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AC" w:rsidRDefault="00395EAC" w:rsidP="00395EAC">
      <w:pPr>
        <w:widowControl/>
        <w:shd w:val="clear" w:color="auto" w:fill="FFFFFF"/>
        <w:spacing w:line="400" w:lineRule="exact"/>
        <w:jc w:val="center"/>
        <w:rPr>
          <w:rFonts w:ascii="宋体" w:hAnsi="宋体" w:cs="宋体"/>
          <w:b/>
          <w:color w:val="000000"/>
          <w:kern w:val="0"/>
          <w:sz w:val="36"/>
          <w:szCs w:val="36"/>
          <w:shd w:val="clear" w:color="auto" w:fill="FFFFFF"/>
        </w:rPr>
      </w:pPr>
      <w:r>
        <w:rPr>
          <w:rFonts w:ascii="宋体" w:hAnsi="宋体" w:cs="宋体" w:hint="eastAsia"/>
          <w:b/>
          <w:color w:val="000000"/>
          <w:kern w:val="0"/>
          <w:sz w:val="36"/>
          <w:szCs w:val="36"/>
          <w:shd w:val="clear" w:color="auto" w:fill="FFFFFF"/>
        </w:rPr>
        <w:t>内乡县实验高级中学教学楼和操场工程项目</w:t>
      </w:r>
    </w:p>
    <w:p w:rsidR="00395EAC" w:rsidRDefault="00395EAC" w:rsidP="00395EAC">
      <w:pPr>
        <w:widowControl/>
        <w:shd w:val="clear" w:color="auto" w:fill="FFFFFF"/>
        <w:spacing w:line="400" w:lineRule="exact"/>
        <w:jc w:val="center"/>
        <w:rPr>
          <w:rFonts w:ascii="宋体" w:hAnsi="宋体" w:cs="宋体"/>
          <w:b/>
          <w:color w:val="000000"/>
          <w:kern w:val="0"/>
          <w:sz w:val="36"/>
          <w:szCs w:val="36"/>
          <w:shd w:val="clear" w:color="auto" w:fill="FFFFFF"/>
        </w:rPr>
      </w:pPr>
      <w:r>
        <w:rPr>
          <w:rFonts w:ascii="宋体" w:hAnsi="宋体" w:cs="宋体" w:hint="eastAsia"/>
          <w:b/>
          <w:color w:val="000000"/>
          <w:kern w:val="0"/>
          <w:sz w:val="36"/>
          <w:szCs w:val="36"/>
          <w:shd w:val="clear" w:color="auto" w:fill="FFFFFF"/>
        </w:rPr>
        <w:t>招 标 公 告</w:t>
      </w:r>
    </w:p>
    <w:p w:rsidR="00395EAC" w:rsidRDefault="00395EAC" w:rsidP="00395EAC">
      <w:pPr>
        <w:widowControl/>
        <w:shd w:val="clear" w:color="auto" w:fill="FFFFFF"/>
        <w:spacing w:line="300" w:lineRule="exact"/>
        <w:jc w:val="left"/>
        <w:rPr>
          <w:rFonts w:asciiTheme="minorEastAsia" w:eastAsiaTheme="minorEastAsia" w:hAnsiTheme="minorEastAsia" w:cstheme="minorEastAsia"/>
          <w:color w:val="333333"/>
          <w:szCs w:val="21"/>
        </w:rPr>
      </w:pPr>
      <w:r>
        <w:rPr>
          <w:rFonts w:asciiTheme="minorEastAsia" w:eastAsiaTheme="minorEastAsia" w:hAnsiTheme="minorEastAsia" w:cstheme="minorEastAsia" w:hint="eastAsia"/>
          <w:b/>
          <w:color w:val="000000"/>
          <w:kern w:val="0"/>
          <w:szCs w:val="21"/>
          <w:shd w:val="clear" w:color="auto" w:fill="FFFFFF"/>
        </w:rPr>
        <w:t>1、招标条件</w:t>
      </w:r>
    </w:p>
    <w:p w:rsidR="00395EAC" w:rsidRDefault="00395EAC" w:rsidP="00395EAC">
      <w:pPr>
        <w:widowControl/>
        <w:shd w:val="clear" w:color="auto" w:fill="FFFFFF"/>
        <w:spacing w:line="300" w:lineRule="exact"/>
        <w:ind w:firstLineChars="200" w:firstLine="420"/>
        <w:jc w:val="left"/>
        <w:rPr>
          <w:rFonts w:asciiTheme="minorEastAsia" w:eastAsiaTheme="minorEastAsia" w:hAnsiTheme="minorEastAsia" w:cstheme="minorEastAsia"/>
          <w:color w:val="000000"/>
          <w:szCs w:val="21"/>
          <w:shd w:val="clear" w:color="auto" w:fill="FFFFFF"/>
        </w:rPr>
      </w:pPr>
      <w:r>
        <w:rPr>
          <w:rFonts w:asciiTheme="minorEastAsia" w:eastAsiaTheme="minorEastAsia" w:hAnsiTheme="minorEastAsia" w:cstheme="minorEastAsia" w:hint="eastAsia"/>
          <w:color w:val="000000"/>
          <w:szCs w:val="21"/>
          <w:shd w:val="clear" w:color="auto" w:fill="FFFFFF"/>
        </w:rPr>
        <w:t>本招标项目</w:t>
      </w:r>
      <w:r>
        <w:rPr>
          <w:rFonts w:asciiTheme="minorEastAsia" w:eastAsiaTheme="minorEastAsia" w:hAnsiTheme="minorEastAsia" w:cstheme="minorEastAsia" w:hint="eastAsia"/>
          <w:color w:val="000000"/>
          <w:kern w:val="0"/>
          <w:szCs w:val="21"/>
          <w:shd w:val="clear" w:color="auto" w:fill="FFFFFF"/>
        </w:rPr>
        <w:t>内乡县实验高级中学教学楼和操场工程项目已由有关文件批准建设，招标人为</w:t>
      </w:r>
      <w:r>
        <w:rPr>
          <w:rFonts w:asciiTheme="minorEastAsia" w:eastAsiaTheme="minorEastAsia" w:hAnsiTheme="minorEastAsia" w:cstheme="minorEastAsia" w:hint="eastAsia"/>
          <w:color w:val="000000"/>
          <w:kern w:val="0"/>
          <w:szCs w:val="21"/>
          <w:shd w:val="clear" w:color="auto" w:fill="FFFFFF"/>
          <w:lang w:bidi="ar"/>
        </w:rPr>
        <w:t>内乡县实验高级中学</w:t>
      </w:r>
      <w:r>
        <w:rPr>
          <w:rFonts w:asciiTheme="minorEastAsia" w:eastAsiaTheme="minorEastAsia" w:hAnsiTheme="minorEastAsia" w:cstheme="minorEastAsia" w:hint="eastAsia"/>
          <w:color w:val="000000"/>
          <w:kern w:val="0"/>
          <w:szCs w:val="21"/>
          <w:shd w:val="clear" w:color="auto" w:fill="FFFFFF"/>
        </w:rPr>
        <w:t>，建设资金来自财政资金及自筹，招标代理为</w:t>
      </w:r>
      <w:proofErr w:type="gramStart"/>
      <w:r>
        <w:rPr>
          <w:rFonts w:asciiTheme="minorEastAsia" w:eastAsiaTheme="minorEastAsia" w:hAnsiTheme="minorEastAsia" w:cstheme="minorEastAsia" w:hint="eastAsia"/>
          <w:color w:val="000000"/>
          <w:kern w:val="0"/>
          <w:szCs w:val="21"/>
          <w:shd w:val="clear" w:color="auto" w:fill="FFFFFF"/>
        </w:rPr>
        <w:t>中弘天合工程</w:t>
      </w:r>
      <w:proofErr w:type="gramEnd"/>
      <w:r>
        <w:rPr>
          <w:rFonts w:asciiTheme="minorEastAsia" w:eastAsiaTheme="minorEastAsia" w:hAnsiTheme="minorEastAsia" w:cstheme="minorEastAsia" w:hint="eastAsia"/>
          <w:color w:val="000000"/>
          <w:kern w:val="0"/>
          <w:szCs w:val="21"/>
          <w:shd w:val="clear" w:color="auto" w:fill="FFFFFF"/>
        </w:rPr>
        <w:t>咨询有限公司</w:t>
      </w:r>
      <w:r>
        <w:rPr>
          <w:rFonts w:asciiTheme="minorEastAsia" w:eastAsiaTheme="minorEastAsia" w:hAnsiTheme="minorEastAsia" w:cstheme="minorEastAsia" w:hint="eastAsia"/>
          <w:color w:val="000000"/>
          <w:szCs w:val="21"/>
          <w:shd w:val="clear" w:color="auto" w:fill="FFFFFF"/>
        </w:rPr>
        <w:t>。项目已具备招标条件，现对该项目的施工进行国内公开招标，欢迎具有相应资格的投标人前来参加。本次招标采用全流程电子辅助招投标。</w:t>
      </w:r>
    </w:p>
    <w:p w:rsidR="00395EAC" w:rsidRDefault="00395EAC" w:rsidP="00395EAC">
      <w:pPr>
        <w:widowControl/>
        <w:shd w:val="clear" w:color="auto" w:fill="FFFFFF"/>
        <w:spacing w:line="300" w:lineRule="exact"/>
        <w:jc w:val="left"/>
        <w:rPr>
          <w:rFonts w:asciiTheme="minorEastAsia" w:eastAsiaTheme="minorEastAsia" w:hAnsiTheme="minorEastAsia" w:cstheme="minorEastAsia"/>
          <w:b/>
          <w:bCs/>
          <w:color w:val="000000"/>
          <w:szCs w:val="21"/>
          <w:shd w:val="clear" w:color="auto" w:fill="FFFFFF"/>
        </w:rPr>
      </w:pPr>
      <w:r>
        <w:rPr>
          <w:rFonts w:asciiTheme="minorEastAsia" w:eastAsiaTheme="minorEastAsia" w:hAnsiTheme="minorEastAsia" w:cstheme="minorEastAsia" w:hint="eastAsia"/>
          <w:b/>
          <w:bCs/>
          <w:color w:val="000000"/>
          <w:szCs w:val="21"/>
          <w:shd w:val="clear" w:color="auto" w:fill="FFFFFF"/>
        </w:rPr>
        <w:t xml:space="preserve">2、项目概况  </w:t>
      </w:r>
    </w:p>
    <w:p w:rsidR="00395EAC" w:rsidRDefault="00395EAC" w:rsidP="00395EAC">
      <w:pPr>
        <w:widowControl/>
        <w:shd w:val="clear" w:color="auto" w:fill="FFFFFF"/>
        <w:spacing w:line="30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2.1项目名称：内乡县实验高级中学教学楼和操场工程项目</w:t>
      </w:r>
    </w:p>
    <w:p w:rsidR="00395EAC" w:rsidRPr="002E4016" w:rsidRDefault="00395EAC" w:rsidP="00395EAC">
      <w:pPr>
        <w:widowControl/>
        <w:shd w:val="clear" w:color="auto" w:fill="FFFFFF"/>
        <w:spacing w:line="300" w:lineRule="exact"/>
        <w:ind w:firstLineChars="175" w:firstLine="368"/>
        <w:jc w:val="left"/>
        <w:rPr>
          <w:rFonts w:asciiTheme="minorEastAsia" w:eastAsiaTheme="minorEastAsia" w:hAnsiTheme="minorEastAsia" w:cstheme="minorEastAsia"/>
          <w:color w:val="000000"/>
          <w:kern w:val="0"/>
          <w:szCs w:val="21"/>
          <w:shd w:val="clear" w:color="auto" w:fill="FFFFFF"/>
        </w:rPr>
      </w:pPr>
      <w:r w:rsidRPr="002E4016">
        <w:rPr>
          <w:rFonts w:asciiTheme="minorEastAsia" w:eastAsiaTheme="minorEastAsia" w:hAnsiTheme="minorEastAsia" w:cstheme="minorEastAsia" w:hint="eastAsia"/>
          <w:color w:val="000000"/>
          <w:kern w:val="0"/>
          <w:szCs w:val="21"/>
          <w:shd w:val="clear" w:color="auto" w:fill="FFFFFF"/>
        </w:rPr>
        <w:t>2.2项目编号：</w:t>
      </w:r>
      <w:r w:rsidRPr="002E4016">
        <w:rPr>
          <w:rFonts w:asciiTheme="minorEastAsia" w:eastAsiaTheme="minorEastAsia" w:hAnsiTheme="minorEastAsia" w:cstheme="minorEastAsia"/>
          <w:color w:val="000000"/>
          <w:kern w:val="0"/>
          <w:szCs w:val="21"/>
          <w:shd w:val="clear" w:color="auto" w:fill="FFFFFF"/>
        </w:rPr>
        <w:t>E4113000085001576001</w:t>
      </w:r>
    </w:p>
    <w:p w:rsidR="00395EAC" w:rsidRDefault="00395EAC" w:rsidP="00395EAC">
      <w:pPr>
        <w:widowControl/>
        <w:shd w:val="clear" w:color="auto" w:fill="FFFFFF"/>
        <w:spacing w:line="30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2.3主要建设内容：本项目建设的教学楼和配套相关工程建设及田径场、篮球场、排球场等运动场所的升级改造。</w:t>
      </w:r>
    </w:p>
    <w:p w:rsidR="00395EAC" w:rsidRDefault="00395EAC" w:rsidP="00395EAC">
      <w:pPr>
        <w:widowControl/>
        <w:shd w:val="clear" w:color="auto" w:fill="FFFFFF"/>
        <w:spacing w:line="30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2.4建设地点：内乡县实验高级中学院内。</w:t>
      </w:r>
    </w:p>
    <w:p w:rsidR="00395EAC" w:rsidRDefault="00395EAC" w:rsidP="00395EAC">
      <w:pPr>
        <w:widowControl/>
        <w:shd w:val="clear" w:color="auto" w:fill="FFFFFF"/>
        <w:spacing w:line="30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2.5计划工期：210</w:t>
      </w:r>
      <w:proofErr w:type="gramStart"/>
      <w:r>
        <w:rPr>
          <w:rFonts w:asciiTheme="minorEastAsia" w:eastAsiaTheme="minorEastAsia" w:hAnsiTheme="minorEastAsia" w:cstheme="minorEastAsia" w:hint="eastAsia"/>
          <w:color w:val="000000"/>
          <w:kern w:val="0"/>
          <w:szCs w:val="21"/>
          <w:shd w:val="clear" w:color="auto" w:fill="FFFFFF"/>
        </w:rPr>
        <w:t>日历天</w:t>
      </w:r>
      <w:proofErr w:type="gramEnd"/>
      <w:r>
        <w:rPr>
          <w:rFonts w:asciiTheme="minorEastAsia" w:eastAsiaTheme="minorEastAsia" w:hAnsiTheme="minorEastAsia" w:cstheme="minorEastAsia" w:hint="eastAsia"/>
          <w:color w:val="000000"/>
          <w:kern w:val="0"/>
          <w:szCs w:val="21"/>
          <w:shd w:val="clear" w:color="auto" w:fill="FFFFFF"/>
        </w:rPr>
        <w:t>/标段(其中操场工程建设75日历天）。</w:t>
      </w:r>
    </w:p>
    <w:p w:rsidR="00395EAC" w:rsidRDefault="00395EAC" w:rsidP="00395EAC">
      <w:pPr>
        <w:widowControl/>
        <w:shd w:val="clear" w:color="auto" w:fill="FFFFFF"/>
        <w:spacing w:line="30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2.6招标范围：审查合格的施工图和工程量清单范围内的所有工程施工。</w:t>
      </w:r>
    </w:p>
    <w:p w:rsidR="00395EAC" w:rsidRDefault="00395EAC" w:rsidP="00395EAC">
      <w:pPr>
        <w:widowControl/>
        <w:shd w:val="clear" w:color="auto" w:fill="FFFFFF"/>
        <w:spacing w:line="300" w:lineRule="exact"/>
        <w:ind w:firstLineChars="175" w:firstLine="368"/>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shd w:val="clear" w:color="auto" w:fill="FFFFFF"/>
        </w:rPr>
        <w:t>2.7标段划分：本项目共划分为1个标段</w:t>
      </w:r>
    </w:p>
    <w:p w:rsidR="00395EAC" w:rsidRDefault="00395EAC" w:rsidP="00395EAC">
      <w:pPr>
        <w:widowControl/>
        <w:shd w:val="clear" w:color="auto" w:fill="FFFFFF"/>
        <w:spacing w:line="30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第1标段：内乡县实验高级中学教学楼和操场工程项目全部建设内容；</w:t>
      </w:r>
    </w:p>
    <w:p w:rsidR="00395EAC" w:rsidRDefault="00395EAC" w:rsidP="00395EAC">
      <w:pPr>
        <w:widowControl/>
        <w:shd w:val="clear" w:color="auto" w:fill="FFFFFF"/>
        <w:spacing w:line="30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注：具体规格、数量详见招标文件工程量清单和施工图纸及补充文件（如有）等列明的所有建设内容；</w:t>
      </w:r>
    </w:p>
    <w:p w:rsidR="00395EAC" w:rsidRDefault="00395EAC" w:rsidP="00395EAC">
      <w:pPr>
        <w:widowControl/>
        <w:shd w:val="clear" w:color="auto" w:fill="FFFFFF"/>
        <w:spacing w:line="300" w:lineRule="exact"/>
        <w:ind w:firstLineChars="175" w:firstLine="368"/>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2.8质量要求：达到国家质量验收规范合格标准。</w:t>
      </w:r>
    </w:p>
    <w:p w:rsidR="00395EAC" w:rsidRDefault="00395EAC" w:rsidP="00395EAC">
      <w:pPr>
        <w:widowControl/>
        <w:numPr>
          <w:ilvl w:val="0"/>
          <w:numId w:val="1"/>
        </w:numPr>
        <w:shd w:val="clear" w:color="auto" w:fill="FFFFFF"/>
        <w:spacing w:line="300" w:lineRule="exact"/>
        <w:jc w:val="left"/>
        <w:rPr>
          <w:rFonts w:asciiTheme="minorEastAsia" w:eastAsiaTheme="minorEastAsia" w:hAnsiTheme="minorEastAsia" w:cstheme="minorEastAsia"/>
          <w:b/>
          <w:color w:val="000000"/>
          <w:kern w:val="0"/>
          <w:szCs w:val="21"/>
          <w:shd w:val="clear" w:color="auto" w:fill="FFFFFF"/>
        </w:rPr>
      </w:pPr>
      <w:r>
        <w:rPr>
          <w:rFonts w:asciiTheme="minorEastAsia" w:eastAsiaTheme="minorEastAsia" w:hAnsiTheme="minorEastAsia" w:cstheme="minorEastAsia" w:hint="eastAsia"/>
          <w:b/>
          <w:color w:val="000000"/>
          <w:kern w:val="0"/>
          <w:szCs w:val="21"/>
          <w:shd w:val="clear" w:color="auto" w:fill="FFFFFF"/>
        </w:rPr>
        <w:t>投标人资格要求：</w:t>
      </w:r>
    </w:p>
    <w:p w:rsidR="00395EAC" w:rsidRDefault="00395EAC" w:rsidP="00395EAC">
      <w:pPr>
        <w:widowControl/>
        <w:shd w:val="clear" w:color="auto" w:fill="FFFFFF"/>
        <w:spacing w:line="300" w:lineRule="exact"/>
        <w:ind w:firstLine="360"/>
        <w:jc w:val="left"/>
        <w:rPr>
          <w:rFonts w:asciiTheme="minorEastAsia" w:eastAsiaTheme="minorEastAsia" w:hAnsiTheme="minorEastAsia" w:cstheme="minorEastAsia"/>
          <w:color w:val="333333"/>
          <w:szCs w:val="21"/>
        </w:rPr>
      </w:pPr>
      <w:r>
        <w:rPr>
          <w:rFonts w:asciiTheme="minorEastAsia" w:eastAsiaTheme="minorEastAsia" w:hAnsiTheme="minorEastAsia" w:cstheme="minorEastAsia" w:hint="eastAsia"/>
          <w:color w:val="000000"/>
          <w:kern w:val="0"/>
          <w:szCs w:val="21"/>
          <w:shd w:val="clear" w:color="auto" w:fill="FFFFFF"/>
        </w:rPr>
        <w:t>3.1</w:t>
      </w:r>
      <w:r>
        <w:t>具有独立法人资格，提供有效的三证合一的营业执照</w:t>
      </w:r>
      <w:r>
        <w:rPr>
          <w:rFonts w:asciiTheme="minorEastAsia" w:eastAsiaTheme="minorEastAsia" w:hAnsiTheme="minorEastAsia" w:cstheme="minorEastAsia" w:hint="eastAsia"/>
          <w:color w:val="000000"/>
          <w:kern w:val="0"/>
          <w:szCs w:val="21"/>
          <w:shd w:val="clear" w:color="auto" w:fill="FFFFFF"/>
        </w:rPr>
        <w:t>；</w:t>
      </w:r>
    </w:p>
    <w:p w:rsidR="00395EAC" w:rsidRDefault="00395EAC" w:rsidP="00395EAC">
      <w:pPr>
        <w:widowControl/>
        <w:shd w:val="clear" w:color="auto" w:fill="FFFFFF"/>
        <w:spacing w:line="300" w:lineRule="exact"/>
        <w:ind w:firstLine="360"/>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3.2投标人须具备建设行政主管部门颁发的建筑工程施工总承包叁级及以上资质（含叁级）；具有有效的安全生产许可证；并在人员、设备、资金等方面具有相应的施工能力；</w:t>
      </w:r>
    </w:p>
    <w:p w:rsidR="00395EAC" w:rsidRDefault="00395EAC" w:rsidP="00395EAC">
      <w:pPr>
        <w:widowControl/>
        <w:shd w:val="clear" w:color="auto" w:fill="FFFFFF"/>
        <w:spacing w:line="300" w:lineRule="exact"/>
        <w:ind w:firstLine="360"/>
        <w:jc w:val="left"/>
        <w:rPr>
          <w:rFonts w:ascii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3.3投标人拟派项目经理须具备有效的相关专业贰级及以上注册建造</w:t>
      </w:r>
      <w:proofErr w:type="gramStart"/>
      <w:r>
        <w:rPr>
          <w:rFonts w:asciiTheme="minorEastAsia" w:eastAsiaTheme="minorEastAsia" w:hAnsiTheme="minorEastAsia" w:cstheme="minorEastAsia" w:hint="eastAsia"/>
          <w:color w:val="000000"/>
          <w:kern w:val="0"/>
          <w:szCs w:val="21"/>
          <w:shd w:val="clear" w:color="auto" w:fill="FFFFFF"/>
        </w:rPr>
        <w:t>师注册</w:t>
      </w:r>
      <w:proofErr w:type="gramEnd"/>
      <w:r>
        <w:rPr>
          <w:rFonts w:asciiTheme="minorEastAsia" w:eastAsiaTheme="minorEastAsia" w:hAnsiTheme="minorEastAsia" w:cstheme="minorEastAsia" w:hint="eastAsia"/>
          <w:color w:val="000000"/>
          <w:kern w:val="0"/>
          <w:szCs w:val="21"/>
          <w:shd w:val="clear" w:color="auto" w:fill="FFFFFF"/>
        </w:rPr>
        <w:t>证书（不含临时），具备有效的安全生产考核合格证书（B证）；</w:t>
      </w:r>
      <w:r>
        <w:t>技术负责人应具备工程类中级及以上技术职称</w:t>
      </w:r>
      <w:r>
        <w:rPr>
          <w:rFonts w:hint="eastAsia"/>
        </w:rPr>
        <w:t>或建筑工程专业注册建造师执业资格；</w:t>
      </w:r>
      <w:r>
        <w:t>专职安全员（</w:t>
      </w:r>
      <w:r>
        <w:t>C</w:t>
      </w:r>
      <w:r>
        <w:rPr>
          <w:spacing w:val="-30"/>
        </w:rPr>
        <w:t xml:space="preserve"> </w:t>
      </w:r>
      <w:r>
        <w:rPr>
          <w:spacing w:val="-30"/>
        </w:rPr>
        <w:t>证</w:t>
      </w:r>
      <w:r>
        <w:t>）应取得有效的安全生产考核合格证；</w:t>
      </w:r>
    </w:p>
    <w:p w:rsidR="00395EAC" w:rsidRDefault="00395EAC" w:rsidP="00395EAC">
      <w:pPr>
        <w:widowControl/>
        <w:shd w:val="clear" w:color="auto" w:fill="FFFFFF"/>
        <w:spacing w:line="300" w:lineRule="exact"/>
        <w:ind w:firstLineChars="200" w:firstLine="420"/>
        <w:jc w:val="lef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3.</w:t>
      </w:r>
      <w:r>
        <w:rPr>
          <w:rFonts w:asciiTheme="minorEastAsia" w:eastAsiaTheme="minorEastAsia" w:hAnsiTheme="minorEastAsia" w:cstheme="minorEastAsia" w:hint="eastAsia"/>
          <w:kern w:val="0"/>
          <w:szCs w:val="21"/>
          <w:shd w:val="clear" w:color="auto" w:fill="FFFFFF"/>
        </w:rPr>
        <w:t>4</w:t>
      </w:r>
      <w:r>
        <w:rPr>
          <w:rFonts w:asciiTheme="minorEastAsia" w:eastAsiaTheme="minorEastAsia" w:hAnsiTheme="minorEastAsia" w:cstheme="minorEastAsia" w:hint="eastAsia"/>
          <w:color w:val="000000"/>
          <w:kern w:val="0"/>
          <w:szCs w:val="21"/>
          <w:shd w:val="clear" w:color="auto" w:fill="FFFFFF"/>
        </w:rPr>
        <w:t>投标人需提供2017</w:t>
      </w:r>
      <w:r>
        <w:rPr>
          <w:rFonts w:ascii="Arial" w:eastAsiaTheme="minorEastAsia" w:hAnsi="Arial" w:cs="Arial"/>
          <w:color w:val="000000"/>
          <w:kern w:val="0"/>
          <w:szCs w:val="21"/>
          <w:shd w:val="clear" w:color="auto" w:fill="FFFFFF"/>
        </w:rPr>
        <w:t>~</w:t>
      </w:r>
      <w:r>
        <w:rPr>
          <w:rFonts w:asciiTheme="minorEastAsia" w:eastAsiaTheme="minorEastAsia" w:hAnsiTheme="minorEastAsia" w:cstheme="minorEastAsia" w:hint="eastAsia"/>
          <w:color w:val="000000"/>
          <w:kern w:val="0"/>
          <w:szCs w:val="21"/>
          <w:shd w:val="clear" w:color="auto" w:fill="FFFFFF"/>
        </w:rPr>
        <w:t>2019年财务审计报告，财务状况良好；投标人成立不足3年时从实际成立时间算起或提供银行资信证明；</w:t>
      </w:r>
    </w:p>
    <w:p w:rsidR="00395EAC" w:rsidRDefault="00395EAC" w:rsidP="00395EAC">
      <w:pPr>
        <w:pStyle w:val="20"/>
        <w:spacing w:line="300" w:lineRule="exact"/>
        <w:ind w:firstLineChars="200" w:firstLine="420"/>
        <w:rPr>
          <w:rFonts w:asciiTheme="minorEastAsia" w:eastAsiaTheme="minorEastAsia" w:hAnsiTheme="minorEastAsia" w:cstheme="minorEastAsia"/>
          <w:color w:val="000000"/>
          <w:kern w:val="0"/>
          <w:sz w:val="21"/>
          <w:szCs w:val="21"/>
          <w:shd w:val="clear" w:color="auto" w:fill="FFFFFF"/>
        </w:rPr>
      </w:pPr>
      <w:r>
        <w:rPr>
          <w:rFonts w:asciiTheme="minorEastAsia" w:eastAsiaTheme="minorEastAsia" w:hAnsiTheme="minorEastAsia" w:cstheme="minorEastAsia" w:hint="eastAsia"/>
          <w:color w:val="000000"/>
          <w:kern w:val="0"/>
          <w:sz w:val="21"/>
          <w:szCs w:val="21"/>
          <w:shd w:val="clear" w:color="auto" w:fill="FFFFFF"/>
        </w:rPr>
        <w:t>3.5投标人应承诺拟任项目经理、技术负责人不得有在建工程，一经查实取消其资格。投标人拟投入项目经理和技术负责人有在建项目但已履行变更手续的，在投标文件中需附经批准的变更手续，可视为无在建工程，开标后提供的任何材料一律不予认可；</w:t>
      </w:r>
    </w:p>
    <w:p w:rsidR="00395EAC" w:rsidRDefault="00395EAC" w:rsidP="00395EAC">
      <w:pPr>
        <w:pStyle w:val="11"/>
        <w:widowControl/>
        <w:shd w:val="clear" w:color="auto" w:fill="FFFFFF"/>
        <w:spacing w:beforeAutospacing="0" w:afterAutospacing="0" w:line="300" w:lineRule="exact"/>
        <w:ind w:firstLine="482"/>
        <w:jc w:val="both"/>
        <w:rPr>
          <w:rFonts w:asciiTheme="minorEastAsia" w:eastAsiaTheme="minorEastAsia" w:hAnsiTheme="minorEastAsia" w:cstheme="minorEastAsia"/>
          <w:color w:val="000000"/>
          <w:sz w:val="21"/>
          <w:szCs w:val="21"/>
          <w:shd w:val="clear" w:color="auto" w:fill="FFFFFF"/>
        </w:rPr>
      </w:pPr>
      <w:r>
        <w:rPr>
          <w:rFonts w:asciiTheme="minorEastAsia" w:eastAsiaTheme="minorEastAsia" w:hAnsiTheme="minorEastAsia" w:cstheme="minorEastAsia" w:hint="eastAsia"/>
          <w:color w:val="000000"/>
          <w:sz w:val="21"/>
          <w:szCs w:val="21"/>
          <w:shd w:val="clear" w:color="auto" w:fill="FFFFFF"/>
        </w:rPr>
        <w:t>3.6对列入失信被执行人、重大税收违法案件当事人名单、政府采购严重违法失信行为记录名单的投标人，拒绝参与本项目政府采购活动。查询渠道和内容包括“信用中国”网站的“失信被执行人”和“重大税收违法案件当事人名单”、“中国政府采购网”网站的“政府采购严重违法失信行为记录名单”；查询日期不得早于招标公告发布之日，提供截</w:t>
      </w:r>
      <w:proofErr w:type="gramStart"/>
      <w:r>
        <w:rPr>
          <w:rFonts w:asciiTheme="minorEastAsia" w:eastAsiaTheme="minorEastAsia" w:hAnsiTheme="minorEastAsia" w:cstheme="minorEastAsia" w:hint="eastAsia"/>
          <w:color w:val="000000"/>
          <w:sz w:val="21"/>
          <w:szCs w:val="21"/>
          <w:shd w:val="clear" w:color="auto" w:fill="FFFFFF"/>
        </w:rPr>
        <w:t>图必须</w:t>
      </w:r>
      <w:proofErr w:type="gramEnd"/>
      <w:r>
        <w:rPr>
          <w:rFonts w:asciiTheme="minorEastAsia" w:eastAsiaTheme="minorEastAsia" w:hAnsiTheme="minorEastAsia" w:cstheme="minorEastAsia" w:hint="eastAsia"/>
          <w:color w:val="000000"/>
          <w:sz w:val="21"/>
          <w:szCs w:val="21"/>
          <w:shd w:val="clear" w:color="auto" w:fill="FFFFFF"/>
        </w:rPr>
        <w:t>清晰可辨。</w:t>
      </w:r>
    </w:p>
    <w:p w:rsidR="00395EAC" w:rsidRDefault="00395EAC" w:rsidP="00395EAC">
      <w:pPr>
        <w:pStyle w:val="20"/>
        <w:spacing w:line="300" w:lineRule="exact"/>
        <w:ind w:firstLineChars="200" w:firstLine="420"/>
        <w:rPr>
          <w:rFonts w:asciiTheme="minorEastAsia" w:eastAsiaTheme="minorEastAsia" w:hAnsiTheme="minorEastAsia" w:cstheme="minorEastAsia"/>
          <w:color w:val="000000"/>
          <w:kern w:val="0"/>
          <w:sz w:val="21"/>
          <w:szCs w:val="21"/>
          <w:shd w:val="clear" w:color="auto" w:fill="FFFFFF"/>
        </w:rPr>
      </w:pPr>
      <w:r>
        <w:rPr>
          <w:rFonts w:asciiTheme="minorEastAsia" w:eastAsiaTheme="minorEastAsia" w:hAnsiTheme="minorEastAsia" w:cstheme="minorEastAsia" w:hint="eastAsia"/>
          <w:color w:val="000000"/>
          <w:kern w:val="0"/>
          <w:sz w:val="21"/>
          <w:szCs w:val="21"/>
          <w:shd w:val="clear" w:color="auto" w:fill="FFFFFF"/>
        </w:rPr>
        <w:t>3.7投标人需提供无行贿犯罪记录承诺函，承诺对象包括：投标企业、法定代表人、拟任项目经理、委托代理人，并对其真实性负责，</w:t>
      </w:r>
      <w:proofErr w:type="gramStart"/>
      <w:r>
        <w:rPr>
          <w:rFonts w:asciiTheme="minorEastAsia" w:eastAsiaTheme="minorEastAsia" w:hAnsiTheme="minorEastAsia" w:cstheme="minorEastAsia" w:hint="eastAsia"/>
          <w:color w:val="000000"/>
          <w:kern w:val="0"/>
          <w:sz w:val="21"/>
          <w:szCs w:val="21"/>
          <w:shd w:val="clear" w:color="auto" w:fill="FFFFFF"/>
        </w:rPr>
        <w:t>若承诺</w:t>
      </w:r>
      <w:proofErr w:type="gramEnd"/>
      <w:r>
        <w:rPr>
          <w:rFonts w:asciiTheme="minorEastAsia" w:eastAsiaTheme="minorEastAsia" w:hAnsiTheme="minorEastAsia" w:cstheme="minorEastAsia" w:hint="eastAsia"/>
          <w:color w:val="000000"/>
          <w:kern w:val="0"/>
          <w:sz w:val="21"/>
          <w:szCs w:val="21"/>
          <w:shd w:val="clear" w:color="auto" w:fill="FFFFFF"/>
        </w:rPr>
        <w:t>不实，造成的后果由投标人自行负责；</w:t>
      </w:r>
    </w:p>
    <w:p w:rsidR="00395EAC" w:rsidRDefault="00395EAC" w:rsidP="00395EAC">
      <w:pPr>
        <w:pStyle w:val="20"/>
        <w:spacing w:line="300" w:lineRule="exact"/>
        <w:ind w:firstLineChars="200" w:firstLine="420"/>
        <w:rPr>
          <w:rFonts w:asciiTheme="minorEastAsia" w:eastAsiaTheme="minorEastAsia" w:hAnsiTheme="minorEastAsia" w:cstheme="minorEastAsia"/>
          <w:color w:val="000000"/>
          <w:kern w:val="0"/>
          <w:sz w:val="21"/>
          <w:szCs w:val="21"/>
          <w:shd w:val="clear" w:color="auto" w:fill="FFFFFF"/>
        </w:rPr>
      </w:pPr>
      <w:r>
        <w:rPr>
          <w:rFonts w:asciiTheme="minorEastAsia" w:eastAsiaTheme="minorEastAsia" w:hAnsiTheme="minorEastAsia" w:cstheme="minorEastAsia" w:hint="eastAsia"/>
          <w:color w:val="000000"/>
          <w:kern w:val="0"/>
          <w:sz w:val="21"/>
          <w:szCs w:val="21"/>
          <w:shd w:val="clear" w:color="auto" w:fill="FFFFFF"/>
        </w:rPr>
        <w:t>3.8投标人现阶段没有处于被责令停产、停业，或者投标资格被取消、最近三年内没有骗取中标或者严重违约及重大工程质量等问题。</w:t>
      </w:r>
    </w:p>
    <w:p w:rsidR="00395EAC" w:rsidRDefault="00395EAC" w:rsidP="00395EAC">
      <w:pPr>
        <w:pStyle w:val="20"/>
        <w:spacing w:line="300" w:lineRule="exact"/>
        <w:ind w:firstLineChars="200" w:firstLine="420"/>
        <w:rPr>
          <w:rFonts w:asciiTheme="minorEastAsia" w:eastAsiaTheme="minorEastAsia" w:hAnsiTheme="minorEastAsia" w:cstheme="minorEastAsia"/>
          <w:color w:val="000000"/>
          <w:kern w:val="0"/>
          <w:sz w:val="21"/>
          <w:szCs w:val="21"/>
          <w:shd w:val="clear" w:color="auto" w:fill="FFFFFF"/>
        </w:rPr>
      </w:pPr>
      <w:r>
        <w:rPr>
          <w:rFonts w:asciiTheme="minorEastAsia" w:eastAsiaTheme="minorEastAsia" w:hAnsiTheme="minorEastAsia" w:cstheme="minorEastAsia" w:hint="eastAsia"/>
          <w:color w:val="000000"/>
          <w:kern w:val="0"/>
          <w:sz w:val="21"/>
          <w:szCs w:val="21"/>
          <w:shd w:val="clear" w:color="auto" w:fill="FFFFFF"/>
        </w:rPr>
        <w:t>3.9本项目招标不接受联合体投标，不允许转包和违法分包。</w:t>
      </w:r>
    </w:p>
    <w:p w:rsidR="00395EAC" w:rsidRDefault="00395EAC" w:rsidP="00395EAC">
      <w:pPr>
        <w:pStyle w:val="20"/>
        <w:spacing w:line="300" w:lineRule="exact"/>
        <w:ind w:firstLineChars="200" w:firstLine="420"/>
        <w:rPr>
          <w:rFonts w:asciiTheme="minorEastAsia" w:eastAsiaTheme="minorEastAsia" w:hAnsiTheme="minorEastAsia" w:cstheme="minorEastAsia"/>
          <w:color w:val="000000"/>
          <w:kern w:val="0"/>
          <w:sz w:val="21"/>
          <w:szCs w:val="21"/>
          <w:shd w:val="clear" w:color="auto" w:fill="FFFFFF"/>
        </w:rPr>
      </w:pPr>
      <w:r>
        <w:rPr>
          <w:rFonts w:asciiTheme="minorEastAsia" w:eastAsiaTheme="minorEastAsia" w:hAnsiTheme="minorEastAsia" w:cstheme="minorEastAsia" w:hint="eastAsia"/>
          <w:color w:val="000000"/>
          <w:kern w:val="0"/>
          <w:sz w:val="21"/>
          <w:szCs w:val="21"/>
          <w:shd w:val="clear" w:color="auto" w:fill="FFFFFF"/>
        </w:rPr>
        <w:t>本项目实行资格后审，营业执照、资质、业绩、人员、财务、证书等内容，须在市场主体信息库中已登记的信息中选取。审查内容以投标截止时间24小时前（节假日顺延）填报上</w:t>
      </w:r>
      <w:proofErr w:type="gramStart"/>
      <w:r>
        <w:rPr>
          <w:rFonts w:asciiTheme="minorEastAsia" w:eastAsiaTheme="minorEastAsia" w:hAnsiTheme="minorEastAsia" w:cstheme="minorEastAsia" w:hint="eastAsia"/>
          <w:color w:val="000000"/>
          <w:kern w:val="0"/>
          <w:sz w:val="21"/>
          <w:szCs w:val="21"/>
          <w:shd w:val="clear" w:color="auto" w:fill="FFFFFF"/>
        </w:rPr>
        <w:t>传企业诚信库信息</w:t>
      </w:r>
      <w:proofErr w:type="gramEnd"/>
      <w:r>
        <w:rPr>
          <w:rFonts w:asciiTheme="minorEastAsia" w:eastAsiaTheme="minorEastAsia" w:hAnsiTheme="minorEastAsia" w:cstheme="minorEastAsia" w:hint="eastAsia"/>
          <w:color w:val="000000"/>
          <w:kern w:val="0"/>
          <w:sz w:val="21"/>
          <w:szCs w:val="21"/>
          <w:shd w:val="clear" w:color="auto" w:fill="FFFFFF"/>
        </w:rPr>
        <w:t>为准，过期更改的诚信</w:t>
      </w:r>
      <w:proofErr w:type="gramStart"/>
      <w:r>
        <w:rPr>
          <w:rFonts w:asciiTheme="minorEastAsia" w:eastAsiaTheme="minorEastAsia" w:hAnsiTheme="minorEastAsia" w:cstheme="minorEastAsia" w:hint="eastAsia"/>
          <w:color w:val="000000"/>
          <w:kern w:val="0"/>
          <w:sz w:val="21"/>
          <w:szCs w:val="21"/>
          <w:shd w:val="clear" w:color="auto" w:fill="FFFFFF"/>
        </w:rPr>
        <w:t>库信息</w:t>
      </w:r>
      <w:proofErr w:type="gramEnd"/>
      <w:r>
        <w:rPr>
          <w:rFonts w:asciiTheme="minorEastAsia" w:eastAsiaTheme="minorEastAsia" w:hAnsiTheme="minorEastAsia" w:cstheme="minorEastAsia" w:hint="eastAsia"/>
          <w:color w:val="000000"/>
          <w:kern w:val="0"/>
          <w:sz w:val="21"/>
          <w:szCs w:val="21"/>
          <w:shd w:val="clear" w:color="auto" w:fill="FFFFFF"/>
        </w:rPr>
        <w:t>不作为本项目评审依据。开评标现场不接受诚信</w:t>
      </w:r>
      <w:proofErr w:type="gramStart"/>
      <w:r>
        <w:rPr>
          <w:rFonts w:asciiTheme="minorEastAsia" w:eastAsiaTheme="minorEastAsia" w:hAnsiTheme="minorEastAsia" w:cstheme="minorEastAsia" w:hint="eastAsia"/>
          <w:color w:val="000000"/>
          <w:kern w:val="0"/>
          <w:sz w:val="21"/>
          <w:szCs w:val="21"/>
          <w:shd w:val="clear" w:color="auto" w:fill="FFFFFF"/>
        </w:rPr>
        <w:t>库信息</w:t>
      </w:r>
      <w:proofErr w:type="gramEnd"/>
      <w:r>
        <w:rPr>
          <w:rFonts w:asciiTheme="minorEastAsia" w:eastAsiaTheme="minorEastAsia" w:hAnsiTheme="minorEastAsia" w:cstheme="minorEastAsia" w:hint="eastAsia"/>
          <w:color w:val="000000"/>
          <w:kern w:val="0"/>
          <w:sz w:val="21"/>
          <w:szCs w:val="21"/>
          <w:shd w:val="clear" w:color="auto" w:fill="FFFFFF"/>
        </w:rPr>
        <w:t>原件。诚信库上传信息</w:t>
      </w:r>
      <w:proofErr w:type="gramStart"/>
      <w:r>
        <w:rPr>
          <w:rFonts w:asciiTheme="minorEastAsia" w:eastAsiaTheme="minorEastAsia" w:hAnsiTheme="minorEastAsia" w:cstheme="minorEastAsia" w:hint="eastAsia"/>
          <w:color w:val="000000"/>
          <w:kern w:val="0"/>
          <w:sz w:val="21"/>
          <w:szCs w:val="21"/>
          <w:shd w:val="clear" w:color="auto" w:fill="FFFFFF"/>
        </w:rPr>
        <w:t>必须内容</w:t>
      </w:r>
      <w:proofErr w:type="gramEnd"/>
      <w:r>
        <w:rPr>
          <w:rFonts w:asciiTheme="minorEastAsia" w:eastAsiaTheme="minorEastAsia" w:hAnsiTheme="minorEastAsia" w:cstheme="minorEastAsia" w:hint="eastAsia"/>
          <w:color w:val="000000"/>
          <w:kern w:val="0"/>
          <w:sz w:val="21"/>
          <w:szCs w:val="21"/>
          <w:shd w:val="clear" w:color="auto" w:fill="FFFFFF"/>
        </w:rPr>
        <w:t>齐全，真实有效，原件扫描件清晰可辨。否则，由此造成应得分而未得分或资格审查不合格等情</w:t>
      </w:r>
      <w:r>
        <w:rPr>
          <w:rFonts w:asciiTheme="minorEastAsia" w:eastAsiaTheme="minorEastAsia" w:hAnsiTheme="minorEastAsia" w:cstheme="minorEastAsia" w:hint="eastAsia"/>
          <w:color w:val="000000"/>
          <w:kern w:val="0"/>
          <w:sz w:val="21"/>
          <w:szCs w:val="21"/>
          <w:shd w:val="clear" w:color="auto" w:fill="FFFFFF"/>
        </w:rPr>
        <w:lastRenderedPageBreak/>
        <w:t>况的，由投标企业承担责任。</w:t>
      </w:r>
    </w:p>
    <w:p w:rsidR="00395EAC" w:rsidRDefault="00395EAC" w:rsidP="00395EAC">
      <w:pPr>
        <w:pStyle w:val="20"/>
        <w:spacing w:line="300" w:lineRule="exact"/>
        <w:ind w:firstLineChars="200" w:firstLine="420"/>
        <w:rPr>
          <w:rFonts w:asciiTheme="minorEastAsia" w:eastAsiaTheme="minorEastAsia" w:hAnsiTheme="minorEastAsia" w:cstheme="minorEastAsia"/>
          <w:color w:val="000000"/>
          <w:kern w:val="0"/>
          <w:sz w:val="21"/>
          <w:szCs w:val="21"/>
          <w:shd w:val="clear" w:color="auto" w:fill="FFFFFF"/>
        </w:rPr>
      </w:pPr>
      <w:r>
        <w:rPr>
          <w:rFonts w:asciiTheme="minorEastAsia" w:eastAsiaTheme="minorEastAsia" w:hAnsiTheme="minorEastAsia" w:cstheme="minorEastAsia" w:hint="eastAsia"/>
          <w:color w:val="000000"/>
          <w:kern w:val="0"/>
          <w:sz w:val="21"/>
          <w:szCs w:val="21"/>
          <w:shd w:val="clear" w:color="auto" w:fill="FFFFFF"/>
        </w:rPr>
        <w:t>本项目评标结果公示时，同时公示中标候选人诚信库信息，接受社会监督。</w:t>
      </w:r>
    </w:p>
    <w:p w:rsidR="00395EAC" w:rsidRDefault="00395EAC" w:rsidP="00395EAC">
      <w:pPr>
        <w:pStyle w:val="20"/>
        <w:spacing w:line="300" w:lineRule="exact"/>
        <w:ind w:firstLine="0"/>
        <w:rPr>
          <w:rFonts w:asciiTheme="minorEastAsia" w:eastAsiaTheme="minorEastAsia" w:hAnsiTheme="minorEastAsia" w:cstheme="minorEastAsia"/>
          <w:b/>
          <w:bCs/>
          <w:kern w:val="0"/>
          <w:sz w:val="21"/>
          <w:szCs w:val="21"/>
          <w:shd w:val="clear" w:color="auto" w:fill="FFFFFF"/>
        </w:rPr>
      </w:pPr>
      <w:r>
        <w:rPr>
          <w:rFonts w:asciiTheme="minorEastAsia" w:eastAsiaTheme="minorEastAsia" w:hAnsiTheme="minorEastAsia" w:cstheme="minorEastAsia" w:hint="eastAsia"/>
          <w:b/>
          <w:bCs/>
          <w:kern w:val="0"/>
          <w:sz w:val="21"/>
          <w:szCs w:val="21"/>
          <w:shd w:val="clear" w:color="auto" w:fill="FFFFFF"/>
        </w:rPr>
        <w:t>4、招标文件的获取</w:t>
      </w:r>
    </w:p>
    <w:p w:rsidR="00395EAC" w:rsidRDefault="00395EAC" w:rsidP="00395EAC">
      <w:pPr>
        <w:pStyle w:val="20"/>
        <w:spacing w:line="30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4.1获取时间：</w:t>
      </w:r>
      <w:r w:rsidRPr="00395EAC">
        <w:rPr>
          <w:rFonts w:asciiTheme="minorEastAsia" w:eastAsiaTheme="minorEastAsia" w:hAnsiTheme="minorEastAsia" w:cstheme="minorEastAsia" w:hint="eastAsia"/>
          <w:kern w:val="0"/>
          <w:sz w:val="21"/>
          <w:szCs w:val="21"/>
          <w:u w:val="single"/>
          <w:shd w:val="clear" w:color="auto" w:fill="FFFFFF"/>
        </w:rPr>
        <w:t>2021年4月8日08时00分至2021年4月14日18时</w:t>
      </w:r>
      <w:r>
        <w:rPr>
          <w:rFonts w:asciiTheme="minorEastAsia" w:eastAsiaTheme="minorEastAsia" w:hAnsiTheme="minorEastAsia" w:cstheme="minorEastAsia" w:hint="eastAsia"/>
          <w:kern w:val="0"/>
          <w:sz w:val="21"/>
          <w:szCs w:val="21"/>
          <w:u w:val="single"/>
          <w:shd w:val="clear" w:color="auto" w:fill="FFFFFF"/>
        </w:rPr>
        <w:t>00分</w:t>
      </w:r>
      <w:r>
        <w:rPr>
          <w:rFonts w:asciiTheme="minorEastAsia" w:eastAsiaTheme="minorEastAsia" w:hAnsiTheme="minorEastAsia" w:cstheme="minorEastAsia" w:hint="eastAsia"/>
          <w:kern w:val="0"/>
          <w:sz w:val="21"/>
          <w:szCs w:val="21"/>
          <w:shd w:val="clear" w:color="auto" w:fill="FFFFFF"/>
        </w:rPr>
        <w:t>（北京时间，法定节假日除外）。</w:t>
      </w:r>
    </w:p>
    <w:p w:rsidR="00395EAC" w:rsidRDefault="00395EAC" w:rsidP="00395EAC">
      <w:pPr>
        <w:pStyle w:val="20"/>
        <w:spacing w:line="30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4.2地点：内乡县公共资源电子交易平台下载。</w:t>
      </w:r>
    </w:p>
    <w:p w:rsidR="00395EAC" w:rsidRDefault="00395EAC" w:rsidP="00395EAC">
      <w:pPr>
        <w:pStyle w:val="20"/>
        <w:spacing w:line="30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4.3获取方式：</w:t>
      </w:r>
    </w:p>
    <w:p w:rsidR="00395EAC" w:rsidRDefault="00395EAC" w:rsidP="00395EAC">
      <w:pPr>
        <w:pStyle w:val="20"/>
        <w:spacing w:line="30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4.3.1企业诚信</w:t>
      </w:r>
      <w:proofErr w:type="gramStart"/>
      <w:r>
        <w:rPr>
          <w:rFonts w:asciiTheme="minorEastAsia" w:eastAsiaTheme="minorEastAsia" w:hAnsiTheme="minorEastAsia" w:cstheme="minorEastAsia" w:hint="eastAsia"/>
          <w:kern w:val="0"/>
          <w:sz w:val="21"/>
          <w:szCs w:val="21"/>
          <w:shd w:val="clear" w:color="auto" w:fill="FFFFFF"/>
        </w:rPr>
        <w:t>库注册</w:t>
      </w:r>
      <w:proofErr w:type="gramEnd"/>
      <w:r>
        <w:rPr>
          <w:rFonts w:asciiTheme="minorEastAsia" w:eastAsiaTheme="minorEastAsia" w:hAnsiTheme="minorEastAsia" w:cstheme="minorEastAsia" w:hint="eastAsia"/>
          <w:kern w:val="0"/>
          <w:sz w:val="21"/>
          <w:szCs w:val="21"/>
          <w:shd w:val="clear" w:color="auto" w:fill="FFFFFF"/>
        </w:rPr>
        <w:t>及CA办理</w:t>
      </w:r>
    </w:p>
    <w:p w:rsidR="00395EAC" w:rsidRDefault="00395EAC" w:rsidP="00395EAC">
      <w:pPr>
        <w:pStyle w:val="20"/>
        <w:spacing w:line="30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本项目只接受内乡县公共资源电子交易平台中已加入企业诚信库的企业业务，由于内乡</w:t>
      </w:r>
      <w:proofErr w:type="gramStart"/>
      <w:r>
        <w:rPr>
          <w:rFonts w:asciiTheme="minorEastAsia" w:eastAsiaTheme="minorEastAsia" w:hAnsiTheme="minorEastAsia" w:cstheme="minorEastAsia" w:hint="eastAsia"/>
          <w:kern w:val="0"/>
          <w:sz w:val="21"/>
          <w:szCs w:val="21"/>
          <w:shd w:val="clear" w:color="auto" w:fill="FFFFFF"/>
        </w:rPr>
        <w:t>县交易</w:t>
      </w:r>
      <w:proofErr w:type="gramEnd"/>
      <w:r>
        <w:rPr>
          <w:rFonts w:asciiTheme="minorEastAsia" w:eastAsiaTheme="minorEastAsia" w:hAnsiTheme="minorEastAsia" w:cstheme="minorEastAsia" w:hint="eastAsia"/>
          <w:kern w:val="0"/>
          <w:sz w:val="21"/>
          <w:szCs w:val="21"/>
          <w:shd w:val="clear" w:color="auto" w:fill="FFFFFF"/>
        </w:rPr>
        <w:t>中心启用新版电子交易系统，已在旧版系统中注册的各交易主体应重新在新版交易系统中注册完善相关信息后绑定原CA证书，新注册的各交易主体直接在新版交易系统中注册完善相关信息并绑定CA证书（详见内乡县公共资源交易中心网站《内乡县公共资源交易系统（3.0版）启用通知》，请各潜在投标人按内乡县公共资源交易中心网站规定及时办理，未按内乡县公共资源交易中心规定办理相关手续导致无法参与投标的，投标人责任自负）。新版电子交易系统技术支持/信安CA客服：0371-96596。</w:t>
      </w:r>
    </w:p>
    <w:p w:rsidR="00395EAC" w:rsidRDefault="00395EAC" w:rsidP="00395EAC">
      <w:pPr>
        <w:pStyle w:val="20"/>
        <w:spacing w:line="30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4.3.2招标文件获取方法：潜在投标人需通过内乡县公共资源交易网新版系统首页点击新版电子交易系统，登录交易系统进行招标文件下载。（详见内乡县公共资源交易</w:t>
      </w:r>
      <w:proofErr w:type="gramStart"/>
      <w:r>
        <w:rPr>
          <w:rFonts w:asciiTheme="minorEastAsia" w:eastAsiaTheme="minorEastAsia" w:hAnsiTheme="minorEastAsia" w:cstheme="minorEastAsia" w:hint="eastAsia"/>
          <w:kern w:val="0"/>
          <w:sz w:val="21"/>
          <w:szCs w:val="21"/>
          <w:shd w:val="clear" w:color="auto" w:fill="FFFFFF"/>
        </w:rPr>
        <w:t>网办事</w:t>
      </w:r>
      <w:proofErr w:type="gramEnd"/>
      <w:r>
        <w:rPr>
          <w:rFonts w:asciiTheme="minorEastAsia" w:eastAsiaTheme="minorEastAsia" w:hAnsiTheme="minorEastAsia" w:cstheme="minorEastAsia" w:hint="eastAsia"/>
          <w:kern w:val="0"/>
          <w:sz w:val="21"/>
          <w:szCs w:val="21"/>
          <w:shd w:val="clear" w:color="auto" w:fill="FFFFFF"/>
        </w:rPr>
        <w:t xml:space="preserve">指南《3.0投标人操作手册》、《上传资质包操作说明》）。 </w:t>
      </w:r>
    </w:p>
    <w:p w:rsidR="00395EAC" w:rsidRDefault="00395EAC" w:rsidP="00395EAC">
      <w:pPr>
        <w:pStyle w:val="20"/>
        <w:spacing w:line="300" w:lineRule="exact"/>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4.3.3请各投标人在获取招标文件后及时关注网站更新信息，若因其他原因未能及时看到网上更新信息而造成的损失，招标人及代理机构将不负任何责任。 </w:t>
      </w:r>
    </w:p>
    <w:p w:rsidR="00395EAC" w:rsidRDefault="00395EAC" w:rsidP="00395EAC">
      <w:pPr>
        <w:pStyle w:val="20"/>
        <w:spacing w:line="300" w:lineRule="exact"/>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4.4招标文件售价：0元/份。</w:t>
      </w:r>
    </w:p>
    <w:p w:rsidR="00395EAC" w:rsidRDefault="00395EAC" w:rsidP="00395EAC">
      <w:pPr>
        <w:pStyle w:val="20"/>
        <w:spacing w:line="30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注：（1）招标文件获取有时间要求，错过时间后将无法完成操作，一切后果由投标人自负。</w:t>
      </w:r>
    </w:p>
    <w:p w:rsidR="00395EAC" w:rsidRDefault="00395EAC" w:rsidP="00395EAC">
      <w:pPr>
        <w:pStyle w:val="20"/>
        <w:spacing w:line="30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2）潜在投标人务必在获取招标文件时间内完成招标文件下载并确保文件下载完整（电子版招标文件及相关附件一并下载），获取时间截止后将无法下载任何招标文件内容，若由此原因影响投标文件制作、投标文件递交、投标文件解密等情况，造成的损失由潜在投标人自行承担。</w:t>
      </w:r>
    </w:p>
    <w:p w:rsidR="00395EAC" w:rsidRDefault="00395EAC" w:rsidP="00395EAC">
      <w:pPr>
        <w:pStyle w:val="20"/>
        <w:spacing w:line="30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（3）该项目需要使用网上</w:t>
      </w:r>
      <w:proofErr w:type="gramStart"/>
      <w:r>
        <w:rPr>
          <w:rFonts w:asciiTheme="minorEastAsia" w:eastAsiaTheme="minorEastAsia" w:hAnsiTheme="minorEastAsia" w:cstheme="minorEastAsia" w:hint="eastAsia"/>
          <w:kern w:val="0"/>
          <w:sz w:val="21"/>
          <w:szCs w:val="21"/>
          <w:shd w:val="clear" w:color="auto" w:fill="FFFFFF"/>
        </w:rPr>
        <w:t>远程不</w:t>
      </w:r>
      <w:proofErr w:type="gramEnd"/>
      <w:r>
        <w:rPr>
          <w:rFonts w:asciiTheme="minorEastAsia" w:eastAsiaTheme="minorEastAsia" w:hAnsiTheme="minorEastAsia" w:cstheme="minorEastAsia" w:hint="eastAsia"/>
          <w:kern w:val="0"/>
          <w:sz w:val="21"/>
          <w:szCs w:val="21"/>
          <w:shd w:val="clear" w:color="auto" w:fill="FFFFFF"/>
        </w:rPr>
        <w:t>见面开标系统开标。各投标人根据操作手册要求，提前做好相关准备工作，所有准备工作需自行到位，开标过程中如遇到紧急事项，可在不见面开标大厅中进行提出答疑，严重问题可拨打现场技术支持电话17518959397。各投标人需在投标截止前登录网上不见面系统进行等候签到。</w:t>
      </w:r>
    </w:p>
    <w:p w:rsidR="00395EAC" w:rsidRDefault="00395EAC" w:rsidP="00395EAC">
      <w:pPr>
        <w:pStyle w:val="20"/>
        <w:spacing w:line="300" w:lineRule="exact"/>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（4）网上不见面开标过程中，如投标人准备不到位，造成无法及时解密、网络问题等情况造成开标无法继续的，视为该投标人自动放弃投标（签到截止时间30分钟内），不再执行投标文件解密。</w:t>
      </w:r>
    </w:p>
    <w:p w:rsidR="00395EAC" w:rsidRDefault="00395EAC" w:rsidP="00395EAC">
      <w:pPr>
        <w:pStyle w:val="20"/>
        <w:spacing w:line="300" w:lineRule="exact"/>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（5）本项目实行资格后审，营业执照、资质、业绩、人员、财务、证书等内容，须在市场主体信息库中已登记的信息中选取。审查内容以投标截止时间24小时前（节假日顺延）填报上</w:t>
      </w:r>
      <w:proofErr w:type="gramStart"/>
      <w:r>
        <w:rPr>
          <w:rFonts w:asciiTheme="minorEastAsia" w:eastAsiaTheme="minorEastAsia" w:hAnsiTheme="minorEastAsia" w:cstheme="minorEastAsia" w:hint="eastAsia"/>
          <w:kern w:val="0"/>
          <w:sz w:val="21"/>
          <w:szCs w:val="21"/>
          <w:shd w:val="clear" w:color="auto" w:fill="FFFFFF"/>
        </w:rPr>
        <w:t>传企业诚信库信息</w:t>
      </w:r>
      <w:proofErr w:type="gramEnd"/>
      <w:r>
        <w:rPr>
          <w:rFonts w:asciiTheme="minorEastAsia" w:eastAsiaTheme="minorEastAsia" w:hAnsiTheme="minorEastAsia" w:cstheme="minorEastAsia" w:hint="eastAsia"/>
          <w:kern w:val="0"/>
          <w:sz w:val="21"/>
          <w:szCs w:val="21"/>
          <w:shd w:val="clear" w:color="auto" w:fill="FFFFFF"/>
        </w:rPr>
        <w:t>为准，过期更改的诚信</w:t>
      </w:r>
      <w:proofErr w:type="gramStart"/>
      <w:r>
        <w:rPr>
          <w:rFonts w:asciiTheme="minorEastAsia" w:eastAsiaTheme="minorEastAsia" w:hAnsiTheme="minorEastAsia" w:cstheme="minorEastAsia" w:hint="eastAsia"/>
          <w:kern w:val="0"/>
          <w:sz w:val="21"/>
          <w:szCs w:val="21"/>
          <w:shd w:val="clear" w:color="auto" w:fill="FFFFFF"/>
        </w:rPr>
        <w:t>库信息</w:t>
      </w:r>
      <w:proofErr w:type="gramEnd"/>
      <w:r>
        <w:rPr>
          <w:rFonts w:asciiTheme="minorEastAsia" w:eastAsiaTheme="minorEastAsia" w:hAnsiTheme="minorEastAsia" w:cstheme="minorEastAsia" w:hint="eastAsia"/>
          <w:kern w:val="0"/>
          <w:sz w:val="21"/>
          <w:szCs w:val="21"/>
          <w:shd w:val="clear" w:color="auto" w:fill="FFFFFF"/>
        </w:rPr>
        <w:t>不作为本项目评审依据。开评标现场不接受诚信</w:t>
      </w:r>
      <w:proofErr w:type="gramStart"/>
      <w:r>
        <w:rPr>
          <w:rFonts w:asciiTheme="minorEastAsia" w:eastAsiaTheme="minorEastAsia" w:hAnsiTheme="minorEastAsia" w:cstheme="minorEastAsia" w:hint="eastAsia"/>
          <w:kern w:val="0"/>
          <w:sz w:val="21"/>
          <w:szCs w:val="21"/>
          <w:shd w:val="clear" w:color="auto" w:fill="FFFFFF"/>
        </w:rPr>
        <w:t>库信息</w:t>
      </w:r>
      <w:proofErr w:type="gramEnd"/>
      <w:r>
        <w:rPr>
          <w:rFonts w:asciiTheme="minorEastAsia" w:eastAsiaTheme="minorEastAsia" w:hAnsiTheme="minorEastAsia" w:cstheme="minorEastAsia" w:hint="eastAsia"/>
          <w:kern w:val="0"/>
          <w:sz w:val="21"/>
          <w:szCs w:val="21"/>
          <w:shd w:val="clear" w:color="auto" w:fill="FFFFFF"/>
        </w:rPr>
        <w:t>原件。诚信库上传信息</w:t>
      </w:r>
      <w:proofErr w:type="gramStart"/>
      <w:r>
        <w:rPr>
          <w:rFonts w:asciiTheme="minorEastAsia" w:eastAsiaTheme="minorEastAsia" w:hAnsiTheme="minorEastAsia" w:cstheme="minorEastAsia" w:hint="eastAsia"/>
          <w:kern w:val="0"/>
          <w:sz w:val="21"/>
          <w:szCs w:val="21"/>
          <w:shd w:val="clear" w:color="auto" w:fill="FFFFFF"/>
        </w:rPr>
        <w:t>必须内容</w:t>
      </w:r>
      <w:proofErr w:type="gramEnd"/>
      <w:r>
        <w:rPr>
          <w:rFonts w:asciiTheme="minorEastAsia" w:eastAsiaTheme="minorEastAsia" w:hAnsiTheme="minorEastAsia" w:cstheme="minorEastAsia" w:hint="eastAsia"/>
          <w:kern w:val="0"/>
          <w:sz w:val="21"/>
          <w:szCs w:val="21"/>
          <w:shd w:val="clear" w:color="auto" w:fill="FFFFFF"/>
        </w:rPr>
        <w:t>齐全，真实有效，原件扫描件清晰可辨。否则，由此造成应得分而未得分或资格审查不合格等情况的，由投标企业承担责任。</w:t>
      </w:r>
    </w:p>
    <w:p w:rsidR="00395EAC" w:rsidRDefault="00395EAC" w:rsidP="00395EAC">
      <w:pPr>
        <w:pStyle w:val="20"/>
        <w:spacing w:line="300" w:lineRule="exact"/>
        <w:ind w:firstLine="0"/>
        <w:rPr>
          <w:rFonts w:asciiTheme="minorEastAsia" w:eastAsiaTheme="minorEastAsia" w:hAnsiTheme="minorEastAsia" w:cstheme="minorEastAsia"/>
          <w:b/>
          <w:bCs/>
          <w:kern w:val="0"/>
          <w:sz w:val="21"/>
          <w:szCs w:val="21"/>
          <w:shd w:val="clear" w:color="auto" w:fill="FFFFFF"/>
        </w:rPr>
      </w:pPr>
      <w:r>
        <w:rPr>
          <w:rFonts w:asciiTheme="minorEastAsia" w:eastAsiaTheme="minorEastAsia" w:hAnsiTheme="minorEastAsia" w:cstheme="minorEastAsia" w:hint="eastAsia"/>
          <w:b/>
          <w:bCs/>
          <w:kern w:val="0"/>
          <w:sz w:val="21"/>
          <w:szCs w:val="21"/>
          <w:shd w:val="clear" w:color="auto" w:fill="FFFFFF"/>
        </w:rPr>
        <w:t>5、投标截止时间（投标文件递交截止时间）及地点</w:t>
      </w:r>
    </w:p>
    <w:p w:rsidR="00395EAC" w:rsidRDefault="00395EAC" w:rsidP="00395EAC">
      <w:pPr>
        <w:pStyle w:val="20"/>
        <w:spacing w:line="30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5.1电子投标文件上传递交截止时间：</w:t>
      </w:r>
      <w:r w:rsidRPr="00395EAC">
        <w:rPr>
          <w:rFonts w:asciiTheme="minorEastAsia" w:eastAsiaTheme="minorEastAsia" w:hAnsiTheme="minorEastAsia" w:cstheme="minorEastAsia" w:hint="eastAsia"/>
          <w:kern w:val="0"/>
          <w:sz w:val="21"/>
          <w:szCs w:val="21"/>
          <w:u w:val="single"/>
          <w:shd w:val="clear" w:color="auto" w:fill="FFFFFF"/>
        </w:rPr>
        <w:t>2021年5月11日09时00分（北京时间）</w:t>
      </w:r>
      <w:r>
        <w:rPr>
          <w:rFonts w:asciiTheme="minorEastAsia" w:eastAsiaTheme="minorEastAsia" w:hAnsiTheme="minorEastAsia" w:cstheme="minorEastAsia" w:hint="eastAsia"/>
          <w:kern w:val="0"/>
          <w:sz w:val="21"/>
          <w:szCs w:val="21"/>
          <w:shd w:val="clear" w:color="auto" w:fill="FFFFFF"/>
        </w:rPr>
        <w:t>；</w:t>
      </w:r>
    </w:p>
    <w:p w:rsidR="00395EAC" w:rsidRDefault="00395EAC" w:rsidP="00395EAC">
      <w:pPr>
        <w:pStyle w:val="20"/>
        <w:spacing w:line="300" w:lineRule="exact"/>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地点：《全国公共资源交易平台（河南省﹒内乡县）》电子交易平台；</w:t>
      </w:r>
    </w:p>
    <w:p w:rsidR="00395EAC" w:rsidRDefault="00395EAC" w:rsidP="00395EAC">
      <w:pPr>
        <w:spacing w:line="300" w:lineRule="exact"/>
        <w:ind w:firstLine="480"/>
        <w:jc w:val="left"/>
        <w:rPr>
          <w:rFonts w:asciiTheme="minorEastAsia" w:eastAsiaTheme="minorEastAsia" w:hAnsiTheme="minorEastAsia" w:cstheme="minorEastAsia"/>
          <w:kern w:val="0"/>
          <w:szCs w:val="21"/>
          <w:shd w:val="clear" w:color="auto" w:fill="FFFFFF"/>
        </w:rPr>
      </w:pPr>
      <w:r>
        <w:rPr>
          <w:rFonts w:asciiTheme="minorEastAsia" w:eastAsiaTheme="minorEastAsia" w:hAnsiTheme="minorEastAsia" w:cstheme="minorEastAsia" w:hint="eastAsia"/>
          <w:kern w:val="0"/>
          <w:szCs w:val="21"/>
          <w:shd w:val="clear" w:color="auto" w:fill="FFFFFF"/>
        </w:rPr>
        <w:t>5.2开标时间：</w:t>
      </w:r>
      <w:r w:rsidRPr="00395EAC">
        <w:rPr>
          <w:rFonts w:asciiTheme="minorEastAsia" w:eastAsiaTheme="minorEastAsia" w:hAnsiTheme="minorEastAsia" w:cstheme="minorEastAsia" w:hint="eastAsia"/>
          <w:kern w:val="0"/>
          <w:szCs w:val="21"/>
          <w:u w:val="single"/>
          <w:shd w:val="clear" w:color="auto" w:fill="FFFFFF"/>
        </w:rPr>
        <w:t>2021年5月11日09时00分（北京时间）</w:t>
      </w:r>
      <w:r>
        <w:rPr>
          <w:rFonts w:asciiTheme="minorEastAsia" w:eastAsiaTheme="minorEastAsia" w:hAnsiTheme="minorEastAsia" w:cstheme="minorEastAsia" w:hint="eastAsia"/>
          <w:kern w:val="0"/>
          <w:szCs w:val="21"/>
          <w:u w:val="single"/>
          <w:shd w:val="clear" w:color="auto" w:fill="FFFFFF"/>
        </w:rPr>
        <w:t>；</w:t>
      </w:r>
    </w:p>
    <w:p w:rsidR="00395EAC" w:rsidRDefault="00395EAC" w:rsidP="00395EAC">
      <w:pPr>
        <w:spacing w:line="300" w:lineRule="exact"/>
        <w:ind w:firstLine="480"/>
        <w:jc w:val="left"/>
        <w:rPr>
          <w:rFonts w:asciiTheme="minorEastAsia" w:eastAsiaTheme="minorEastAsia" w:hAnsiTheme="minorEastAsia" w:cstheme="minorEastAsia"/>
          <w:kern w:val="0"/>
          <w:szCs w:val="21"/>
          <w:shd w:val="clear" w:color="auto" w:fill="FFFFFF"/>
        </w:rPr>
      </w:pPr>
      <w:r>
        <w:rPr>
          <w:rFonts w:asciiTheme="minorEastAsia" w:eastAsiaTheme="minorEastAsia" w:hAnsiTheme="minorEastAsia" w:cstheme="minorEastAsia" w:hint="eastAsia"/>
          <w:kern w:val="0"/>
          <w:szCs w:val="21"/>
          <w:shd w:val="clear" w:color="auto" w:fill="FFFFFF"/>
        </w:rPr>
        <w:t>开标地点：内乡县公共资源交易中心三楼开标室。</w:t>
      </w:r>
    </w:p>
    <w:p w:rsidR="00395EAC" w:rsidRDefault="00395EAC" w:rsidP="00395EAC">
      <w:pPr>
        <w:pStyle w:val="20"/>
        <w:spacing w:line="300" w:lineRule="exact"/>
        <w:ind w:firstLine="0"/>
        <w:rPr>
          <w:rFonts w:asciiTheme="minorEastAsia" w:eastAsiaTheme="minorEastAsia" w:hAnsiTheme="minorEastAsia" w:cstheme="minorEastAsia"/>
          <w:kern w:val="0"/>
          <w:sz w:val="21"/>
          <w:szCs w:val="21"/>
          <w:shd w:val="clear" w:color="auto" w:fill="FFFFFF"/>
        </w:rPr>
      </w:pPr>
      <w:r>
        <w:rPr>
          <w:rFonts w:asciiTheme="minorEastAsia" w:eastAsiaTheme="minorEastAsia" w:hAnsiTheme="minorEastAsia" w:cstheme="minorEastAsia" w:hint="eastAsia"/>
          <w:kern w:val="0"/>
          <w:sz w:val="21"/>
          <w:szCs w:val="21"/>
          <w:shd w:val="clear" w:color="auto" w:fill="FFFFFF"/>
        </w:rPr>
        <w:t xml:space="preserve">　　5.3投标人自行上传投标文件，无需寄送和递交非加密投标文件光盘等。电子投标文件应在招标文件规定的投标截止时间前到达交易系统，逾期到达交易系统的电子投标文件视为放弃本次投标。</w:t>
      </w:r>
    </w:p>
    <w:p w:rsidR="00395EAC" w:rsidRDefault="00395EAC" w:rsidP="00395EAC">
      <w:pPr>
        <w:pStyle w:val="a6"/>
        <w:widowControl/>
        <w:shd w:val="clear" w:color="auto" w:fill="FFFFFF"/>
        <w:spacing w:beforeAutospacing="0" w:afterAutospacing="0" w:line="300" w:lineRule="exact"/>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6、招标公告发布媒体</w:t>
      </w:r>
    </w:p>
    <w:p w:rsidR="00395EAC" w:rsidRDefault="00395EAC" w:rsidP="00395EAC">
      <w:pPr>
        <w:pStyle w:val="a6"/>
        <w:widowControl/>
        <w:shd w:val="clear" w:color="auto" w:fill="FFFFFF"/>
        <w:spacing w:beforeAutospacing="0" w:afterAutospacing="0" w:line="300" w:lineRule="exact"/>
        <w:ind w:firstLine="485"/>
        <w:jc w:val="both"/>
        <w:rPr>
          <w:rFonts w:asciiTheme="minorEastAsia" w:eastAsiaTheme="minorEastAsia" w:hAnsiTheme="minorEastAsia" w:cstheme="minorEastAsia"/>
          <w:sz w:val="21"/>
          <w:szCs w:val="21"/>
          <w:shd w:val="clear" w:color="auto" w:fill="FFFFFF"/>
        </w:rPr>
      </w:pPr>
      <w:r>
        <w:rPr>
          <w:rFonts w:asciiTheme="minorEastAsia" w:eastAsiaTheme="minorEastAsia" w:hAnsiTheme="minorEastAsia" w:cstheme="minorEastAsia" w:hint="eastAsia"/>
          <w:sz w:val="21"/>
          <w:szCs w:val="21"/>
          <w:shd w:val="clear" w:color="auto" w:fill="FFFFFF"/>
        </w:rPr>
        <w:t>本次招标公告同时在《中国招标投标公共服务平台》、《河南省政府采购网》、《河南省电子招标投标公共服务平台》和《内乡县公共资源交易中心网》网站上发布。</w:t>
      </w:r>
    </w:p>
    <w:p w:rsidR="00395EAC" w:rsidRDefault="00395EAC" w:rsidP="00395EAC">
      <w:pPr>
        <w:pStyle w:val="a6"/>
        <w:widowControl/>
        <w:shd w:val="clear" w:color="auto" w:fill="FFFFFF"/>
        <w:spacing w:beforeAutospacing="0" w:afterAutospacing="0" w:line="300" w:lineRule="exact"/>
        <w:ind w:firstLine="485"/>
        <w:jc w:val="both"/>
        <w:rPr>
          <w:rFonts w:asciiTheme="minorEastAsia" w:eastAsiaTheme="minorEastAsia" w:hAnsiTheme="minorEastAsia" w:cstheme="minorEastAsia"/>
          <w:sz w:val="21"/>
          <w:szCs w:val="21"/>
          <w:highlight w:val="yellow"/>
          <w:shd w:val="clear" w:color="auto" w:fill="FFFFFF"/>
        </w:rPr>
      </w:pPr>
      <w:r>
        <w:rPr>
          <w:rFonts w:asciiTheme="minorEastAsia" w:eastAsiaTheme="minorEastAsia" w:hAnsiTheme="minorEastAsia" w:cstheme="minorEastAsia" w:hint="eastAsia"/>
          <w:sz w:val="21"/>
          <w:szCs w:val="21"/>
          <w:shd w:val="clear" w:color="auto" w:fill="FFFFFF"/>
        </w:rPr>
        <w:t>招标公告期限为5个工作日，</w:t>
      </w:r>
      <w:r w:rsidRPr="00395EAC">
        <w:rPr>
          <w:rFonts w:asciiTheme="minorEastAsia" w:eastAsiaTheme="minorEastAsia" w:hAnsiTheme="minorEastAsia" w:cstheme="minorEastAsia" w:hint="eastAsia"/>
          <w:sz w:val="21"/>
          <w:szCs w:val="21"/>
          <w:u w:val="single"/>
        </w:rPr>
        <w:t>从2021年4月8日至2021年4月14日。</w:t>
      </w:r>
    </w:p>
    <w:p w:rsidR="003B7A81" w:rsidRDefault="00395EAC">
      <w:pPr>
        <w:pStyle w:val="21"/>
        <w:ind w:leftChars="0" w:left="0" w:firstLineChars="0" w:firstLine="0"/>
        <w:rPr>
          <w:rFonts w:asciiTheme="minorEastAsia" w:eastAsiaTheme="minorEastAsia" w:hAnsiTheme="minorEastAsia" w:cstheme="minorEastAsia"/>
          <w:szCs w:val="21"/>
        </w:rPr>
      </w:pPr>
      <w:bookmarkStart w:id="0" w:name="_GoBack"/>
      <w:bookmarkEnd w:id="0"/>
      <w:r>
        <w:rPr>
          <w:rFonts w:asciiTheme="minorEastAsia" w:eastAsiaTheme="minorEastAsia" w:hAnsiTheme="minorEastAsia" w:cstheme="minorEastAsia"/>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35pt;height:614.75pt">
            <v:imagedata r:id="rId7" o:title="实验高级中学_32"/>
          </v:shape>
        </w:pict>
      </w:r>
    </w:p>
    <w:sectPr w:rsidR="003B7A81">
      <w:pgSz w:w="11906" w:h="16838"/>
      <w:pgMar w:top="1440" w:right="1066" w:bottom="1440" w:left="13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ED54E4"/>
    <w:multiLevelType w:val="singleLevel"/>
    <w:tmpl w:val="BFED54E4"/>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464A0"/>
    <w:rsid w:val="00170AE0"/>
    <w:rsid w:val="002E4016"/>
    <w:rsid w:val="00395EAC"/>
    <w:rsid w:val="003B220F"/>
    <w:rsid w:val="003B7A81"/>
    <w:rsid w:val="00520B5D"/>
    <w:rsid w:val="00564E5D"/>
    <w:rsid w:val="007464A0"/>
    <w:rsid w:val="00814E5B"/>
    <w:rsid w:val="0089483B"/>
    <w:rsid w:val="00A10ECE"/>
    <w:rsid w:val="00AD07E1"/>
    <w:rsid w:val="00AD3545"/>
    <w:rsid w:val="00D62C80"/>
    <w:rsid w:val="00DE5BF6"/>
    <w:rsid w:val="00F04C36"/>
    <w:rsid w:val="00F73244"/>
    <w:rsid w:val="00F818BD"/>
    <w:rsid w:val="016A3B48"/>
    <w:rsid w:val="01A80882"/>
    <w:rsid w:val="01DA5D38"/>
    <w:rsid w:val="02CF62A6"/>
    <w:rsid w:val="03197C28"/>
    <w:rsid w:val="03490A36"/>
    <w:rsid w:val="040C60A0"/>
    <w:rsid w:val="046251A4"/>
    <w:rsid w:val="056B4F7B"/>
    <w:rsid w:val="059A5ECB"/>
    <w:rsid w:val="061B2BB2"/>
    <w:rsid w:val="06AA1A94"/>
    <w:rsid w:val="079024C0"/>
    <w:rsid w:val="0806521F"/>
    <w:rsid w:val="0869773B"/>
    <w:rsid w:val="094E4BAD"/>
    <w:rsid w:val="099C02B6"/>
    <w:rsid w:val="099E2181"/>
    <w:rsid w:val="0A6815BD"/>
    <w:rsid w:val="0A9C7565"/>
    <w:rsid w:val="0B1D4195"/>
    <w:rsid w:val="0CDE6DF2"/>
    <w:rsid w:val="0D891A48"/>
    <w:rsid w:val="0EB607F6"/>
    <w:rsid w:val="0F1F2E0F"/>
    <w:rsid w:val="10A52DE6"/>
    <w:rsid w:val="1207695C"/>
    <w:rsid w:val="13962794"/>
    <w:rsid w:val="13AD66A7"/>
    <w:rsid w:val="14993467"/>
    <w:rsid w:val="16D92272"/>
    <w:rsid w:val="16E61F8D"/>
    <w:rsid w:val="16F87579"/>
    <w:rsid w:val="1749720F"/>
    <w:rsid w:val="177C6A1F"/>
    <w:rsid w:val="18DC4438"/>
    <w:rsid w:val="193B6557"/>
    <w:rsid w:val="19E82AB2"/>
    <w:rsid w:val="1ACC29A9"/>
    <w:rsid w:val="1B8C58AF"/>
    <w:rsid w:val="1BC12DB5"/>
    <w:rsid w:val="1C06681B"/>
    <w:rsid w:val="1DB02CEB"/>
    <w:rsid w:val="1E61334F"/>
    <w:rsid w:val="1EA703B7"/>
    <w:rsid w:val="2036360F"/>
    <w:rsid w:val="203B14FD"/>
    <w:rsid w:val="20963F0A"/>
    <w:rsid w:val="217676DE"/>
    <w:rsid w:val="23084223"/>
    <w:rsid w:val="23E64539"/>
    <w:rsid w:val="246B77CC"/>
    <w:rsid w:val="24D03339"/>
    <w:rsid w:val="252C2087"/>
    <w:rsid w:val="268F1242"/>
    <w:rsid w:val="26D537FD"/>
    <w:rsid w:val="270B1968"/>
    <w:rsid w:val="28DA5593"/>
    <w:rsid w:val="2AA40E84"/>
    <w:rsid w:val="2B1B0D87"/>
    <w:rsid w:val="2B2C521F"/>
    <w:rsid w:val="2B4949CF"/>
    <w:rsid w:val="2B623CDD"/>
    <w:rsid w:val="2BCF5476"/>
    <w:rsid w:val="2C6236F4"/>
    <w:rsid w:val="2D193ED7"/>
    <w:rsid w:val="2D293855"/>
    <w:rsid w:val="2FAF5AC4"/>
    <w:rsid w:val="2FC33FB3"/>
    <w:rsid w:val="308110C6"/>
    <w:rsid w:val="322D264B"/>
    <w:rsid w:val="325E7501"/>
    <w:rsid w:val="32E728F6"/>
    <w:rsid w:val="33F81790"/>
    <w:rsid w:val="35EC4FE5"/>
    <w:rsid w:val="3751582F"/>
    <w:rsid w:val="377C5918"/>
    <w:rsid w:val="3852776E"/>
    <w:rsid w:val="39936868"/>
    <w:rsid w:val="3B7926FA"/>
    <w:rsid w:val="3C103287"/>
    <w:rsid w:val="3CFF73D1"/>
    <w:rsid w:val="3D271637"/>
    <w:rsid w:val="3D4B2125"/>
    <w:rsid w:val="3E3A26EC"/>
    <w:rsid w:val="3FD83FF3"/>
    <w:rsid w:val="3FD851AD"/>
    <w:rsid w:val="40A26DF3"/>
    <w:rsid w:val="41DE33EF"/>
    <w:rsid w:val="434D1CCE"/>
    <w:rsid w:val="437E5482"/>
    <w:rsid w:val="45231AFE"/>
    <w:rsid w:val="45621688"/>
    <w:rsid w:val="45E500E4"/>
    <w:rsid w:val="468E34A2"/>
    <w:rsid w:val="4695336A"/>
    <w:rsid w:val="489D614F"/>
    <w:rsid w:val="4924094D"/>
    <w:rsid w:val="49377F97"/>
    <w:rsid w:val="497B1234"/>
    <w:rsid w:val="49950FD7"/>
    <w:rsid w:val="4BCE3FE1"/>
    <w:rsid w:val="4CF974E6"/>
    <w:rsid w:val="4E6250D2"/>
    <w:rsid w:val="4ED25D40"/>
    <w:rsid w:val="4F162ED9"/>
    <w:rsid w:val="503F36FF"/>
    <w:rsid w:val="517844BC"/>
    <w:rsid w:val="51A81328"/>
    <w:rsid w:val="53164D3B"/>
    <w:rsid w:val="53ED519F"/>
    <w:rsid w:val="544C1F6D"/>
    <w:rsid w:val="54F30181"/>
    <w:rsid w:val="554F7F9B"/>
    <w:rsid w:val="560B7934"/>
    <w:rsid w:val="56D52924"/>
    <w:rsid w:val="571E34CA"/>
    <w:rsid w:val="574B442E"/>
    <w:rsid w:val="57CD5401"/>
    <w:rsid w:val="57F3763C"/>
    <w:rsid w:val="58195A81"/>
    <w:rsid w:val="5881725B"/>
    <w:rsid w:val="58FF78A5"/>
    <w:rsid w:val="59552C45"/>
    <w:rsid w:val="59E645FA"/>
    <w:rsid w:val="59EA4E0E"/>
    <w:rsid w:val="5A025420"/>
    <w:rsid w:val="5A043EBD"/>
    <w:rsid w:val="5A6A3D7C"/>
    <w:rsid w:val="5B606DB3"/>
    <w:rsid w:val="5C013834"/>
    <w:rsid w:val="5C327EC9"/>
    <w:rsid w:val="5C705290"/>
    <w:rsid w:val="5DA4787B"/>
    <w:rsid w:val="5DB06A46"/>
    <w:rsid w:val="5F432D5B"/>
    <w:rsid w:val="5FA350C1"/>
    <w:rsid w:val="5FDB6C23"/>
    <w:rsid w:val="606E3289"/>
    <w:rsid w:val="61747553"/>
    <w:rsid w:val="617A6B6A"/>
    <w:rsid w:val="62252858"/>
    <w:rsid w:val="6266121D"/>
    <w:rsid w:val="628F15D6"/>
    <w:rsid w:val="629578CA"/>
    <w:rsid w:val="642A195B"/>
    <w:rsid w:val="6491425E"/>
    <w:rsid w:val="654D1610"/>
    <w:rsid w:val="65A52132"/>
    <w:rsid w:val="666E248A"/>
    <w:rsid w:val="668A28E1"/>
    <w:rsid w:val="66B209B3"/>
    <w:rsid w:val="67840FF3"/>
    <w:rsid w:val="67F62069"/>
    <w:rsid w:val="688856D4"/>
    <w:rsid w:val="68DA1ACF"/>
    <w:rsid w:val="6A281F8D"/>
    <w:rsid w:val="6A7F1CAA"/>
    <w:rsid w:val="6AEF029E"/>
    <w:rsid w:val="6B087FFD"/>
    <w:rsid w:val="6CC069CB"/>
    <w:rsid w:val="6D4D6304"/>
    <w:rsid w:val="6ECE0913"/>
    <w:rsid w:val="6F3C01F9"/>
    <w:rsid w:val="6F517AFD"/>
    <w:rsid w:val="70CD329D"/>
    <w:rsid w:val="7148699E"/>
    <w:rsid w:val="71E871BC"/>
    <w:rsid w:val="723509DA"/>
    <w:rsid w:val="73371202"/>
    <w:rsid w:val="739E75ED"/>
    <w:rsid w:val="7447118B"/>
    <w:rsid w:val="74966CD0"/>
    <w:rsid w:val="75DC12CB"/>
    <w:rsid w:val="75F6154B"/>
    <w:rsid w:val="76405EA2"/>
    <w:rsid w:val="786725E0"/>
    <w:rsid w:val="78D67129"/>
    <w:rsid w:val="79E35C1E"/>
    <w:rsid w:val="7A5B55D8"/>
    <w:rsid w:val="7AE44E4B"/>
    <w:rsid w:val="7B9B4CBD"/>
    <w:rsid w:val="7BA87840"/>
    <w:rsid w:val="7C5656D2"/>
    <w:rsid w:val="7EF62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2">
    <w:name w:val="heading 2"/>
    <w:basedOn w:val="a"/>
    <w:next w:val="a"/>
    <w:qFormat/>
    <w:pPr>
      <w:keepNext/>
      <w:keepLines/>
      <w:jc w:val="left"/>
      <w:outlineLvl w:val="1"/>
    </w:pPr>
    <w:rPr>
      <w:rFonts w:hAnsi="黑体" w:cs="黑体"/>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20">
    <w:name w:val="Body Text Indent 2"/>
    <w:basedOn w:val="a"/>
    <w:qFormat/>
    <w:pPr>
      <w:spacing w:line="480" w:lineRule="exact"/>
      <w:ind w:firstLine="480"/>
    </w:pPr>
    <w:rPr>
      <w:rFonts w:ascii="宋体"/>
      <w:sz w:val="28"/>
      <w:szCs w:val="20"/>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kern w:val="0"/>
      <w:sz w:val="24"/>
    </w:rPr>
  </w:style>
  <w:style w:type="character" w:styleId="a7">
    <w:name w:val="FollowedHyperlink"/>
    <w:basedOn w:val="a1"/>
    <w:qFormat/>
    <w:rPr>
      <w:color w:val="333333"/>
      <w:u w:val="none"/>
    </w:rPr>
  </w:style>
  <w:style w:type="character" w:styleId="a8">
    <w:name w:val="Hyperlink"/>
    <w:basedOn w:val="a1"/>
    <w:qFormat/>
    <w:rPr>
      <w:color w:val="333333"/>
      <w:u w:val="none"/>
    </w:rPr>
  </w:style>
  <w:style w:type="paragraph" w:customStyle="1" w:styleId="21">
    <w:name w:val="正文首行缩进 21"/>
    <w:basedOn w:val="1"/>
    <w:qFormat/>
    <w:pPr>
      <w:ind w:firstLineChars="200" w:firstLine="420"/>
    </w:pPr>
  </w:style>
  <w:style w:type="paragraph" w:customStyle="1" w:styleId="1">
    <w:name w:val="正文文本缩进1"/>
    <w:basedOn w:val="a"/>
    <w:next w:val="10"/>
    <w:qFormat/>
    <w:pPr>
      <w:ind w:leftChars="200" w:left="420"/>
    </w:pPr>
  </w:style>
  <w:style w:type="paragraph" w:customStyle="1" w:styleId="10">
    <w:name w:val="寄信人地址1"/>
    <w:basedOn w:val="a"/>
    <w:qFormat/>
    <w:pPr>
      <w:widowControl/>
      <w:jc w:val="left"/>
    </w:pPr>
    <w:rPr>
      <w:rFonts w:ascii="Arial" w:hAnsi="Arial"/>
      <w:szCs w:val="22"/>
    </w:rPr>
  </w:style>
  <w:style w:type="paragraph" w:customStyle="1" w:styleId="11">
    <w:name w:val="普通(网站)1"/>
    <w:basedOn w:val="a"/>
    <w:qFormat/>
    <w:pPr>
      <w:spacing w:beforeAutospacing="1" w:afterAutospacing="1"/>
      <w:jc w:val="left"/>
    </w:pPr>
    <w:rPr>
      <w:kern w:val="0"/>
      <w:sz w:val="24"/>
    </w:rPr>
  </w:style>
  <w:style w:type="paragraph" w:customStyle="1" w:styleId="22">
    <w:name w:val="普通(网站)2"/>
    <w:basedOn w:val="a"/>
    <w:qFormat/>
    <w:pPr>
      <w:jc w:val="left"/>
    </w:pPr>
    <w:rPr>
      <w:kern w:val="0"/>
      <w:sz w:val="24"/>
    </w:rPr>
  </w:style>
  <w:style w:type="character" w:customStyle="1" w:styleId="Char0">
    <w:name w:val="页眉 Char"/>
    <w:basedOn w:val="a1"/>
    <w:link w:val="a5"/>
    <w:qFormat/>
    <w:rPr>
      <w:kern w:val="2"/>
      <w:sz w:val="18"/>
      <w:szCs w:val="18"/>
    </w:rPr>
  </w:style>
  <w:style w:type="character" w:customStyle="1" w:styleId="Char">
    <w:name w:val="页脚 Char"/>
    <w:basedOn w:val="a1"/>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992059">
      <w:bodyDiv w:val="1"/>
      <w:marLeft w:val="0"/>
      <w:marRight w:val="0"/>
      <w:marTop w:val="0"/>
      <w:marBottom w:val="0"/>
      <w:divBdr>
        <w:top w:val="none" w:sz="0" w:space="0" w:color="auto"/>
        <w:left w:val="none" w:sz="0" w:space="0" w:color="auto"/>
        <w:bottom w:val="none" w:sz="0" w:space="0" w:color="auto"/>
        <w:right w:val="none" w:sz="0" w:space="0" w:color="auto"/>
      </w:divBdr>
      <w:divsChild>
        <w:div w:id="2093775246">
          <w:marLeft w:val="0"/>
          <w:marRight w:val="0"/>
          <w:marTop w:val="0"/>
          <w:marBottom w:val="0"/>
          <w:divBdr>
            <w:top w:val="none" w:sz="0" w:space="0" w:color="auto"/>
            <w:left w:val="none" w:sz="0" w:space="0" w:color="auto"/>
            <w:bottom w:val="none" w:sz="0" w:space="0" w:color="auto"/>
            <w:right w:val="none" w:sz="0" w:space="0" w:color="auto"/>
          </w:divBdr>
          <w:divsChild>
            <w:div w:id="223033801">
              <w:marLeft w:val="0"/>
              <w:marRight w:val="0"/>
              <w:marTop w:val="0"/>
              <w:marBottom w:val="0"/>
              <w:divBdr>
                <w:top w:val="none" w:sz="0" w:space="0" w:color="auto"/>
                <w:left w:val="none" w:sz="0" w:space="0" w:color="auto"/>
                <w:bottom w:val="none" w:sz="0" w:space="0" w:color="auto"/>
                <w:right w:val="none" w:sz="0" w:space="0" w:color="auto"/>
              </w:divBdr>
              <w:divsChild>
                <w:div w:id="805780835">
                  <w:marLeft w:val="0"/>
                  <w:marRight w:val="0"/>
                  <w:marTop w:val="0"/>
                  <w:marBottom w:val="0"/>
                  <w:divBdr>
                    <w:top w:val="none" w:sz="0" w:space="0" w:color="auto"/>
                    <w:left w:val="none" w:sz="0" w:space="0" w:color="auto"/>
                    <w:bottom w:val="none" w:sz="0" w:space="0" w:color="auto"/>
                    <w:right w:val="none" w:sz="0" w:space="0" w:color="auto"/>
                  </w:divBdr>
                  <w:divsChild>
                    <w:div w:id="241257342">
                      <w:marLeft w:val="0"/>
                      <w:marRight w:val="0"/>
                      <w:marTop w:val="0"/>
                      <w:marBottom w:val="225"/>
                      <w:divBdr>
                        <w:top w:val="none" w:sz="0" w:space="0" w:color="auto"/>
                        <w:left w:val="none" w:sz="0" w:space="0" w:color="auto"/>
                        <w:bottom w:val="none" w:sz="0" w:space="0" w:color="auto"/>
                        <w:right w:val="none" w:sz="0" w:space="0" w:color="auto"/>
                      </w:divBdr>
                      <w:divsChild>
                        <w:div w:id="446895126">
                          <w:marLeft w:val="0"/>
                          <w:marRight w:val="0"/>
                          <w:marTop w:val="0"/>
                          <w:marBottom w:val="0"/>
                          <w:divBdr>
                            <w:top w:val="none" w:sz="0" w:space="0" w:color="auto"/>
                            <w:left w:val="none" w:sz="0" w:space="0" w:color="auto"/>
                            <w:bottom w:val="none" w:sz="0" w:space="0" w:color="auto"/>
                            <w:right w:val="none" w:sz="0" w:space="0" w:color="auto"/>
                          </w:divBdr>
                          <w:divsChild>
                            <w:div w:id="1705010888">
                              <w:marLeft w:val="0"/>
                              <w:marRight w:val="0"/>
                              <w:marTop w:val="0"/>
                              <w:marBottom w:val="0"/>
                              <w:divBdr>
                                <w:top w:val="single" w:sz="6" w:space="0" w:color="auto"/>
                                <w:left w:val="single" w:sz="6" w:space="0" w:color="auto"/>
                                <w:bottom w:val="single" w:sz="6" w:space="0" w:color="auto"/>
                                <w:right w:val="single" w:sz="6" w:space="0" w:color="auto"/>
                              </w:divBdr>
                              <w:divsChild>
                                <w:div w:id="1405491114">
                                  <w:marLeft w:val="0"/>
                                  <w:marRight w:val="0"/>
                                  <w:marTop w:val="0"/>
                                  <w:marBottom w:val="0"/>
                                  <w:divBdr>
                                    <w:top w:val="single" w:sz="6" w:space="0" w:color="auto"/>
                                    <w:left w:val="none" w:sz="0" w:space="0" w:color="auto"/>
                                    <w:bottom w:val="none" w:sz="0" w:space="0" w:color="auto"/>
                                    <w:right w:val="none" w:sz="0" w:space="0" w:color="auto"/>
                                  </w:divBdr>
                                  <w:divsChild>
                                    <w:div w:id="1531451609">
                                      <w:marLeft w:val="0"/>
                                      <w:marRight w:val="0"/>
                                      <w:marTop w:val="0"/>
                                      <w:marBottom w:val="0"/>
                                      <w:divBdr>
                                        <w:top w:val="single" w:sz="6" w:space="0" w:color="auto"/>
                                        <w:left w:val="none" w:sz="0" w:space="0" w:color="auto"/>
                                        <w:bottom w:val="none" w:sz="0" w:space="0" w:color="auto"/>
                                        <w:right w:val="none" w:sz="0" w:space="0" w:color="auto"/>
                                      </w:divBdr>
                                      <w:divsChild>
                                        <w:div w:id="438187768">
                                          <w:marLeft w:val="0"/>
                                          <w:marRight w:val="0"/>
                                          <w:marTop w:val="0"/>
                                          <w:marBottom w:val="0"/>
                                          <w:divBdr>
                                            <w:top w:val="none" w:sz="0" w:space="0" w:color="auto"/>
                                            <w:left w:val="none" w:sz="0" w:space="0" w:color="auto"/>
                                            <w:bottom w:val="none" w:sz="0" w:space="0" w:color="auto"/>
                                            <w:right w:val="none" w:sz="0" w:space="0" w:color="auto"/>
                                          </w:divBdr>
                                          <w:divsChild>
                                            <w:div w:id="629822364">
                                              <w:marLeft w:val="0"/>
                                              <w:marRight w:val="0"/>
                                              <w:marTop w:val="0"/>
                                              <w:marBottom w:val="0"/>
                                              <w:divBdr>
                                                <w:top w:val="none" w:sz="0" w:space="0" w:color="auto"/>
                                                <w:left w:val="none" w:sz="0" w:space="0" w:color="auto"/>
                                                <w:bottom w:val="none" w:sz="0" w:space="0" w:color="auto"/>
                                                <w:right w:val="none" w:sz="0" w:space="0" w:color="auto"/>
                                              </w:divBdr>
                                              <w:divsChild>
                                                <w:div w:id="387997890">
                                                  <w:marLeft w:val="0"/>
                                                  <w:marRight w:val="0"/>
                                                  <w:marTop w:val="0"/>
                                                  <w:marBottom w:val="0"/>
                                                  <w:divBdr>
                                                    <w:top w:val="none" w:sz="0" w:space="0" w:color="auto"/>
                                                    <w:left w:val="none" w:sz="0" w:space="0" w:color="auto"/>
                                                    <w:bottom w:val="none" w:sz="0" w:space="0" w:color="auto"/>
                                                    <w:right w:val="none" w:sz="0" w:space="0" w:color="auto"/>
                                                  </w:divBdr>
                                                  <w:divsChild>
                                                    <w:div w:id="1691369464">
                                                      <w:marLeft w:val="0"/>
                                                      <w:marRight w:val="0"/>
                                                      <w:marTop w:val="0"/>
                                                      <w:marBottom w:val="225"/>
                                                      <w:divBdr>
                                                        <w:top w:val="none" w:sz="0" w:space="0" w:color="auto"/>
                                                        <w:left w:val="none" w:sz="0" w:space="0" w:color="auto"/>
                                                        <w:bottom w:val="none" w:sz="0" w:space="0" w:color="auto"/>
                                                        <w:right w:val="none" w:sz="0" w:space="0" w:color="auto"/>
                                                      </w:divBdr>
                                                      <w:divsChild>
                                                        <w:div w:id="1091316758">
                                                          <w:marLeft w:val="1650"/>
                                                          <w:marRight w:val="0"/>
                                                          <w:marTop w:val="0"/>
                                                          <w:marBottom w:val="0"/>
                                                          <w:divBdr>
                                                            <w:top w:val="none" w:sz="0" w:space="0" w:color="auto"/>
                                                            <w:left w:val="none" w:sz="0" w:space="0" w:color="auto"/>
                                                            <w:bottom w:val="none" w:sz="0" w:space="0" w:color="auto"/>
                                                            <w:right w:val="none" w:sz="0" w:space="0" w:color="auto"/>
                                                          </w:divBdr>
                                                          <w:divsChild>
                                                            <w:div w:id="15986333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河南百宏项目管理有限公司:019cdfe0_河南百宏项目管理有限公司</cp:lastModifiedBy>
  <cp:revision>12</cp:revision>
  <cp:lastPrinted>2021-03-31T10:25:00Z</cp:lastPrinted>
  <dcterms:created xsi:type="dcterms:W3CDTF">2014-10-29T12:08:00Z</dcterms:created>
  <dcterms:modified xsi:type="dcterms:W3CDTF">2021-04-06T14:35:00Z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EF96FEA4DE534B009F1161E8CBD326CE</vt:lpwstr>
  </property>
</Properties>
</file>