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2D1FF" w14:textId="77777777" w:rsidR="003676E0" w:rsidRPr="00CE70B5" w:rsidRDefault="00D368B4">
      <w:pPr>
        <w:spacing w:before="3" w:line="364" w:lineRule="auto"/>
        <w:ind w:left="112" w:right="114"/>
        <w:jc w:val="center"/>
        <w:rPr>
          <w:b/>
          <w:sz w:val="48"/>
        </w:rPr>
      </w:pPr>
      <w:r w:rsidRPr="00CE70B5">
        <w:rPr>
          <w:rFonts w:hint="eastAsia"/>
          <w:b/>
          <w:spacing w:val="-15"/>
          <w:sz w:val="48"/>
        </w:rPr>
        <w:t>内乡县农业农村局2022年内乡县国家现代农业产业园建设设备采购（一期）项</w:t>
      </w:r>
      <w:r w:rsidRPr="00CE70B5">
        <w:rPr>
          <w:b/>
          <w:spacing w:val="-15"/>
          <w:sz w:val="48"/>
        </w:rPr>
        <w:t>目</w:t>
      </w:r>
    </w:p>
    <w:p w14:paraId="18BEF04B" w14:textId="77777777" w:rsidR="003676E0" w:rsidRPr="00CE70B5" w:rsidRDefault="003676E0">
      <w:pPr>
        <w:pStyle w:val="a3"/>
        <w:rPr>
          <w:b/>
          <w:sz w:val="48"/>
        </w:rPr>
      </w:pPr>
    </w:p>
    <w:p w14:paraId="701519C0" w14:textId="77777777" w:rsidR="003676E0" w:rsidRPr="00CE70B5" w:rsidRDefault="00B35654">
      <w:pPr>
        <w:spacing w:before="314"/>
        <w:ind w:left="110" w:right="114"/>
        <w:jc w:val="center"/>
        <w:rPr>
          <w:b/>
          <w:sz w:val="60"/>
          <w:szCs w:val="60"/>
        </w:rPr>
      </w:pPr>
      <w:r w:rsidRPr="00CE70B5">
        <w:rPr>
          <w:rFonts w:hint="eastAsia"/>
          <w:b/>
          <w:sz w:val="60"/>
          <w:szCs w:val="60"/>
        </w:rPr>
        <w:t>一</w:t>
      </w:r>
      <w:r w:rsidR="00FA5C62" w:rsidRPr="00CE70B5">
        <w:rPr>
          <w:rFonts w:hint="eastAsia"/>
          <w:b/>
          <w:sz w:val="60"/>
          <w:szCs w:val="60"/>
        </w:rPr>
        <w:t>标段</w:t>
      </w:r>
      <w:r w:rsidR="00D368B4" w:rsidRPr="00CE70B5">
        <w:rPr>
          <w:b/>
          <w:sz w:val="60"/>
          <w:szCs w:val="60"/>
        </w:rPr>
        <w:t>招标文件</w:t>
      </w:r>
    </w:p>
    <w:p w14:paraId="7489D6E7" w14:textId="77777777" w:rsidR="003676E0" w:rsidRPr="00CE70B5" w:rsidRDefault="00D368B4">
      <w:pPr>
        <w:spacing w:before="632" w:line="364" w:lineRule="auto"/>
        <w:ind w:left="2219" w:right="2221"/>
        <w:jc w:val="center"/>
        <w:rPr>
          <w:b/>
          <w:sz w:val="36"/>
        </w:rPr>
      </w:pPr>
      <w:r w:rsidRPr="00CE70B5">
        <w:rPr>
          <w:b/>
          <w:w w:val="95"/>
          <w:sz w:val="36"/>
        </w:rPr>
        <w:t>项目编号：内乡政采公开-2022-</w:t>
      </w:r>
      <w:r w:rsidR="004A238E" w:rsidRPr="00CE70B5">
        <w:rPr>
          <w:rFonts w:hint="eastAsia"/>
          <w:b/>
          <w:w w:val="95"/>
          <w:sz w:val="36"/>
        </w:rPr>
        <w:t>97</w:t>
      </w:r>
    </w:p>
    <w:p w14:paraId="67065B5E" w14:textId="77777777" w:rsidR="003676E0" w:rsidRPr="00CE70B5" w:rsidRDefault="003676E0">
      <w:pPr>
        <w:pStyle w:val="a3"/>
        <w:spacing w:before="3"/>
        <w:rPr>
          <w:b/>
          <w:sz w:val="28"/>
        </w:rPr>
      </w:pPr>
    </w:p>
    <w:p w14:paraId="79EC244C" w14:textId="77777777" w:rsidR="003676E0" w:rsidRPr="00CE70B5" w:rsidRDefault="00D368B4">
      <w:pPr>
        <w:pStyle w:val="a3"/>
        <w:jc w:val="center"/>
        <w:rPr>
          <w:b/>
          <w:sz w:val="20"/>
        </w:rPr>
      </w:pPr>
      <w:r w:rsidRPr="00CE70B5">
        <w:rPr>
          <w:noProof/>
          <w:lang w:val="en-US" w:bidi="ar-SA"/>
        </w:rPr>
        <w:drawing>
          <wp:inline distT="0" distB="0" distL="0" distR="0" wp14:anchorId="18DD5B7F" wp14:editId="7F0BDEEA">
            <wp:extent cx="2857500" cy="2514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r="3857"/>
                    <a:stretch>
                      <a:fillRect/>
                    </a:stretch>
                  </pic:blipFill>
                  <pic:spPr>
                    <a:xfrm>
                      <a:off x="0" y="0"/>
                      <a:ext cx="2857500" cy="2514600"/>
                    </a:xfrm>
                    <a:prstGeom prst="rect">
                      <a:avLst/>
                    </a:prstGeom>
                    <a:noFill/>
                    <a:ln>
                      <a:noFill/>
                    </a:ln>
                  </pic:spPr>
                </pic:pic>
              </a:graphicData>
            </a:graphic>
          </wp:inline>
        </w:drawing>
      </w:r>
    </w:p>
    <w:p w14:paraId="7339812D" w14:textId="77777777" w:rsidR="003676E0" w:rsidRPr="00CE70B5" w:rsidRDefault="003676E0">
      <w:pPr>
        <w:pStyle w:val="a3"/>
        <w:rPr>
          <w:b/>
          <w:sz w:val="20"/>
        </w:rPr>
      </w:pPr>
    </w:p>
    <w:p w14:paraId="001D8813" w14:textId="77777777" w:rsidR="003676E0" w:rsidRPr="00CE70B5" w:rsidRDefault="003676E0">
      <w:pPr>
        <w:pStyle w:val="a3"/>
        <w:rPr>
          <w:b/>
          <w:sz w:val="20"/>
        </w:rPr>
      </w:pPr>
    </w:p>
    <w:p w14:paraId="07F9E399" w14:textId="77777777" w:rsidR="003676E0" w:rsidRPr="00CE70B5" w:rsidRDefault="003676E0">
      <w:pPr>
        <w:pStyle w:val="a3"/>
        <w:rPr>
          <w:b/>
          <w:sz w:val="20"/>
        </w:rPr>
      </w:pPr>
    </w:p>
    <w:p w14:paraId="189D1BE2" w14:textId="77777777" w:rsidR="003676E0" w:rsidRPr="00CE70B5" w:rsidRDefault="00D368B4" w:rsidP="00DD308B">
      <w:pPr>
        <w:spacing w:before="54" w:line="480" w:lineRule="auto"/>
        <w:ind w:firstLineChars="600" w:firstLine="1928"/>
        <w:rPr>
          <w:b/>
          <w:sz w:val="32"/>
        </w:rPr>
      </w:pPr>
      <w:bookmarkStart w:id="0" w:name="采_购_人：内乡县公安局"/>
      <w:bookmarkEnd w:id="0"/>
      <w:r w:rsidRPr="00CE70B5">
        <w:rPr>
          <w:rFonts w:hint="eastAsia"/>
          <w:b/>
          <w:sz w:val="32"/>
        </w:rPr>
        <w:t>招</w:t>
      </w:r>
      <w:r w:rsidRPr="00CE70B5">
        <w:rPr>
          <w:b/>
          <w:sz w:val="32"/>
        </w:rPr>
        <w:t>标人：</w:t>
      </w:r>
      <w:bookmarkStart w:id="1" w:name="代理机构：中慧力祥项目管理有限公司"/>
      <w:bookmarkEnd w:id="1"/>
      <w:r w:rsidRPr="00CE70B5">
        <w:rPr>
          <w:rFonts w:hint="eastAsia"/>
          <w:b/>
          <w:sz w:val="32"/>
        </w:rPr>
        <w:t>内乡县农业农村局</w:t>
      </w:r>
    </w:p>
    <w:p w14:paraId="5E4370E7" w14:textId="77777777" w:rsidR="003676E0" w:rsidRPr="00CE70B5" w:rsidRDefault="00D368B4" w:rsidP="00DD308B">
      <w:pPr>
        <w:spacing w:before="54" w:line="480" w:lineRule="auto"/>
        <w:ind w:firstLineChars="600" w:firstLine="1838"/>
        <w:rPr>
          <w:b/>
          <w:sz w:val="32"/>
        </w:rPr>
      </w:pPr>
      <w:r w:rsidRPr="00CE70B5">
        <w:rPr>
          <w:b/>
          <w:w w:val="95"/>
          <w:sz w:val="32"/>
        </w:rPr>
        <w:t>代理机构：</w:t>
      </w:r>
      <w:bookmarkStart w:id="2" w:name="日_____期：二○二二年八月"/>
      <w:bookmarkEnd w:id="2"/>
      <w:r w:rsidRPr="00CE70B5">
        <w:rPr>
          <w:b/>
          <w:sz w:val="32"/>
        </w:rPr>
        <w:t>河南</w:t>
      </w:r>
      <w:bookmarkStart w:id="3" w:name="日________期：二零二一年二月"/>
      <w:bookmarkEnd w:id="3"/>
      <w:r w:rsidRPr="00CE70B5">
        <w:rPr>
          <w:rFonts w:hint="eastAsia"/>
          <w:b/>
          <w:sz w:val="32"/>
        </w:rPr>
        <w:t>中</w:t>
      </w:r>
      <w:r w:rsidRPr="00CE70B5">
        <w:rPr>
          <w:b/>
          <w:sz w:val="32"/>
        </w:rPr>
        <w:t>诚智慧工程项目</w:t>
      </w:r>
      <w:r w:rsidRPr="00CE70B5">
        <w:rPr>
          <w:rFonts w:hint="eastAsia"/>
          <w:b/>
          <w:sz w:val="32"/>
        </w:rPr>
        <w:t>管理有限公司</w:t>
      </w:r>
    </w:p>
    <w:p w14:paraId="5C4F2745" w14:textId="0D037F50" w:rsidR="003676E0" w:rsidRPr="00CE70B5" w:rsidRDefault="00D368B4" w:rsidP="00DD308B">
      <w:pPr>
        <w:spacing w:before="54" w:line="480" w:lineRule="auto"/>
        <w:ind w:firstLineChars="600" w:firstLine="1928"/>
        <w:rPr>
          <w:b/>
          <w:sz w:val="32"/>
        </w:rPr>
      </w:pPr>
      <w:r w:rsidRPr="00CE70B5">
        <w:rPr>
          <w:b/>
          <w:sz w:val="32"/>
        </w:rPr>
        <w:t>日期：二○</w:t>
      </w:r>
      <w:r w:rsidR="00354414">
        <w:rPr>
          <w:b/>
          <w:sz w:val="32"/>
        </w:rPr>
        <w:t>二三</w:t>
      </w:r>
      <w:r w:rsidRPr="00CE70B5">
        <w:rPr>
          <w:b/>
          <w:sz w:val="32"/>
        </w:rPr>
        <w:t>年</w:t>
      </w:r>
      <w:r w:rsidR="00354414">
        <w:rPr>
          <w:b/>
          <w:sz w:val="32"/>
        </w:rPr>
        <w:t>一</w:t>
      </w:r>
      <w:r w:rsidRPr="00CE70B5">
        <w:rPr>
          <w:b/>
          <w:sz w:val="32"/>
        </w:rPr>
        <w:t>月</w:t>
      </w:r>
    </w:p>
    <w:p w14:paraId="63A26006" w14:textId="77777777" w:rsidR="003676E0" w:rsidRPr="00CE70B5" w:rsidRDefault="003676E0">
      <w:pPr>
        <w:spacing w:line="364" w:lineRule="auto"/>
        <w:rPr>
          <w:sz w:val="32"/>
        </w:rPr>
        <w:sectPr w:rsidR="003676E0" w:rsidRPr="00CE70B5">
          <w:footerReference w:type="default" r:id="rId11"/>
          <w:type w:val="continuous"/>
          <w:pgSz w:w="11910" w:h="16840"/>
          <w:pgMar w:top="1440" w:right="1020" w:bottom="280" w:left="1020" w:header="720" w:footer="720" w:gutter="0"/>
          <w:cols w:space="720"/>
        </w:sectPr>
      </w:pPr>
    </w:p>
    <w:p w14:paraId="674ABDD7" w14:textId="77777777" w:rsidR="003676E0" w:rsidRPr="00CE70B5" w:rsidRDefault="00D368B4">
      <w:pPr>
        <w:tabs>
          <w:tab w:val="left" w:pos="719"/>
        </w:tabs>
        <w:spacing w:before="99"/>
        <w:ind w:right="1"/>
        <w:jc w:val="center"/>
        <w:rPr>
          <w:b/>
          <w:sz w:val="36"/>
        </w:rPr>
      </w:pPr>
      <w:bookmarkStart w:id="4" w:name="_bookmark0"/>
      <w:bookmarkEnd w:id="4"/>
      <w:r w:rsidRPr="00CE70B5">
        <w:rPr>
          <w:b/>
          <w:sz w:val="36"/>
        </w:rPr>
        <w:lastRenderedPageBreak/>
        <w:t>目</w:t>
      </w:r>
      <w:r w:rsidRPr="00CE70B5">
        <w:rPr>
          <w:b/>
          <w:sz w:val="36"/>
        </w:rPr>
        <w:tab/>
        <w:t>录</w:t>
      </w:r>
    </w:p>
    <w:sdt>
      <w:sdtPr>
        <w:id w:val="1248694775"/>
        <w:docPartObj>
          <w:docPartGallery w:val="Table of Contents"/>
          <w:docPartUnique/>
        </w:docPartObj>
      </w:sdtPr>
      <w:sdtContent>
        <w:p w14:paraId="3961BE04" w14:textId="77777777" w:rsidR="003676E0" w:rsidRPr="00DB2C3B" w:rsidRDefault="00DB2C3B">
          <w:pPr>
            <w:pStyle w:val="10"/>
            <w:tabs>
              <w:tab w:val="left" w:pos="1120"/>
              <w:tab w:val="right" w:leader="dot" w:pos="9073"/>
            </w:tabs>
            <w:spacing w:before="454"/>
            <w:ind w:left="0"/>
            <w:rPr>
              <w:rFonts w:ascii="Times New Roman" w:eastAsiaTheme="minorEastAsia" w:hint="eastAsia"/>
            </w:rPr>
          </w:pPr>
          <w:hyperlink w:anchor="_bookmark0" w:history="1">
            <w:r w:rsidR="00D368B4" w:rsidRPr="00CE70B5">
              <w:t>第一章</w:t>
            </w:r>
            <w:r w:rsidR="00D368B4" w:rsidRPr="00CE70B5">
              <w:tab/>
              <w:t>招</w:t>
            </w:r>
            <w:r w:rsidR="00D368B4" w:rsidRPr="00CE70B5">
              <w:rPr>
                <w:spacing w:val="-3"/>
              </w:rPr>
              <w:t>标</w:t>
            </w:r>
            <w:r w:rsidR="00D368B4" w:rsidRPr="00CE70B5">
              <w:t>公告</w:t>
            </w:r>
            <w:r w:rsidR="00D368B4" w:rsidRPr="00CE70B5">
              <w:tab/>
            </w:r>
            <w:r w:rsidR="00D368B4" w:rsidRPr="00CE70B5">
              <w:rPr>
                <w:rFonts w:ascii="Times New Roman" w:eastAsia="Times New Roman"/>
              </w:rPr>
              <w:t>1</w:t>
            </w:r>
          </w:hyperlink>
        </w:p>
        <w:p w14:paraId="75C38248" w14:textId="77777777" w:rsidR="003676E0" w:rsidRPr="00CE70B5" w:rsidRDefault="00DB2C3B">
          <w:pPr>
            <w:pStyle w:val="10"/>
            <w:tabs>
              <w:tab w:val="right" w:leader="dot" w:pos="9073"/>
            </w:tabs>
            <w:ind w:left="0"/>
            <w:rPr>
              <w:rFonts w:ascii="Times New Roman" w:eastAsia="Times New Roman"/>
            </w:rPr>
          </w:pPr>
          <w:hyperlink w:anchor="_bookmark1" w:history="1">
            <w:r w:rsidR="00D368B4" w:rsidRPr="00CE70B5">
              <w:t>第</w:t>
            </w:r>
            <w:r w:rsidR="00D368B4" w:rsidRPr="00CE70B5">
              <w:rPr>
                <w:spacing w:val="-3"/>
              </w:rPr>
              <w:t>二</w:t>
            </w:r>
            <w:r w:rsidR="00D368B4" w:rsidRPr="00CE70B5">
              <w:t>章</w:t>
            </w:r>
            <w:r w:rsidR="00D368B4" w:rsidRPr="00CE70B5">
              <w:rPr>
                <w:spacing w:val="1"/>
              </w:rPr>
              <w:t xml:space="preserve"> </w:t>
            </w:r>
            <w:r w:rsidR="00D368B4" w:rsidRPr="00CE70B5">
              <w:t>投</w:t>
            </w:r>
            <w:r w:rsidR="00D368B4" w:rsidRPr="00CE70B5">
              <w:rPr>
                <w:spacing w:val="-3"/>
              </w:rPr>
              <w:t>标</w:t>
            </w:r>
            <w:r w:rsidR="00D368B4" w:rsidRPr="00CE70B5">
              <w:t>人须知</w:t>
            </w:r>
            <w:r w:rsidR="00D368B4" w:rsidRPr="00CE70B5">
              <w:tab/>
            </w:r>
            <w:r w:rsidR="00D368B4" w:rsidRPr="00CE70B5">
              <w:rPr>
                <w:rFonts w:ascii="Times New Roman" w:eastAsia="Times New Roman"/>
              </w:rPr>
              <w:t>5</w:t>
            </w:r>
          </w:hyperlink>
        </w:p>
        <w:p w14:paraId="6869F466" w14:textId="77777777" w:rsidR="003676E0" w:rsidRPr="00CE70B5" w:rsidRDefault="00DB2C3B">
          <w:pPr>
            <w:pStyle w:val="10"/>
            <w:tabs>
              <w:tab w:val="right" w:leader="dot" w:pos="9073"/>
            </w:tabs>
            <w:spacing w:before="369"/>
            <w:ind w:left="0"/>
            <w:rPr>
              <w:rFonts w:ascii="Times New Roman" w:eastAsia="Times New Roman"/>
            </w:rPr>
          </w:pPr>
          <w:hyperlink w:anchor="_bookmark2" w:history="1">
            <w:r w:rsidR="00D368B4" w:rsidRPr="00CE70B5">
              <w:t>投</w:t>
            </w:r>
            <w:r w:rsidR="00D368B4" w:rsidRPr="00CE70B5">
              <w:rPr>
                <w:spacing w:val="-3"/>
              </w:rPr>
              <w:t>标</w:t>
            </w:r>
            <w:r w:rsidR="00D368B4" w:rsidRPr="00CE70B5">
              <w:t>人须</w:t>
            </w:r>
            <w:r w:rsidR="00D368B4" w:rsidRPr="00CE70B5">
              <w:rPr>
                <w:spacing w:val="-3"/>
              </w:rPr>
              <w:t>知</w:t>
            </w:r>
            <w:r w:rsidR="00D368B4" w:rsidRPr="00CE70B5">
              <w:t>前附表</w:t>
            </w:r>
            <w:r w:rsidR="00D368B4" w:rsidRPr="00CE70B5">
              <w:tab/>
            </w:r>
            <w:r w:rsidR="00D368B4" w:rsidRPr="00CE70B5">
              <w:rPr>
                <w:rFonts w:ascii="Times New Roman" w:eastAsia="Times New Roman"/>
              </w:rPr>
              <w:t>5</w:t>
            </w:r>
          </w:hyperlink>
        </w:p>
        <w:p w14:paraId="43D1CACA" w14:textId="77777777" w:rsidR="003676E0" w:rsidRPr="00CE70B5" w:rsidRDefault="00DB2C3B">
          <w:pPr>
            <w:pStyle w:val="10"/>
            <w:tabs>
              <w:tab w:val="right" w:leader="dot" w:pos="9077"/>
            </w:tabs>
            <w:rPr>
              <w:rFonts w:ascii="Times New Roman" w:eastAsia="Times New Roman"/>
            </w:rPr>
          </w:pPr>
          <w:hyperlink w:anchor="_bookmark3" w:history="1">
            <w:r w:rsidR="00D368B4" w:rsidRPr="00CE70B5">
              <w:t>第</w:t>
            </w:r>
            <w:r w:rsidR="00D368B4" w:rsidRPr="00CE70B5">
              <w:rPr>
                <w:spacing w:val="-3"/>
              </w:rPr>
              <w:t>三</w:t>
            </w:r>
            <w:r w:rsidR="00D368B4" w:rsidRPr="00CE70B5">
              <w:t>章</w:t>
            </w:r>
            <w:r w:rsidR="00D368B4" w:rsidRPr="00CE70B5">
              <w:rPr>
                <w:spacing w:val="1"/>
              </w:rPr>
              <w:t xml:space="preserve"> </w:t>
            </w:r>
            <w:r w:rsidR="00D368B4" w:rsidRPr="00CE70B5">
              <w:t>评</w:t>
            </w:r>
            <w:r w:rsidR="00D368B4" w:rsidRPr="00CE70B5">
              <w:rPr>
                <w:spacing w:val="-3"/>
              </w:rPr>
              <w:t>分</w:t>
            </w:r>
            <w:r w:rsidR="00D368B4" w:rsidRPr="00CE70B5">
              <w:t>办法</w:t>
            </w:r>
            <w:r w:rsidR="00D368B4" w:rsidRPr="00CE70B5">
              <w:tab/>
            </w:r>
            <w:r w:rsidR="00F44AA9" w:rsidRPr="00CE70B5">
              <w:rPr>
                <w:rFonts w:ascii="Times New Roman" w:eastAsiaTheme="minorEastAsia" w:hint="eastAsia"/>
              </w:rPr>
              <w:t>21</w:t>
            </w:r>
          </w:hyperlink>
        </w:p>
        <w:p w14:paraId="625D8A23" w14:textId="77777777" w:rsidR="003676E0" w:rsidRPr="00CE70B5" w:rsidRDefault="00DB2C3B">
          <w:pPr>
            <w:pStyle w:val="10"/>
            <w:tabs>
              <w:tab w:val="right" w:leader="dot" w:pos="9077"/>
            </w:tabs>
            <w:spacing w:before="368"/>
            <w:rPr>
              <w:rFonts w:ascii="Times New Roman" w:eastAsia="Times New Roman"/>
            </w:rPr>
          </w:pPr>
          <w:hyperlink w:anchor="_bookmark4" w:history="1">
            <w:r w:rsidR="00D368B4" w:rsidRPr="00CE70B5">
              <w:t>第</w:t>
            </w:r>
            <w:r w:rsidR="00D368B4" w:rsidRPr="00CE70B5">
              <w:rPr>
                <w:spacing w:val="-3"/>
              </w:rPr>
              <w:t>四</w:t>
            </w:r>
            <w:r w:rsidR="00D368B4" w:rsidRPr="00CE70B5">
              <w:t>章</w:t>
            </w:r>
            <w:r w:rsidR="00D368B4" w:rsidRPr="00CE70B5">
              <w:rPr>
                <w:spacing w:val="1"/>
              </w:rPr>
              <w:t xml:space="preserve"> </w:t>
            </w:r>
            <w:r w:rsidR="00D368B4" w:rsidRPr="00CE70B5">
              <w:t>合同</w:t>
            </w:r>
            <w:r w:rsidR="00D368B4" w:rsidRPr="00CE70B5">
              <w:tab/>
            </w:r>
            <w:r w:rsidR="00F44AA9" w:rsidRPr="00CE70B5">
              <w:rPr>
                <w:rFonts w:ascii="Times New Roman" w:eastAsiaTheme="minorEastAsia" w:hint="eastAsia"/>
              </w:rPr>
              <w:t>30</w:t>
            </w:r>
          </w:hyperlink>
        </w:p>
        <w:p w14:paraId="398949FD" w14:textId="77777777" w:rsidR="003676E0" w:rsidRPr="00CE70B5" w:rsidRDefault="00DB2C3B">
          <w:pPr>
            <w:pStyle w:val="10"/>
            <w:tabs>
              <w:tab w:val="right" w:leader="dot" w:pos="9077"/>
            </w:tabs>
            <w:spacing w:before="369"/>
          </w:pPr>
          <w:hyperlink w:anchor="_TOC_250000" w:history="1">
            <w:r w:rsidR="00D368B4" w:rsidRPr="00CE70B5">
              <w:t>第</w:t>
            </w:r>
            <w:r w:rsidR="00D368B4" w:rsidRPr="00CE70B5">
              <w:rPr>
                <w:spacing w:val="-3"/>
              </w:rPr>
              <w:t>五</w:t>
            </w:r>
            <w:r w:rsidR="00D368B4" w:rsidRPr="00CE70B5">
              <w:t>章</w:t>
            </w:r>
            <w:r w:rsidR="00D368B4" w:rsidRPr="00CE70B5">
              <w:rPr>
                <w:spacing w:val="1"/>
              </w:rPr>
              <w:t xml:space="preserve"> </w:t>
            </w:r>
            <w:r w:rsidR="00D368B4" w:rsidRPr="00CE70B5">
              <w:t>采</w:t>
            </w:r>
            <w:r w:rsidR="00D368B4" w:rsidRPr="00CE70B5">
              <w:rPr>
                <w:spacing w:val="-3"/>
              </w:rPr>
              <w:t>购</w:t>
            </w:r>
            <w:r w:rsidR="00D368B4" w:rsidRPr="00CE70B5">
              <w:t>内容</w:t>
            </w:r>
            <w:r w:rsidR="00D368B4" w:rsidRPr="00CE70B5">
              <w:rPr>
                <w:spacing w:val="-3"/>
              </w:rPr>
              <w:t>及</w:t>
            </w:r>
            <w:r w:rsidR="00D368B4" w:rsidRPr="00CE70B5">
              <w:t>要求</w:t>
            </w:r>
            <w:r w:rsidR="00D368B4" w:rsidRPr="00CE70B5">
              <w:tab/>
              <w:t>3</w:t>
            </w:r>
            <w:r w:rsidR="00F44AA9" w:rsidRPr="00CE70B5">
              <w:rPr>
                <w:rFonts w:hint="eastAsia"/>
              </w:rPr>
              <w:t>8</w:t>
            </w:r>
          </w:hyperlink>
        </w:p>
        <w:p w14:paraId="62E8509D" w14:textId="4BC82BDA" w:rsidR="003676E0" w:rsidRPr="00CE70B5" w:rsidRDefault="00DB2C3B">
          <w:pPr>
            <w:pStyle w:val="10"/>
            <w:tabs>
              <w:tab w:val="right" w:leader="dot" w:pos="9077"/>
            </w:tabs>
            <w:rPr>
              <w:rFonts w:ascii="Times New Roman" w:eastAsia="Times New Roman"/>
            </w:rPr>
          </w:pPr>
          <w:hyperlink w:anchor="_bookmark5" w:history="1">
            <w:r w:rsidR="00D368B4" w:rsidRPr="00CE70B5">
              <w:t>第</w:t>
            </w:r>
            <w:r w:rsidR="00D368B4" w:rsidRPr="00CE70B5">
              <w:rPr>
                <w:spacing w:val="-3"/>
              </w:rPr>
              <w:t>六</w:t>
            </w:r>
            <w:r w:rsidR="00D368B4" w:rsidRPr="00CE70B5">
              <w:t>章</w:t>
            </w:r>
            <w:r w:rsidR="00D368B4" w:rsidRPr="00CE70B5">
              <w:rPr>
                <w:spacing w:val="1"/>
              </w:rPr>
              <w:t xml:space="preserve"> </w:t>
            </w:r>
            <w:r w:rsidR="00D368B4" w:rsidRPr="00CE70B5">
              <w:t>投</w:t>
            </w:r>
            <w:r w:rsidR="00D368B4" w:rsidRPr="00CE70B5">
              <w:rPr>
                <w:spacing w:val="-3"/>
              </w:rPr>
              <w:t>标</w:t>
            </w:r>
            <w:r w:rsidR="00D368B4" w:rsidRPr="00CE70B5">
              <w:t>文</w:t>
            </w:r>
            <w:r w:rsidR="00D368B4" w:rsidRPr="00CE70B5">
              <w:rPr>
                <w:spacing w:val="-3"/>
              </w:rPr>
              <w:t>件</w:t>
            </w:r>
            <w:r w:rsidR="00D368B4" w:rsidRPr="00CE70B5">
              <w:t>格式</w:t>
            </w:r>
            <w:r w:rsidR="00D368B4" w:rsidRPr="00CE70B5">
              <w:tab/>
            </w:r>
            <w:r w:rsidR="00D94665">
              <w:rPr>
                <w:rFonts w:ascii="Times New Roman" w:eastAsiaTheme="minorEastAsia" w:hint="eastAsia"/>
              </w:rPr>
              <w:t>67</w:t>
            </w:r>
            <w:bookmarkStart w:id="5" w:name="_GoBack"/>
            <w:bookmarkEnd w:id="5"/>
          </w:hyperlink>
        </w:p>
      </w:sdtContent>
    </w:sdt>
    <w:p w14:paraId="056991D9" w14:textId="77777777" w:rsidR="003676E0" w:rsidRPr="00CE70B5" w:rsidRDefault="003676E0">
      <w:pPr>
        <w:rPr>
          <w:rFonts w:ascii="Times New Roman" w:eastAsia="Times New Roman"/>
        </w:rPr>
        <w:sectPr w:rsidR="003676E0" w:rsidRPr="00CE70B5">
          <w:pgSz w:w="11910" w:h="16840"/>
          <w:pgMar w:top="1580" w:right="880" w:bottom="280" w:left="880" w:header="720" w:footer="720" w:gutter="0"/>
          <w:cols w:space="720"/>
        </w:sectPr>
      </w:pPr>
    </w:p>
    <w:p w14:paraId="3E0CDA25" w14:textId="77777777" w:rsidR="003676E0" w:rsidRPr="00CE70B5" w:rsidRDefault="00D368B4">
      <w:pPr>
        <w:pStyle w:val="1"/>
        <w:tabs>
          <w:tab w:val="left" w:pos="1283"/>
        </w:tabs>
      </w:pPr>
      <w:bookmarkStart w:id="6" w:name="第一章__招标公告"/>
      <w:bookmarkEnd w:id="6"/>
      <w:r w:rsidRPr="00CE70B5">
        <w:lastRenderedPageBreak/>
        <w:t>第一章</w:t>
      </w:r>
      <w:r w:rsidRPr="00CE70B5">
        <w:tab/>
        <w:t>招标公告</w:t>
      </w:r>
    </w:p>
    <w:p w14:paraId="0E198CA5" w14:textId="77777777" w:rsidR="003676E0" w:rsidRPr="00CE70B5" w:rsidRDefault="003676E0">
      <w:pPr>
        <w:pStyle w:val="a3"/>
        <w:spacing w:before="2"/>
        <w:rPr>
          <w:b/>
          <w:sz w:val="23"/>
        </w:rPr>
      </w:pPr>
    </w:p>
    <w:p w14:paraId="05354932" w14:textId="77777777" w:rsidR="003676E0" w:rsidRPr="00CE70B5" w:rsidRDefault="00D368B4">
      <w:pPr>
        <w:spacing w:line="307" w:lineRule="auto"/>
        <w:ind w:left="572" w:right="571"/>
        <w:jc w:val="center"/>
        <w:rPr>
          <w:b/>
          <w:sz w:val="28"/>
        </w:rPr>
      </w:pPr>
      <w:r w:rsidRPr="00CE70B5">
        <w:rPr>
          <w:rFonts w:hint="eastAsia"/>
          <w:b/>
          <w:spacing w:val="-11"/>
          <w:sz w:val="28"/>
        </w:rPr>
        <w:t>内乡县农业农村局</w:t>
      </w:r>
      <w:r w:rsidRPr="00CE70B5">
        <w:rPr>
          <w:b/>
          <w:spacing w:val="-11"/>
          <w:sz w:val="28"/>
        </w:rPr>
        <w:t>2022年内乡县国家现代农业产业园建设设备采购（一期）项目</w:t>
      </w:r>
      <w:r w:rsidRPr="00CE70B5">
        <w:rPr>
          <w:b/>
          <w:spacing w:val="-26"/>
          <w:sz w:val="28"/>
        </w:rPr>
        <w:t>招标公告</w:t>
      </w:r>
    </w:p>
    <w:p w14:paraId="6845BFEE" w14:textId="77777777" w:rsidR="003676E0" w:rsidRPr="00CE70B5" w:rsidRDefault="00D368B4" w:rsidP="00652043">
      <w:pPr>
        <w:pStyle w:val="2"/>
        <w:spacing w:before="71" w:line="360" w:lineRule="auto"/>
        <w:ind w:left="956" w:firstLine="0"/>
        <w:rPr>
          <w:rFonts w:asciiTheme="minorEastAsia" w:eastAsiaTheme="minorEastAsia" w:hAnsiTheme="minorEastAsia"/>
          <w:sz w:val="24"/>
          <w:szCs w:val="24"/>
        </w:rPr>
      </w:pPr>
      <w:r w:rsidRPr="00CE70B5">
        <w:rPr>
          <w:rFonts w:asciiTheme="minorEastAsia" w:eastAsiaTheme="minorEastAsia" w:hAnsiTheme="minorEastAsia"/>
          <w:sz w:val="24"/>
          <w:szCs w:val="24"/>
        </w:rPr>
        <w:t>项目概况</w:t>
      </w:r>
    </w:p>
    <w:p w14:paraId="56E0F336" w14:textId="2C19B055" w:rsidR="00F53B61" w:rsidRPr="00CE70B5" w:rsidRDefault="00D368B4" w:rsidP="00652043">
      <w:pPr>
        <w:pStyle w:val="a3"/>
        <w:spacing w:line="360" w:lineRule="auto"/>
        <w:ind w:left="535" w:right="534" w:firstLine="420"/>
        <w:rPr>
          <w:rFonts w:asciiTheme="minorEastAsia" w:eastAsiaTheme="minorEastAsia" w:hAnsiTheme="minorEastAsia"/>
          <w:sz w:val="24"/>
          <w:szCs w:val="24"/>
        </w:rPr>
      </w:pPr>
      <w:r w:rsidRPr="00CE70B5">
        <w:rPr>
          <w:rFonts w:asciiTheme="minorEastAsia" w:eastAsiaTheme="minorEastAsia" w:hAnsiTheme="minorEastAsia" w:hint="eastAsia"/>
          <w:spacing w:val="-7"/>
          <w:sz w:val="24"/>
          <w:szCs w:val="24"/>
        </w:rPr>
        <w:t>内乡县农业农村局</w:t>
      </w:r>
      <w:r w:rsidRPr="00CE70B5">
        <w:rPr>
          <w:rFonts w:asciiTheme="minorEastAsia" w:eastAsiaTheme="minorEastAsia" w:hAnsiTheme="minorEastAsia"/>
          <w:spacing w:val="-7"/>
          <w:sz w:val="24"/>
          <w:szCs w:val="24"/>
        </w:rPr>
        <w:t>2022年内乡县国家现代农业产业园建设设备采购（一期）项目的潜在投标人</w:t>
      </w:r>
      <w:hyperlink r:id="rId12">
        <w:r w:rsidRPr="00CE70B5">
          <w:rPr>
            <w:rFonts w:asciiTheme="minorEastAsia" w:eastAsiaTheme="minorEastAsia" w:hAnsiTheme="minorEastAsia"/>
            <w:spacing w:val="-11"/>
            <w:sz w:val="24"/>
            <w:szCs w:val="24"/>
          </w:rPr>
          <w:t>应在《全国公共资源交易平台</w:t>
        </w:r>
        <w:r w:rsidRPr="00CE70B5">
          <w:rPr>
            <w:rFonts w:asciiTheme="minorEastAsia" w:eastAsiaTheme="minorEastAsia" w:hAnsiTheme="minorEastAsia"/>
            <w:spacing w:val="-3"/>
            <w:sz w:val="24"/>
            <w:szCs w:val="24"/>
          </w:rPr>
          <w:t>（</w:t>
        </w:r>
        <w:r w:rsidRPr="00CE70B5">
          <w:rPr>
            <w:rFonts w:asciiTheme="minorEastAsia" w:eastAsiaTheme="minorEastAsia" w:hAnsiTheme="minorEastAsia"/>
            <w:sz w:val="24"/>
            <w:szCs w:val="24"/>
          </w:rPr>
          <w:t>河南省﹒内乡县</w:t>
        </w:r>
        <w:r w:rsidRPr="00CE70B5">
          <w:rPr>
            <w:rFonts w:asciiTheme="minorEastAsia" w:eastAsiaTheme="minorEastAsia" w:hAnsiTheme="minorEastAsia"/>
            <w:spacing w:val="-44"/>
            <w:sz w:val="24"/>
            <w:szCs w:val="24"/>
          </w:rPr>
          <w:t>）</w:t>
        </w:r>
        <w:r w:rsidRPr="00CE70B5">
          <w:rPr>
            <w:rFonts w:asciiTheme="minorEastAsia" w:eastAsiaTheme="minorEastAsia" w:hAnsiTheme="minorEastAsia"/>
            <w:spacing w:val="-14"/>
            <w:sz w:val="24"/>
            <w:szCs w:val="24"/>
          </w:rPr>
          <w:t xml:space="preserve">》电子交易平台获取招标文件，并于 </w:t>
        </w:r>
        <w:r w:rsidRPr="00CE70B5">
          <w:rPr>
            <w:rFonts w:asciiTheme="minorEastAsia" w:eastAsiaTheme="minorEastAsia" w:hAnsiTheme="minorEastAsia"/>
            <w:sz w:val="24"/>
            <w:szCs w:val="24"/>
          </w:rPr>
          <w:t>202</w:t>
        </w:r>
        <w:r w:rsidR="00305DCE" w:rsidRPr="00CE70B5">
          <w:rPr>
            <w:rFonts w:asciiTheme="minorEastAsia" w:eastAsiaTheme="minorEastAsia" w:hAnsiTheme="minorEastAsia" w:hint="eastAsia"/>
            <w:sz w:val="24"/>
            <w:szCs w:val="24"/>
          </w:rPr>
          <w:t>3</w:t>
        </w:r>
      </w:hyperlink>
      <w:r w:rsidRPr="00CE70B5">
        <w:rPr>
          <w:rFonts w:asciiTheme="minorEastAsia" w:eastAsiaTheme="minorEastAsia" w:hAnsiTheme="minorEastAsia"/>
          <w:spacing w:val="-26"/>
          <w:sz w:val="24"/>
          <w:szCs w:val="24"/>
        </w:rPr>
        <w:t xml:space="preserve">年 </w:t>
      </w:r>
      <w:r w:rsidR="006263B8">
        <w:rPr>
          <w:rFonts w:asciiTheme="minorEastAsia" w:eastAsiaTheme="minorEastAsia" w:hAnsiTheme="minorEastAsia" w:hint="eastAsia"/>
          <w:sz w:val="24"/>
          <w:szCs w:val="24"/>
        </w:rPr>
        <w:t>2</w:t>
      </w:r>
      <w:r w:rsidRPr="00CE70B5">
        <w:rPr>
          <w:rFonts w:asciiTheme="minorEastAsia" w:eastAsiaTheme="minorEastAsia" w:hAnsiTheme="minorEastAsia"/>
          <w:spacing w:val="-36"/>
          <w:sz w:val="24"/>
          <w:szCs w:val="24"/>
        </w:rPr>
        <w:t xml:space="preserve">月 </w:t>
      </w:r>
      <w:r w:rsidR="006263B8">
        <w:rPr>
          <w:rFonts w:asciiTheme="minorEastAsia" w:eastAsiaTheme="minorEastAsia" w:hAnsiTheme="minorEastAsia" w:hint="eastAsia"/>
          <w:sz w:val="24"/>
          <w:szCs w:val="24"/>
        </w:rPr>
        <w:t>2</w:t>
      </w:r>
      <w:r w:rsidR="00305DCE" w:rsidRPr="00CE70B5">
        <w:rPr>
          <w:rFonts w:asciiTheme="minorEastAsia" w:eastAsiaTheme="minorEastAsia" w:hAnsiTheme="minorEastAsia" w:hint="eastAsia"/>
          <w:sz w:val="24"/>
          <w:szCs w:val="24"/>
        </w:rPr>
        <w:t>1</w:t>
      </w:r>
      <w:r w:rsidRPr="00CE70B5">
        <w:rPr>
          <w:rFonts w:asciiTheme="minorEastAsia" w:eastAsiaTheme="minorEastAsia" w:hAnsiTheme="minorEastAsia"/>
          <w:spacing w:val="-36"/>
          <w:sz w:val="24"/>
          <w:szCs w:val="24"/>
        </w:rPr>
        <w:t xml:space="preserve">日 </w:t>
      </w:r>
      <w:r w:rsidRPr="00CE70B5">
        <w:rPr>
          <w:rFonts w:asciiTheme="minorEastAsia" w:eastAsiaTheme="minorEastAsia" w:hAnsiTheme="minorEastAsia"/>
          <w:sz w:val="24"/>
          <w:szCs w:val="24"/>
        </w:rPr>
        <w:t>09</w:t>
      </w:r>
      <w:r w:rsidRPr="00CE70B5">
        <w:rPr>
          <w:rFonts w:asciiTheme="minorEastAsia" w:eastAsiaTheme="minorEastAsia" w:hAnsiTheme="minorEastAsia"/>
          <w:spacing w:val="-37"/>
          <w:sz w:val="24"/>
          <w:szCs w:val="24"/>
        </w:rPr>
        <w:t xml:space="preserve"> 时 </w:t>
      </w:r>
      <w:r w:rsidRPr="00CE70B5">
        <w:rPr>
          <w:rFonts w:asciiTheme="minorEastAsia" w:eastAsiaTheme="minorEastAsia" w:hAnsiTheme="minorEastAsia"/>
          <w:sz w:val="24"/>
          <w:szCs w:val="24"/>
        </w:rPr>
        <w:t>00</w:t>
      </w:r>
      <w:r w:rsidRPr="00CE70B5">
        <w:rPr>
          <w:rFonts w:asciiTheme="minorEastAsia" w:eastAsiaTheme="minorEastAsia" w:hAnsiTheme="minorEastAsia"/>
          <w:spacing w:val="-27"/>
          <w:sz w:val="24"/>
          <w:szCs w:val="24"/>
        </w:rPr>
        <w:t xml:space="preserve"> 分</w:t>
      </w:r>
      <w:r w:rsidRPr="00CE70B5">
        <w:rPr>
          <w:rFonts w:asciiTheme="minorEastAsia" w:eastAsiaTheme="minorEastAsia" w:hAnsiTheme="minorEastAsia"/>
          <w:sz w:val="24"/>
          <w:szCs w:val="24"/>
        </w:rPr>
        <w:t>（北京时间）前递交投标文件。</w:t>
      </w:r>
    </w:p>
    <w:p w14:paraId="0EDF5216" w14:textId="77777777" w:rsidR="003676E0" w:rsidRPr="00CE70B5" w:rsidRDefault="00D368B4" w:rsidP="00652043">
      <w:pPr>
        <w:pStyle w:val="a3"/>
        <w:spacing w:line="360" w:lineRule="auto"/>
        <w:ind w:left="535" w:right="534" w:firstLine="420"/>
        <w:rPr>
          <w:rFonts w:asciiTheme="minorEastAsia" w:eastAsiaTheme="minorEastAsia" w:hAnsiTheme="minorEastAsia"/>
          <w:b/>
          <w:sz w:val="24"/>
          <w:szCs w:val="24"/>
        </w:rPr>
      </w:pPr>
      <w:r w:rsidRPr="00CE70B5">
        <w:rPr>
          <w:rFonts w:asciiTheme="minorEastAsia" w:eastAsiaTheme="minorEastAsia" w:hAnsiTheme="minorEastAsia"/>
          <w:b/>
          <w:sz w:val="24"/>
          <w:szCs w:val="24"/>
        </w:rPr>
        <w:t>一、项目基本情况</w:t>
      </w:r>
    </w:p>
    <w:p w14:paraId="285CC5F3" w14:textId="77777777" w:rsidR="003676E0" w:rsidRPr="00CE70B5" w:rsidRDefault="00D368B4" w:rsidP="00652043">
      <w:pPr>
        <w:pStyle w:val="a3"/>
        <w:spacing w:before="5" w:line="360" w:lineRule="auto"/>
        <w:ind w:left="956"/>
        <w:rPr>
          <w:rFonts w:asciiTheme="minorEastAsia" w:eastAsiaTheme="minorEastAsia" w:hAnsiTheme="minorEastAsia"/>
          <w:sz w:val="24"/>
          <w:szCs w:val="24"/>
        </w:rPr>
      </w:pPr>
      <w:r w:rsidRPr="00CE70B5">
        <w:rPr>
          <w:rFonts w:asciiTheme="minorEastAsia" w:eastAsiaTheme="minorEastAsia" w:hAnsiTheme="minorEastAsia"/>
          <w:sz w:val="24"/>
          <w:szCs w:val="24"/>
        </w:rPr>
        <w:t>1、项目编号：内乡政采公开-2022-</w:t>
      </w:r>
      <w:r w:rsidR="00305DCE" w:rsidRPr="00CE70B5">
        <w:rPr>
          <w:rFonts w:asciiTheme="minorEastAsia" w:eastAsiaTheme="minorEastAsia" w:hAnsiTheme="minorEastAsia" w:hint="eastAsia"/>
          <w:sz w:val="24"/>
          <w:szCs w:val="24"/>
        </w:rPr>
        <w:t>97</w:t>
      </w:r>
    </w:p>
    <w:p w14:paraId="0A22B859" w14:textId="77777777" w:rsidR="003676E0" w:rsidRPr="00CE70B5" w:rsidRDefault="00D368B4" w:rsidP="00652043">
      <w:pPr>
        <w:pStyle w:val="a3"/>
        <w:spacing w:line="360" w:lineRule="auto"/>
        <w:ind w:left="535" w:right="535" w:firstLine="420"/>
        <w:rPr>
          <w:rFonts w:asciiTheme="minorEastAsia" w:eastAsiaTheme="minorEastAsia" w:hAnsiTheme="minorEastAsia"/>
          <w:sz w:val="24"/>
          <w:szCs w:val="24"/>
        </w:rPr>
      </w:pPr>
      <w:r w:rsidRPr="00CE70B5">
        <w:rPr>
          <w:rFonts w:asciiTheme="minorEastAsia" w:eastAsiaTheme="minorEastAsia" w:hAnsiTheme="minorEastAsia"/>
          <w:sz w:val="24"/>
          <w:szCs w:val="24"/>
        </w:rPr>
        <w:t>2</w:t>
      </w:r>
      <w:r w:rsidRPr="00CE70B5">
        <w:rPr>
          <w:rFonts w:asciiTheme="minorEastAsia" w:eastAsiaTheme="minorEastAsia" w:hAnsiTheme="minorEastAsia"/>
          <w:spacing w:val="-13"/>
          <w:sz w:val="24"/>
          <w:szCs w:val="24"/>
        </w:rPr>
        <w:t>、项目名称：</w:t>
      </w:r>
      <w:r w:rsidRPr="00CE70B5">
        <w:rPr>
          <w:rFonts w:asciiTheme="minorEastAsia" w:eastAsiaTheme="minorEastAsia" w:hAnsiTheme="minorEastAsia" w:hint="eastAsia"/>
          <w:spacing w:val="-13"/>
          <w:sz w:val="24"/>
          <w:szCs w:val="24"/>
        </w:rPr>
        <w:t>内乡县农业农村局</w:t>
      </w:r>
      <w:r w:rsidRPr="00CE70B5">
        <w:rPr>
          <w:rFonts w:asciiTheme="minorEastAsia" w:eastAsiaTheme="minorEastAsia" w:hAnsiTheme="minorEastAsia"/>
          <w:spacing w:val="-13"/>
          <w:sz w:val="24"/>
          <w:szCs w:val="24"/>
        </w:rPr>
        <w:t>2022年内乡县国家现代农业产业园建设设备采购（一期）项目</w:t>
      </w:r>
    </w:p>
    <w:p w14:paraId="7106E33B" w14:textId="77777777" w:rsidR="003676E0" w:rsidRPr="00CE70B5" w:rsidRDefault="00D368B4" w:rsidP="00652043">
      <w:pPr>
        <w:pStyle w:val="a3"/>
        <w:spacing w:before="5" w:line="360" w:lineRule="auto"/>
        <w:ind w:left="956"/>
        <w:rPr>
          <w:rFonts w:asciiTheme="minorEastAsia" w:eastAsiaTheme="minorEastAsia" w:hAnsiTheme="minorEastAsia"/>
          <w:sz w:val="24"/>
          <w:szCs w:val="24"/>
        </w:rPr>
      </w:pPr>
      <w:r w:rsidRPr="00CE70B5">
        <w:rPr>
          <w:rFonts w:asciiTheme="minorEastAsia" w:eastAsiaTheme="minorEastAsia" w:hAnsiTheme="minorEastAsia"/>
          <w:sz w:val="24"/>
          <w:szCs w:val="24"/>
        </w:rPr>
        <w:t>3、采购方式：公开招标</w:t>
      </w:r>
    </w:p>
    <w:p w14:paraId="3048316A" w14:textId="77777777" w:rsidR="003676E0" w:rsidRPr="00CE70B5" w:rsidRDefault="00D368B4" w:rsidP="00652043">
      <w:pPr>
        <w:pStyle w:val="a3"/>
        <w:spacing w:before="141" w:line="360" w:lineRule="auto"/>
        <w:ind w:left="1016"/>
        <w:rPr>
          <w:rFonts w:asciiTheme="minorEastAsia" w:eastAsiaTheme="minorEastAsia" w:hAnsiTheme="minorEastAsia"/>
          <w:sz w:val="24"/>
          <w:szCs w:val="24"/>
        </w:rPr>
      </w:pPr>
      <w:r w:rsidRPr="00CE70B5">
        <w:rPr>
          <w:rFonts w:asciiTheme="minorEastAsia" w:eastAsiaTheme="minorEastAsia" w:hAnsiTheme="minorEastAsia"/>
          <w:sz w:val="24"/>
          <w:szCs w:val="24"/>
        </w:rPr>
        <w:t>4、预算金额：</w:t>
      </w:r>
      <w:r w:rsidR="00CB7797" w:rsidRPr="00CE70B5">
        <w:rPr>
          <w:rFonts w:asciiTheme="minorEastAsia" w:eastAsiaTheme="minorEastAsia" w:hAnsiTheme="minorEastAsia" w:hint="eastAsia"/>
          <w:sz w:val="24"/>
          <w:szCs w:val="24"/>
        </w:rPr>
        <w:t>31701300</w:t>
      </w:r>
      <w:r w:rsidRPr="00CE70B5">
        <w:rPr>
          <w:rFonts w:asciiTheme="minorEastAsia" w:eastAsiaTheme="minorEastAsia" w:hAnsiTheme="minorEastAsia"/>
          <w:sz w:val="24"/>
          <w:szCs w:val="24"/>
        </w:rPr>
        <w:t>元</w:t>
      </w:r>
    </w:p>
    <w:p w14:paraId="5C9C8766" w14:textId="77777777" w:rsidR="003676E0" w:rsidRPr="00CE70B5" w:rsidRDefault="00D368B4" w:rsidP="00652043">
      <w:pPr>
        <w:pStyle w:val="a3"/>
        <w:spacing w:line="360" w:lineRule="auto"/>
        <w:ind w:left="1376"/>
        <w:rPr>
          <w:rFonts w:asciiTheme="minorEastAsia" w:eastAsiaTheme="minorEastAsia" w:hAnsiTheme="minorEastAsia"/>
          <w:sz w:val="24"/>
          <w:szCs w:val="24"/>
        </w:rPr>
      </w:pPr>
      <w:r w:rsidRPr="00CE70B5">
        <w:rPr>
          <w:rFonts w:asciiTheme="minorEastAsia" w:eastAsiaTheme="minorEastAsia" w:hAnsiTheme="minorEastAsia"/>
          <w:sz w:val="24"/>
          <w:szCs w:val="24"/>
        </w:rPr>
        <w:t>最高限价：</w:t>
      </w:r>
      <w:r w:rsidR="00CB7797" w:rsidRPr="00CE70B5">
        <w:rPr>
          <w:rFonts w:asciiTheme="minorEastAsia" w:eastAsiaTheme="minorEastAsia" w:hAnsiTheme="minorEastAsia" w:hint="eastAsia"/>
          <w:sz w:val="24"/>
          <w:szCs w:val="24"/>
        </w:rPr>
        <w:t>31701300</w:t>
      </w:r>
      <w:r w:rsidRPr="00CE70B5">
        <w:rPr>
          <w:rFonts w:asciiTheme="minorEastAsia" w:eastAsiaTheme="minorEastAsia" w:hAnsiTheme="minorEastAsia"/>
          <w:sz w:val="24"/>
          <w:szCs w:val="24"/>
        </w:rPr>
        <w:t>元</w:t>
      </w:r>
    </w:p>
    <w:tbl>
      <w:tblPr>
        <w:tblStyle w:val="TableNormal"/>
        <w:tblW w:w="9543" w:type="dxa"/>
        <w:tblInd w:w="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30"/>
        <w:gridCol w:w="1258"/>
        <w:gridCol w:w="2254"/>
        <w:gridCol w:w="1494"/>
        <w:gridCol w:w="2064"/>
        <w:gridCol w:w="1843"/>
      </w:tblGrid>
      <w:tr w:rsidR="00CD662C" w:rsidRPr="00CE70B5" w14:paraId="1CE0C9F8" w14:textId="77777777" w:rsidTr="00856F53">
        <w:trPr>
          <w:trHeight w:val="840"/>
        </w:trPr>
        <w:tc>
          <w:tcPr>
            <w:tcW w:w="630" w:type="dxa"/>
            <w:vAlign w:val="center"/>
          </w:tcPr>
          <w:p w14:paraId="7C03305D" w14:textId="77777777" w:rsidR="007971DE" w:rsidRPr="00CE70B5" w:rsidRDefault="007971DE" w:rsidP="00856F53">
            <w:pPr>
              <w:pStyle w:val="TableParagraph"/>
              <w:spacing w:before="1" w:line="360" w:lineRule="auto"/>
              <w:ind w:left="83" w:right="66"/>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序号</w:t>
            </w:r>
          </w:p>
        </w:tc>
        <w:tc>
          <w:tcPr>
            <w:tcW w:w="1258" w:type="dxa"/>
            <w:vAlign w:val="center"/>
          </w:tcPr>
          <w:p w14:paraId="21635799" w14:textId="77777777" w:rsidR="007971DE" w:rsidRPr="00CE70B5" w:rsidRDefault="007971DE" w:rsidP="00856F53">
            <w:pPr>
              <w:pStyle w:val="TableParagraph"/>
              <w:spacing w:before="1" w:line="360" w:lineRule="auto"/>
              <w:ind w:left="17" w:right="2"/>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包号</w:t>
            </w:r>
          </w:p>
        </w:tc>
        <w:tc>
          <w:tcPr>
            <w:tcW w:w="2254" w:type="dxa"/>
            <w:vAlign w:val="center"/>
          </w:tcPr>
          <w:p w14:paraId="7B244D23" w14:textId="77777777" w:rsidR="007971DE" w:rsidRPr="00CE70B5" w:rsidRDefault="007971DE" w:rsidP="00856F53">
            <w:pPr>
              <w:pStyle w:val="TableParagraph"/>
              <w:spacing w:before="1" w:line="360" w:lineRule="auto"/>
              <w:ind w:right="1253"/>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包名称</w:t>
            </w:r>
          </w:p>
        </w:tc>
        <w:tc>
          <w:tcPr>
            <w:tcW w:w="1494" w:type="dxa"/>
            <w:vAlign w:val="center"/>
          </w:tcPr>
          <w:p w14:paraId="3AB03FA3" w14:textId="77777777" w:rsidR="007971DE" w:rsidRPr="00CE70B5" w:rsidRDefault="007971DE" w:rsidP="00856F53">
            <w:pPr>
              <w:pStyle w:val="TableParagraph"/>
              <w:spacing w:before="1" w:line="360" w:lineRule="auto"/>
              <w:ind w:left="96" w:right="78"/>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包预算（元）</w:t>
            </w:r>
          </w:p>
        </w:tc>
        <w:tc>
          <w:tcPr>
            <w:tcW w:w="2064" w:type="dxa"/>
            <w:vAlign w:val="center"/>
          </w:tcPr>
          <w:p w14:paraId="168616E0" w14:textId="77777777" w:rsidR="007971DE" w:rsidRPr="00CE70B5" w:rsidRDefault="007971DE" w:rsidP="00856F53">
            <w:pPr>
              <w:pStyle w:val="TableParagraph"/>
              <w:spacing w:before="11" w:line="360" w:lineRule="auto"/>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包最高限价（元）</w:t>
            </w:r>
          </w:p>
        </w:tc>
        <w:tc>
          <w:tcPr>
            <w:tcW w:w="1843" w:type="dxa"/>
            <w:vAlign w:val="center"/>
          </w:tcPr>
          <w:p w14:paraId="31284DDE" w14:textId="77777777" w:rsidR="007971DE" w:rsidRPr="00CE70B5" w:rsidRDefault="007971DE" w:rsidP="00856F53">
            <w:pPr>
              <w:pStyle w:val="TableParagraph"/>
              <w:spacing w:before="11" w:line="360" w:lineRule="auto"/>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是否专门面</w:t>
            </w:r>
          </w:p>
          <w:p w14:paraId="724003DA" w14:textId="77777777" w:rsidR="007971DE" w:rsidRPr="00CE70B5" w:rsidRDefault="007971DE" w:rsidP="00856F53">
            <w:pPr>
              <w:pStyle w:val="TableParagraph"/>
              <w:spacing w:before="11" w:line="360" w:lineRule="auto"/>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向中小企业</w:t>
            </w:r>
          </w:p>
        </w:tc>
      </w:tr>
      <w:tr w:rsidR="00CD662C" w:rsidRPr="00CE70B5" w14:paraId="4B1AD1F2" w14:textId="77777777" w:rsidTr="00856F53">
        <w:trPr>
          <w:trHeight w:val="1255"/>
        </w:trPr>
        <w:tc>
          <w:tcPr>
            <w:tcW w:w="630" w:type="dxa"/>
            <w:vAlign w:val="center"/>
          </w:tcPr>
          <w:p w14:paraId="76B0E7A9" w14:textId="77777777" w:rsidR="007971DE" w:rsidRPr="00CE70B5" w:rsidRDefault="007971DE" w:rsidP="00856F53">
            <w:pPr>
              <w:pStyle w:val="TableParagraph"/>
              <w:spacing w:line="360" w:lineRule="auto"/>
              <w:ind w:left="16"/>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1</w:t>
            </w:r>
          </w:p>
        </w:tc>
        <w:tc>
          <w:tcPr>
            <w:tcW w:w="1258" w:type="dxa"/>
            <w:vAlign w:val="center"/>
          </w:tcPr>
          <w:p w14:paraId="7BB443EA" w14:textId="77777777" w:rsidR="007971DE" w:rsidRPr="00CE70B5" w:rsidRDefault="007971DE" w:rsidP="00856F53">
            <w:pPr>
              <w:pStyle w:val="TableParagraph"/>
              <w:spacing w:before="113" w:line="360" w:lineRule="auto"/>
              <w:ind w:left="23" w:right="2"/>
              <w:jc w:val="center"/>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内乡政采公开</w:t>
            </w:r>
            <w:r w:rsidRPr="00CE70B5">
              <w:rPr>
                <w:rFonts w:asciiTheme="minorEastAsia" w:eastAsiaTheme="minorEastAsia" w:hAnsiTheme="minorEastAsia"/>
                <w:sz w:val="24"/>
                <w:szCs w:val="24"/>
              </w:rPr>
              <w:t>-2022-97-1</w:t>
            </w:r>
          </w:p>
        </w:tc>
        <w:tc>
          <w:tcPr>
            <w:tcW w:w="2254" w:type="dxa"/>
            <w:vAlign w:val="center"/>
          </w:tcPr>
          <w:p w14:paraId="4D9E5C39" w14:textId="77777777" w:rsidR="007971DE" w:rsidRPr="00CE70B5" w:rsidRDefault="007971DE" w:rsidP="00856F53">
            <w:pPr>
              <w:pStyle w:val="TableParagraph"/>
              <w:spacing w:line="360" w:lineRule="auto"/>
              <w:ind w:left="83"/>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2022年内乡县国家现代农业产业园建设设备采购（一期）项目一标段</w:t>
            </w:r>
          </w:p>
        </w:tc>
        <w:tc>
          <w:tcPr>
            <w:tcW w:w="1494" w:type="dxa"/>
            <w:vAlign w:val="center"/>
          </w:tcPr>
          <w:p w14:paraId="4F44C60E" w14:textId="77777777" w:rsidR="007971DE" w:rsidRPr="00CE70B5" w:rsidRDefault="007971DE" w:rsidP="00856F53">
            <w:pPr>
              <w:pStyle w:val="TableParagraph"/>
              <w:spacing w:before="1" w:line="360" w:lineRule="auto"/>
              <w:ind w:right="77"/>
              <w:jc w:val="center"/>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26451300</w:t>
            </w:r>
          </w:p>
        </w:tc>
        <w:tc>
          <w:tcPr>
            <w:tcW w:w="2064" w:type="dxa"/>
            <w:vAlign w:val="center"/>
          </w:tcPr>
          <w:p w14:paraId="1C6EEEA4" w14:textId="77777777" w:rsidR="007971DE" w:rsidRPr="00CE70B5" w:rsidRDefault="007971DE" w:rsidP="00856F53">
            <w:pPr>
              <w:pStyle w:val="TableParagraph"/>
              <w:spacing w:before="1" w:line="360" w:lineRule="auto"/>
              <w:ind w:right="77"/>
              <w:jc w:val="center"/>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26451300</w:t>
            </w:r>
          </w:p>
        </w:tc>
        <w:tc>
          <w:tcPr>
            <w:tcW w:w="1843" w:type="dxa"/>
            <w:vAlign w:val="center"/>
          </w:tcPr>
          <w:p w14:paraId="66C5BE1A" w14:textId="77777777" w:rsidR="007971DE" w:rsidRPr="00CE70B5" w:rsidRDefault="00856F53" w:rsidP="00856F53">
            <w:pPr>
              <w:pStyle w:val="TableParagraph"/>
              <w:spacing w:before="1" w:line="360" w:lineRule="auto"/>
              <w:jc w:val="center"/>
              <w:rPr>
                <w:rFonts w:asciiTheme="minorEastAsia" w:eastAsiaTheme="minorEastAsia" w:hAnsiTheme="minorEastAsia"/>
                <w:b/>
                <w:sz w:val="24"/>
                <w:szCs w:val="24"/>
              </w:rPr>
            </w:pPr>
            <w:r w:rsidRPr="00CE70B5">
              <w:rPr>
                <w:rFonts w:asciiTheme="minorEastAsia" w:eastAsiaTheme="minorEastAsia" w:hAnsiTheme="minorEastAsia"/>
                <w:b/>
                <w:sz w:val="24"/>
                <w:szCs w:val="24"/>
              </w:rPr>
              <w:t>否</w:t>
            </w:r>
          </w:p>
        </w:tc>
      </w:tr>
      <w:tr w:rsidR="00CD662C" w:rsidRPr="00CE70B5" w14:paraId="1A6FC57F" w14:textId="77777777" w:rsidTr="00856F53">
        <w:trPr>
          <w:trHeight w:val="1255"/>
        </w:trPr>
        <w:tc>
          <w:tcPr>
            <w:tcW w:w="630" w:type="dxa"/>
            <w:vAlign w:val="center"/>
          </w:tcPr>
          <w:p w14:paraId="5EF51D55" w14:textId="77777777" w:rsidR="007971DE" w:rsidRPr="00CE70B5" w:rsidRDefault="007971DE" w:rsidP="00856F53">
            <w:pPr>
              <w:pStyle w:val="TableParagraph"/>
              <w:spacing w:line="360" w:lineRule="auto"/>
              <w:ind w:left="16"/>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2</w:t>
            </w:r>
          </w:p>
        </w:tc>
        <w:tc>
          <w:tcPr>
            <w:tcW w:w="1258" w:type="dxa"/>
            <w:vAlign w:val="center"/>
          </w:tcPr>
          <w:p w14:paraId="7C733FB5" w14:textId="77777777" w:rsidR="007971DE" w:rsidRPr="00CE70B5" w:rsidRDefault="007971DE" w:rsidP="00856F53">
            <w:pPr>
              <w:pStyle w:val="TableParagraph"/>
              <w:spacing w:before="110" w:line="360" w:lineRule="auto"/>
              <w:ind w:left="23" w:right="2"/>
              <w:jc w:val="center"/>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内乡政采公开</w:t>
            </w:r>
            <w:r w:rsidRPr="00CE70B5">
              <w:rPr>
                <w:rFonts w:asciiTheme="minorEastAsia" w:eastAsiaTheme="minorEastAsia" w:hAnsiTheme="minorEastAsia"/>
                <w:sz w:val="24"/>
                <w:szCs w:val="24"/>
              </w:rPr>
              <w:t>-2022-97-</w:t>
            </w:r>
            <w:r w:rsidRPr="00CE70B5">
              <w:rPr>
                <w:rFonts w:asciiTheme="minorEastAsia" w:eastAsiaTheme="minorEastAsia" w:hAnsiTheme="minorEastAsia" w:hint="eastAsia"/>
                <w:sz w:val="24"/>
                <w:szCs w:val="24"/>
              </w:rPr>
              <w:t>2</w:t>
            </w:r>
          </w:p>
        </w:tc>
        <w:tc>
          <w:tcPr>
            <w:tcW w:w="2254" w:type="dxa"/>
            <w:vAlign w:val="center"/>
          </w:tcPr>
          <w:p w14:paraId="6C60104B" w14:textId="77777777" w:rsidR="007971DE" w:rsidRPr="00CE70B5" w:rsidRDefault="007971DE" w:rsidP="00856F53">
            <w:pPr>
              <w:pStyle w:val="TableParagraph"/>
              <w:spacing w:before="13" w:line="360" w:lineRule="auto"/>
              <w:ind w:right="2"/>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2022年内乡县国家现代农业产业园建设设备采购（一期）项目</w:t>
            </w:r>
            <w:r w:rsidRPr="00CE70B5">
              <w:rPr>
                <w:rFonts w:asciiTheme="minorEastAsia" w:eastAsiaTheme="minorEastAsia" w:hAnsiTheme="minorEastAsia" w:hint="eastAsia"/>
                <w:sz w:val="24"/>
                <w:szCs w:val="24"/>
              </w:rPr>
              <w:t>二</w:t>
            </w:r>
            <w:r w:rsidRPr="00CE70B5">
              <w:rPr>
                <w:rFonts w:asciiTheme="minorEastAsia" w:eastAsiaTheme="minorEastAsia" w:hAnsiTheme="minorEastAsia"/>
                <w:sz w:val="24"/>
                <w:szCs w:val="24"/>
              </w:rPr>
              <w:t>标段</w:t>
            </w:r>
          </w:p>
        </w:tc>
        <w:tc>
          <w:tcPr>
            <w:tcW w:w="1494" w:type="dxa"/>
            <w:vAlign w:val="center"/>
          </w:tcPr>
          <w:p w14:paraId="3C5DEBBB" w14:textId="77777777" w:rsidR="007971DE" w:rsidRPr="00CE70B5" w:rsidRDefault="007971DE" w:rsidP="00856F53">
            <w:pPr>
              <w:pStyle w:val="TableParagraph"/>
              <w:spacing w:line="360" w:lineRule="auto"/>
              <w:ind w:right="77"/>
              <w:jc w:val="center"/>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5250000</w:t>
            </w:r>
          </w:p>
        </w:tc>
        <w:tc>
          <w:tcPr>
            <w:tcW w:w="2064" w:type="dxa"/>
            <w:vAlign w:val="center"/>
          </w:tcPr>
          <w:p w14:paraId="7A2940B8" w14:textId="77777777" w:rsidR="007971DE" w:rsidRPr="00CE70B5" w:rsidRDefault="007971DE" w:rsidP="00856F53">
            <w:pPr>
              <w:pStyle w:val="TableParagraph"/>
              <w:spacing w:line="360" w:lineRule="auto"/>
              <w:ind w:right="77"/>
              <w:jc w:val="center"/>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5250000</w:t>
            </w:r>
          </w:p>
        </w:tc>
        <w:tc>
          <w:tcPr>
            <w:tcW w:w="1843" w:type="dxa"/>
            <w:vAlign w:val="center"/>
          </w:tcPr>
          <w:p w14:paraId="1BA4C03E" w14:textId="77777777" w:rsidR="007971DE" w:rsidRPr="00CE70B5" w:rsidRDefault="007971DE" w:rsidP="00856F53">
            <w:pPr>
              <w:pStyle w:val="TableParagraph"/>
              <w:spacing w:line="360" w:lineRule="auto"/>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是</w:t>
            </w:r>
          </w:p>
        </w:tc>
      </w:tr>
    </w:tbl>
    <w:p w14:paraId="4CF84ABD" w14:textId="77777777" w:rsidR="003676E0" w:rsidRPr="00CE70B5" w:rsidRDefault="00D368B4" w:rsidP="00652043">
      <w:pPr>
        <w:pStyle w:val="a3"/>
        <w:spacing w:before="157" w:line="360" w:lineRule="auto"/>
        <w:ind w:left="956"/>
        <w:rPr>
          <w:rFonts w:asciiTheme="minorEastAsia" w:eastAsiaTheme="minorEastAsia" w:hAnsiTheme="minorEastAsia"/>
          <w:sz w:val="24"/>
          <w:szCs w:val="24"/>
        </w:rPr>
      </w:pPr>
      <w:r w:rsidRPr="00CE70B5">
        <w:rPr>
          <w:rFonts w:asciiTheme="minorEastAsia" w:eastAsiaTheme="minorEastAsia" w:hAnsiTheme="minorEastAsia"/>
          <w:sz w:val="24"/>
          <w:szCs w:val="24"/>
        </w:rPr>
        <w:t>5、采购需求（包括但不限于标的的名称、数量、简要技术需求或质量要求等）</w:t>
      </w:r>
    </w:p>
    <w:p w14:paraId="6C5817F0" w14:textId="77777777" w:rsidR="003676E0" w:rsidRPr="00CE70B5" w:rsidRDefault="00D368B4" w:rsidP="00AE72C0">
      <w:pPr>
        <w:pStyle w:val="a7"/>
        <w:numPr>
          <w:ilvl w:val="1"/>
          <w:numId w:val="1"/>
        </w:numPr>
        <w:tabs>
          <w:tab w:val="left" w:pos="1324"/>
        </w:tabs>
        <w:spacing w:line="360" w:lineRule="auto"/>
        <w:ind w:right="538" w:firstLine="457"/>
        <w:rPr>
          <w:rFonts w:asciiTheme="minorEastAsia" w:eastAsiaTheme="minorEastAsia" w:hAnsiTheme="minorEastAsia"/>
          <w:sz w:val="24"/>
          <w:szCs w:val="24"/>
        </w:rPr>
      </w:pPr>
      <w:r w:rsidRPr="00CE70B5">
        <w:rPr>
          <w:rFonts w:asciiTheme="minorEastAsia" w:eastAsiaTheme="minorEastAsia" w:hAnsiTheme="minorEastAsia"/>
          <w:sz w:val="24"/>
          <w:szCs w:val="24"/>
        </w:rPr>
        <w:t>采购内容：第 1 标段：</w:t>
      </w:r>
      <w:r w:rsidRPr="00CE70B5">
        <w:rPr>
          <w:rFonts w:asciiTheme="minorEastAsia" w:eastAsiaTheme="minorEastAsia" w:hAnsiTheme="minorEastAsia" w:hint="eastAsia"/>
          <w:sz w:val="24"/>
          <w:szCs w:val="24"/>
        </w:rPr>
        <w:t>服务器、网络设备、云平台</w:t>
      </w:r>
      <w:r w:rsidR="00BF1A94" w:rsidRPr="00CE70B5">
        <w:rPr>
          <w:rFonts w:asciiTheme="minorEastAsia" w:eastAsiaTheme="minorEastAsia" w:hAnsiTheme="minorEastAsia" w:hint="eastAsia"/>
          <w:sz w:val="24"/>
          <w:szCs w:val="24"/>
        </w:rPr>
        <w:t>服务</w:t>
      </w:r>
      <w:r w:rsidRPr="00CE70B5">
        <w:rPr>
          <w:rFonts w:asciiTheme="minorEastAsia" w:eastAsiaTheme="minorEastAsia" w:hAnsiTheme="minorEastAsia" w:hint="eastAsia"/>
          <w:sz w:val="24"/>
          <w:szCs w:val="24"/>
        </w:rPr>
        <w:t>、机房建设采购</w:t>
      </w:r>
      <w:r w:rsidRPr="00CE70B5">
        <w:rPr>
          <w:rFonts w:asciiTheme="minorEastAsia" w:eastAsiaTheme="minorEastAsia" w:hAnsiTheme="minorEastAsia"/>
          <w:sz w:val="24"/>
          <w:szCs w:val="24"/>
        </w:rPr>
        <w:t>；第 2 标段：</w:t>
      </w:r>
      <w:r w:rsidRPr="00CE70B5">
        <w:rPr>
          <w:rFonts w:asciiTheme="minorEastAsia" w:eastAsiaTheme="minorEastAsia" w:hAnsiTheme="minorEastAsia" w:hint="eastAsia"/>
          <w:sz w:val="24"/>
          <w:szCs w:val="24"/>
        </w:rPr>
        <w:t>屠宰加工智能化设备采购</w:t>
      </w:r>
      <w:r w:rsidRPr="00CE70B5">
        <w:rPr>
          <w:rFonts w:asciiTheme="minorEastAsia" w:eastAsiaTheme="minorEastAsia" w:hAnsiTheme="minorEastAsia"/>
          <w:sz w:val="24"/>
          <w:szCs w:val="24"/>
        </w:rPr>
        <w:t>（具体要求详见招标文件）</w:t>
      </w:r>
    </w:p>
    <w:p w14:paraId="0A9B45E1" w14:textId="77777777" w:rsidR="003676E0" w:rsidRPr="00CE70B5" w:rsidRDefault="00D368B4" w:rsidP="00652043">
      <w:pPr>
        <w:pStyle w:val="a7"/>
        <w:numPr>
          <w:ilvl w:val="1"/>
          <w:numId w:val="1"/>
        </w:numPr>
        <w:tabs>
          <w:tab w:val="left" w:pos="1324"/>
        </w:tabs>
        <w:spacing w:before="4" w:line="360" w:lineRule="auto"/>
        <w:ind w:left="1323"/>
        <w:rPr>
          <w:rFonts w:asciiTheme="minorEastAsia" w:eastAsiaTheme="minorEastAsia" w:hAnsiTheme="minorEastAsia"/>
          <w:sz w:val="24"/>
          <w:szCs w:val="24"/>
        </w:rPr>
      </w:pPr>
      <w:r w:rsidRPr="00CE70B5">
        <w:rPr>
          <w:rFonts w:asciiTheme="minorEastAsia" w:eastAsiaTheme="minorEastAsia" w:hAnsiTheme="minorEastAsia"/>
          <w:sz w:val="24"/>
          <w:szCs w:val="24"/>
        </w:rPr>
        <w:t>资金来源：财政资金</w:t>
      </w:r>
    </w:p>
    <w:p w14:paraId="01D48D9A" w14:textId="77777777" w:rsidR="003676E0" w:rsidRPr="00CE70B5" w:rsidRDefault="00D368B4" w:rsidP="00652043">
      <w:pPr>
        <w:pStyle w:val="a7"/>
        <w:numPr>
          <w:ilvl w:val="1"/>
          <w:numId w:val="1"/>
        </w:numPr>
        <w:tabs>
          <w:tab w:val="left" w:pos="1324"/>
        </w:tabs>
        <w:spacing w:line="360" w:lineRule="auto"/>
        <w:ind w:left="1323"/>
        <w:rPr>
          <w:rFonts w:asciiTheme="minorEastAsia" w:eastAsiaTheme="minorEastAsia" w:hAnsiTheme="minorEastAsia"/>
          <w:sz w:val="24"/>
          <w:szCs w:val="24"/>
        </w:rPr>
      </w:pPr>
      <w:r w:rsidRPr="00CE70B5">
        <w:rPr>
          <w:rFonts w:asciiTheme="minorEastAsia" w:eastAsiaTheme="minorEastAsia" w:hAnsiTheme="minorEastAsia"/>
          <w:spacing w:val="-4"/>
          <w:sz w:val="24"/>
          <w:szCs w:val="24"/>
        </w:rPr>
        <w:t xml:space="preserve">标段划分情况：本项目共划分为 </w:t>
      </w:r>
      <w:r w:rsidRPr="00CE70B5">
        <w:rPr>
          <w:rFonts w:asciiTheme="minorEastAsia" w:eastAsiaTheme="minorEastAsia" w:hAnsiTheme="minorEastAsia"/>
          <w:sz w:val="24"/>
          <w:szCs w:val="24"/>
        </w:rPr>
        <w:t>2</w:t>
      </w:r>
      <w:r w:rsidRPr="00CE70B5">
        <w:rPr>
          <w:rFonts w:asciiTheme="minorEastAsia" w:eastAsiaTheme="minorEastAsia" w:hAnsiTheme="minorEastAsia"/>
          <w:spacing w:val="-14"/>
          <w:sz w:val="24"/>
          <w:szCs w:val="24"/>
        </w:rPr>
        <w:t xml:space="preserve"> 个标段</w:t>
      </w:r>
    </w:p>
    <w:p w14:paraId="5248FDA6" w14:textId="77777777" w:rsidR="003676E0" w:rsidRPr="00CE70B5" w:rsidRDefault="00D368B4" w:rsidP="00652043">
      <w:pPr>
        <w:pStyle w:val="a7"/>
        <w:numPr>
          <w:ilvl w:val="1"/>
          <w:numId w:val="1"/>
        </w:numPr>
        <w:tabs>
          <w:tab w:val="left" w:pos="1324"/>
        </w:tabs>
        <w:spacing w:line="360" w:lineRule="auto"/>
        <w:ind w:left="1323"/>
        <w:rPr>
          <w:rFonts w:asciiTheme="minorEastAsia" w:eastAsiaTheme="minorEastAsia" w:hAnsiTheme="minorEastAsia"/>
          <w:sz w:val="24"/>
          <w:szCs w:val="24"/>
        </w:rPr>
      </w:pPr>
      <w:r w:rsidRPr="00CE70B5">
        <w:rPr>
          <w:rFonts w:asciiTheme="minorEastAsia" w:eastAsiaTheme="minorEastAsia" w:hAnsiTheme="minorEastAsia"/>
          <w:sz w:val="24"/>
          <w:szCs w:val="24"/>
        </w:rPr>
        <w:lastRenderedPageBreak/>
        <w:t>质量要求：合格，达到国家或行业验收合格标准</w:t>
      </w:r>
    </w:p>
    <w:p w14:paraId="5537A5B1" w14:textId="77777777" w:rsidR="003676E0" w:rsidRPr="00CE70B5" w:rsidRDefault="00D368B4" w:rsidP="00652043">
      <w:pPr>
        <w:pStyle w:val="a7"/>
        <w:numPr>
          <w:ilvl w:val="1"/>
          <w:numId w:val="1"/>
        </w:numPr>
        <w:tabs>
          <w:tab w:val="left" w:pos="1324"/>
        </w:tabs>
        <w:spacing w:line="360" w:lineRule="auto"/>
        <w:ind w:left="1323"/>
        <w:rPr>
          <w:rFonts w:asciiTheme="minorEastAsia" w:eastAsiaTheme="minorEastAsia" w:hAnsiTheme="minorEastAsia"/>
          <w:spacing w:val="-8"/>
          <w:sz w:val="24"/>
          <w:szCs w:val="24"/>
        </w:rPr>
      </w:pPr>
      <w:r w:rsidRPr="00CE70B5">
        <w:rPr>
          <w:rFonts w:asciiTheme="minorEastAsia" w:eastAsiaTheme="minorEastAsia" w:hAnsiTheme="minorEastAsia"/>
          <w:spacing w:val="-8"/>
          <w:sz w:val="24"/>
          <w:szCs w:val="24"/>
        </w:rPr>
        <w:t>交货期：合同签订后</w:t>
      </w:r>
      <w:r w:rsidRPr="00CE70B5">
        <w:rPr>
          <w:rFonts w:asciiTheme="minorEastAsia" w:eastAsiaTheme="minorEastAsia" w:hAnsiTheme="minorEastAsia" w:hint="eastAsia"/>
          <w:spacing w:val="-8"/>
          <w:sz w:val="24"/>
          <w:szCs w:val="24"/>
        </w:rPr>
        <w:t>90</w:t>
      </w:r>
      <w:r w:rsidRPr="00CE70B5">
        <w:rPr>
          <w:rFonts w:asciiTheme="minorEastAsia" w:eastAsiaTheme="minorEastAsia" w:hAnsiTheme="minorEastAsia"/>
          <w:spacing w:val="-8"/>
          <w:sz w:val="24"/>
          <w:szCs w:val="24"/>
        </w:rPr>
        <w:t>日历天供货完毕并经采购人验收合格</w:t>
      </w:r>
    </w:p>
    <w:p w14:paraId="52DC66B8" w14:textId="77777777" w:rsidR="003676E0" w:rsidRPr="00CE70B5" w:rsidRDefault="00D368B4" w:rsidP="00652043">
      <w:pPr>
        <w:pStyle w:val="a7"/>
        <w:numPr>
          <w:ilvl w:val="1"/>
          <w:numId w:val="1"/>
        </w:numPr>
        <w:tabs>
          <w:tab w:val="left" w:pos="1324"/>
        </w:tabs>
        <w:spacing w:line="360" w:lineRule="auto"/>
        <w:ind w:left="1323"/>
        <w:rPr>
          <w:rFonts w:asciiTheme="minorEastAsia" w:eastAsiaTheme="minorEastAsia" w:hAnsiTheme="minorEastAsia"/>
          <w:spacing w:val="-8"/>
          <w:sz w:val="24"/>
          <w:szCs w:val="24"/>
        </w:rPr>
      </w:pPr>
      <w:r w:rsidRPr="00CE70B5">
        <w:rPr>
          <w:rFonts w:asciiTheme="minorEastAsia" w:eastAsiaTheme="minorEastAsia" w:hAnsiTheme="minorEastAsia"/>
          <w:spacing w:val="-8"/>
          <w:sz w:val="24"/>
          <w:szCs w:val="24"/>
        </w:rPr>
        <w:t>交货地点：采购人指定地点</w:t>
      </w:r>
    </w:p>
    <w:p w14:paraId="6C5D7E80" w14:textId="4F61DBD2" w:rsidR="00964855" w:rsidRPr="00CE70B5" w:rsidRDefault="00964855" w:rsidP="00F767E0">
      <w:pPr>
        <w:pStyle w:val="a7"/>
        <w:numPr>
          <w:ilvl w:val="1"/>
          <w:numId w:val="1"/>
        </w:numPr>
        <w:tabs>
          <w:tab w:val="left" w:pos="1324"/>
        </w:tabs>
        <w:spacing w:line="360" w:lineRule="auto"/>
        <w:ind w:firstLine="457"/>
        <w:rPr>
          <w:rFonts w:asciiTheme="minorEastAsia" w:eastAsiaTheme="minorEastAsia" w:hAnsiTheme="minorEastAsia"/>
          <w:spacing w:val="-8"/>
          <w:sz w:val="24"/>
          <w:szCs w:val="24"/>
        </w:rPr>
      </w:pPr>
      <w:r w:rsidRPr="00CE70B5">
        <w:rPr>
          <w:rFonts w:asciiTheme="minorEastAsia" w:eastAsiaTheme="minorEastAsia" w:hAnsiTheme="minorEastAsia"/>
          <w:spacing w:val="-8"/>
          <w:sz w:val="24"/>
          <w:szCs w:val="24"/>
        </w:rPr>
        <w:t>质保期：</w:t>
      </w:r>
      <w:r w:rsidR="00F42FCB" w:rsidRPr="00CE70B5">
        <w:rPr>
          <w:rFonts w:asciiTheme="minorEastAsia" w:eastAsiaTheme="minorEastAsia" w:hAnsiTheme="minorEastAsia" w:hint="eastAsia"/>
          <w:spacing w:val="-8"/>
          <w:sz w:val="24"/>
          <w:szCs w:val="24"/>
        </w:rPr>
        <w:t>自交货验收合格之日起</w:t>
      </w:r>
      <w:r w:rsidR="006F5634" w:rsidRPr="00CE70B5">
        <w:rPr>
          <w:rFonts w:asciiTheme="minorEastAsia" w:eastAsiaTheme="minorEastAsia" w:hAnsiTheme="minorEastAsia" w:hint="eastAsia"/>
          <w:spacing w:val="-8"/>
          <w:sz w:val="24"/>
          <w:szCs w:val="24"/>
        </w:rPr>
        <w:t>云平台服务四年、其它产品五年</w:t>
      </w:r>
      <w:r w:rsidRPr="00CE70B5">
        <w:rPr>
          <w:rFonts w:asciiTheme="minorEastAsia" w:eastAsiaTheme="minorEastAsia" w:hAnsiTheme="minorEastAsia"/>
          <w:spacing w:val="-8"/>
          <w:sz w:val="24"/>
          <w:szCs w:val="24"/>
        </w:rPr>
        <w:t>；</w:t>
      </w:r>
    </w:p>
    <w:p w14:paraId="59CAF6A6" w14:textId="77777777" w:rsidR="003676E0" w:rsidRPr="00CE70B5" w:rsidRDefault="00D368B4" w:rsidP="00652043">
      <w:pPr>
        <w:pStyle w:val="a3"/>
        <w:spacing w:before="56" w:line="360" w:lineRule="auto"/>
        <w:ind w:left="956"/>
        <w:rPr>
          <w:rFonts w:asciiTheme="minorEastAsia" w:eastAsiaTheme="minorEastAsia" w:hAnsiTheme="minorEastAsia"/>
          <w:spacing w:val="-8"/>
          <w:sz w:val="24"/>
          <w:szCs w:val="24"/>
        </w:rPr>
      </w:pPr>
      <w:r w:rsidRPr="00CE70B5">
        <w:rPr>
          <w:rFonts w:asciiTheme="minorEastAsia" w:eastAsiaTheme="minorEastAsia" w:hAnsiTheme="minorEastAsia"/>
          <w:spacing w:val="-8"/>
          <w:sz w:val="24"/>
          <w:szCs w:val="24"/>
        </w:rPr>
        <w:t>6、合同履行期限：</w:t>
      </w:r>
      <w:r w:rsidR="00955B80" w:rsidRPr="00CE70B5">
        <w:rPr>
          <w:rFonts w:asciiTheme="minorEastAsia" w:eastAsiaTheme="minorEastAsia" w:hAnsiTheme="minorEastAsia" w:hint="eastAsia"/>
          <w:spacing w:val="-8"/>
          <w:sz w:val="24"/>
          <w:szCs w:val="24"/>
        </w:rPr>
        <w:t>90</w:t>
      </w:r>
      <w:r w:rsidRPr="00CE70B5">
        <w:rPr>
          <w:rFonts w:asciiTheme="minorEastAsia" w:eastAsiaTheme="minorEastAsia" w:hAnsiTheme="minorEastAsia"/>
          <w:spacing w:val="-8"/>
          <w:sz w:val="24"/>
          <w:szCs w:val="24"/>
        </w:rPr>
        <w:t>日历天</w:t>
      </w:r>
    </w:p>
    <w:p w14:paraId="5A652BC6" w14:textId="77777777" w:rsidR="00BA3B13" w:rsidRPr="00CE70B5" w:rsidRDefault="00D368B4" w:rsidP="008224F5">
      <w:pPr>
        <w:pStyle w:val="a3"/>
        <w:spacing w:line="360" w:lineRule="auto"/>
        <w:ind w:left="956"/>
        <w:rPr>
          <w:rFonts w:asciiTheme="minorEastAsia" w:eastAsiaTheme="minorEastAsia" w:hAnsiTheme="minorEastAsia"/>
          <w:spacing w:val="-8"/>
          <w:sz w:val="24"/>
          <w:szCs w:val="24"/>
        </w:rPr>
      </w:pPr>
      <w:r w:rsidRPr="00CE70B5">
        <w:rPr>
          <w:rFonts w:asciiTheme="minorEastAsia" w:eastAsiaTheme="minorEastAsia" w:hAnsiTheme="minorEastAsia"/>
          <w:spacing w:val="-8"/>
          <w:sz w:val="24"/>
          <w:szCs w:val="24"/>
        </w:rPr>
        <w:t>7、本项目是否接受联合体投标：否</w:t>
      </w:r>
    </w:p>
    <w:p w14:paraId="764D333A" w14:textId="77777777" w:rsidR="00BA3B13" w:rsidRPr="00CE70B5" w:rsidRDefault="00D368B4" w:rsidP="008224F5">
      <w:pPr>
        <w:pStyle w:val="a3"/>
        <w:spacing w:line="360" w:lineRule="auto"/>
        <w:ind w:left="956"/>
        <w:rPr>
          <w:rFonts w:asciiTheme="minorEastAsia" w:eastAsiaTheme="minorEastAsia" w:hAnsiTheme="minorEastAsia"/>
          <w:sz w:val="24"/>
          <w:szCs w:val="24"/>
        </w:rPr>
      </w:pPr>
      <w:r w:rsidRPr="00CE70B5">
        <w:rPr>
          <w:rFonts w:asciiTheme="minorEastAsia" w:eastAsiaTheme="minorEastAsia" w:hAnsiTheme="minorEastAsia"/>
          <w:sz w:val="24"/>
          <w:szCs w:val="24"/>
        </w:rPr>
        <w:t>8、是否接受进口产品：否</w:t>
      </w:r>
    </w:p>
    <w:p w14:paraId="0AB33248" w14:textId="77777777" w:rsidR="003676E0" w:rsidRPr="00CE70B5" w:rsidRDefault="00D368B4" w:rsidP="008224F5">
      <w:pPr>
        <w:pStyle w:val="a3"/>
        <w:spacing w:line="360" w:lineRule="auto"/>
        <w:ind w:left="956"/>
        <w:rPr>
          <w:rFonts w:asciiTheme="minorEastAsia" w:eastAsiaTheme="minorEastAsia" w:hAnsiTheme="minorEastAsia"/>
          <w:sz w:val="24"/>
          <w:szCs w:val="24"/>
        </w:rPr>
      </w:pPr>
      <w:r w:rsidRPr="00CE70B5">
        <w:rPr>
          <w:rFonts w:asciiTheme="minorEastAsia" w:eastAsiaTheme="minorEastAsia" w:hAnsiTheme="minorEastAsia"/>
          <w:b/>
          <w:sz w:val="24"/>
          <w:szCs w:val="24"/>
        </w:rPr>
        <w:t>二、申请人资格要求</w:t>
      </w:r>
    </w:p>
    <w:p w14:paraId="179CB186" w14:textId="77777777" w:rsidR="003676E0" w:rsidRPr="00CE70B5" w:rsidRDefault="00D368B4" w:rsidP="008224F5">
      <w:pPr>
        <w:pStyle w:val="a3"/>
        <w:spacing w:before="34" w:line="360" w:lineRule="auto"/>
        <w:ind w:left="1016"/>
        <w:rPr>
          <w:rFonts w:asciiTheme="minorEastAsia" w:eastAsiaTheme="minorEastAsia" w:hAnsiTheme="minorEastAsia"/>
          <w:sz w:val="24"/>
          <w:szCs w:val="24"/>
        </w:rPr>
      </w:pPr>
      <w:r w:rsidRPr="00CE70B5">
        <w:rPr>
          <w:rFonts w:asciiTheme="minorEastAsia" w:eastAsiaTheme="minorEastAsia" w:hAnsiTheme="minorEastAsia"/>
          <w:sz w:val="24"/>
          <w:szCs w:val="24"/>
        </w:rPr>
        <w:t>1、符合《中华人民共和国政府采购法》第二十二条规定：</w:t>
      </w:r>
    </w:p>
    <w:p w14:paraId="71533273" w14:textId="77777777" w:rsidR="003676E0" w:rsidRPr="00CE70B5" w:rsidRDefault="00D368B4" w:rsidP="008224F5">
      <w:pPr>
        <w:pStyle w:val="a3"/>
        <w:spacing w:line="360" w:lineRule="auto"/>
        <w:ind w:left="1016"/>
        <w:rPr>
          <w:rFonts w:asciiTheme="minorEastAsia" w:eastAsiaTheme="minorEastAsia" w:hAnsiTheme="minorEastAsia"/>
          <w:spacing w:val="-7"/>
          <w:sz w:val="24"/>
          <w:szCs w:val="24"/>
        </w:rPr>
      </w:pPr>
      <w:r w:rsidRPr="00CE70B5">
        <w:rPr>
          <w:rFonts w:asciiTheme="minorEastAsia" w:eastAsiaTheme="minorEastAsia" w:hAnsiTheme="minorEastAsia"/>
          <w:spacing w:val="-7"/>
          <w:sz w:val="24"/>
          <w:szCs w:val="24"/>
        </w:rPr>
        <w:t>2、落实政府采购政策满足的资格要求：</w:t>
      </w:r>
    </w:p>
    <w:p w14:paraId="1FC35EA4" w14:textId="77777777" w:rsidR="003676E0" w:rsidRPr="00CE70B5" w:rsidRDefault="00D368B4" w:rsidP="008224F5">
      <w:pPr>
        <w:pStyle w:val="a3"/>
        <w:spacing w:line="360" w:lineRule="auto"/>
        <w:ind w:left="535" w:right="430" w:firstLine="480"/>
        <w:rPr>
          <w:rFonts w:asciiTheme="minorEastAsia" w:eastAsiaTheme="minorEastAsia" w:hAnsiTheme="minorEastAsia"/>
          <w:spacing w:val="-7"/>
          <w:sz w:val="24"/>
          <w:szCs w:val="24"/>
        </w:rPr>
      </w:pPr>
      <w:r w:rsidRPr="00CE70B5">
        <w:rPr>
          <w:rFonts w:asciiTheme="minorEastAsia" w:eastAsiaTheme="minorEastAsia" w:hAnsiTheme="minorEastAsia"/>
          <w:spacing w:val="-7"/>
          <w:sz w:val="24"/>
          <w:szCs w:val="24"/>
        </w:rPr>
        <w:t>落实政府采购政策需满足的资格要求：节约能源、保护环境、扶持不发达地区和少数民族地区、   促进中小微企业、监狱企业及残疾人福利性单位发展等政府采购政策。</w:t>
      </w:r>
    </w:p>
    <w:p w14:paraId="25126C9B" w14:textId="77777777" w:rsidR="003676E0" w:rsidRPr="00CE70B5" w:rsidRDefault="00D368B4" w:rsidP="008224F5">
      <w:pPr>
        <w:pStyle w:val="a3"/>
        <w:spacing w:before="99" w:line="360" w:lineRule="auto"/>
        <w:ind w:left="1016"/>
        <w:rPr>
          <w:rFonts w:asciiTheme="minorEastAsia" w:eastAsiaTheme="minorEastAsia" w:hAnsiTheme="minorEastAsia"/>
          <w:spacing w:val="-7"/>
          <w:sz w:val="24"/>
          <w:szCs w:val="24"/>
        </w:rPr>
      </w:pPr>
      <w:r w:rsidRPr="00CE70B5">
        <w:rPr>
          <w:rFonts w:asciiTheme="minorEastAsia" w:eastAsiaTheme="minorEastAsia" w:hAnsiTheme="minorEastAsia"/>
          <w:spacing w:val="-7"/>
          <w:sz w:val="24"/>
          <w:szCs w:val="24"/>
        </w:rPr>
        <w:t>3、本项目的特定资格要求：</w:t>
      </w:r>
    </w:p>
    <w:p w14:paraId="4EDD4488" w14:textId="77777777" w:rsidR="003676E0" w:rsidRPr="00CE70B5" w:rsidRDefault="00D368B4" w:rsidP="008224F5">
      <w:pPr>
        <w:pStyle w:val="a7"/>
        <w:numPr>
          <w:ilvl w:val="1"/>
          <w:numId w:val="2"/>
        </w:numPr>
        <w:tabs>
          <w:tab w:val="left" w:pos="1384"/>
        </w:tabs>
        <w:spacing w:line="360" w:lineRule="auto"/>
        <w:rPr>
          <w:rFonts w:asciiTheme="minorEastAsia" w:eastAsiaTheme="minorEastAsia" w:hAnsiTheme="minorEastAsia"/>
          <w:spacing w:val="-7"/>
          <w:sz w:val="24"/>
          <w:szCs w:val="24"/>
        </w:rPr>
      </w:pPr>
      <w:r w:rsidRPr="00CE70B5">
        <w:rPr>
          <w:rFonts w:asciiTheme="minorEastAsia" w:eastAsiaTheme="minorEastAsia" w:hAnsiTheme="minorEastAsia"/>
          <w:spacing w:val="-7"/>
          <w:sz w:val="24"/>
          <w:szCs w:val="24"/>
        </w:rPr>
        <w:t>投标人具有独立承担民事责任的能力，具有有效的营业执照；</w:t>
      </w:r>
    </w:p>
    <w:p w14:paraId="199B0786" w14:textId="77777777" w:rsidR="003676E0" w:rsidRPr="00CE70B5" w:rsidRDefault="00D368B4" w:rsidP="008224F5">
      <w:pPr>
        <w:pStyle w:val="a7"/>
        <w:numPr>
          <w:ilvl w:val="1"/>
          <w:numId w:val="2"/>
        </w:numPr>
        <w:tabs>
          <w:tab w:val="left" w:pos="1384"/>
        </w:tabs>
        <w:spacing w:line="360" w:lineRule="auto"/>
        <w:ind w:left="535" w:right="538" w:firstLine="480"/>
        <w:rPr>
          <w:rFonts w:asciiTheme="minorEastAsia" w:eastAsiaTheme="minorEastAsia" w:hAnsiTheme="minorEastAsia"/>
          <w:spacing w:val="-7"/>
          <w:sz w:val="24"/>
          <w:szCs w:val="24"/>
        </w:rPr>
      </w:pPr>
      <w:r w:rsidRPr="00CE70B5">
        <w:rPr>
          <w:rFonts w:asciiTheme="minorEastAsia" w:eastAsiaTheme="minorEastAsia" w:hAnsiTheme="minorEastAsia"/>
          <w:spacing w:val="-7"/>
          <w:sz w:val="24"/>
          <w:szCs w:val="24"/>
        </w:rPr>
        <w:t>投标人须提供近一年度（2021 年度）财务审计报告（成立不足一个自然年，可以提供近期财务报表）；</w:t>
      </w:r>
    </w:p>
    <w:p w14:paraId="6B7C6BA8" w14:textId="77777777" w:rsidR="003676E0" w:rsidRPr="00CE70B5" w:rsidRDefault="00D368B4" w:rsidP="008224F5">
      <w:pPr>
        <w:pStyle w:val="a7"/>
        <w:numPr>
          <w:ilvl w:val="1"/>
          <w:numId w:val="2"/>
        </w:numPr>
        <w:tabs>
          <w:tab w:val="left" w:pos="1386"/>
        </w:tabs>
        <w:spacing w:before="99" w:line="360" w:lineRule="auto"/>
        <w:ind w:left="535" w:right="328" w:firstLine="480"/>
        <w:rPr>
          <w:rFonts w:asciiTheme="minorEastAsia" w:eastAsiaTheme="minorEastAsia" w:hAnsiTheme="minorEastAsia"/>
          <w:sz w:val="24"/>
          <w:szCs w:val="24"/>
        </w:rPr>
      </w:pPr>
      <w:r w:rsidRPr="00CE70B5">
        <w:rPr>
          <w:rFonts w:asciiTheme="minorEastAsia" w:eastAsiaTheme="minorEastAsia" w:hAnsiTheme="minorEastAsia"/>
          <w:spacing w:val="-7"/>
          <w:sz w:val="24"/>
          <w:szCs w:val="24"/>
        </w:rPr>
        <w:t>投标人须提供近六个月任意一个月份依法缴纳税收和社会保障资金的证明资料（依法免税或不需要缴纳社会保障资金</w:t>
      </w:r>
      <w:r w:rsidRPr="00CE70B5">
        <w:rPr>
          <w:rFonts w:asciiTheme="minorEastAsia" w:eastAsiaTheme="minorEastAsia" w:hAnsiTheme="minorEastAsia"/>
          <w:spacing w:val="-5"/>
          <w:w w:val="99"/>
          <w:sz w:val="24"/>
          <w:szCs w:val="24"/>
        </w:rPr>
        <w:t>的投标人，应提供相应文件证明其依法免税或不需要缴纳社会保障资金</w:t>
      </w:r>
      <w:r w:rsidRPr="00CE70B5">
        <w:rPr>
          <w:rFonts w:asciiTheme="minorEastAsia" w:eastAsiaTheme="minorEastAsia" w:hAnsiTheme="minorEastAsia"/>
          <w:spacing w:val="-106"/>
          <w:w w:val="99"/>
          <w:sz w:val="24"/>
          <w:szCs w:val="24"/>
        </w:rPr>
        <w:t>）</w:t>
      </w:r>
      <w:r w:rsidRPr="00CE70B5">
        <w:rPr>
          <w:rFonts w:asciiTheme="minorEastAsia" w:eastAsiaTheme="minorEastAsia" w:hAnsiTheme="minorEastAsia"/>
          <w:w w:val="99"/>
          <w:sz w:val="24"/>
          <w:szCs w:val="24"/>
        </w:rPr>
        <w:t>；</w:t>
      </w:r>
    </w:p>
    <w:p w14:paraId="1F3AECEA" w14:textId="77777777" w:rsidR="003676E0" w:rsidRPr="00CE70B5" w:rsidRDefault="00D368B4" w:rsidP="00652043">
      <w:pPr>
        <w:pStyle w:val="a7"/>
        <w:numPr>
          <w:ilvl w:val="1"/>
          <w:numId w:val="2"/>
        </w:numPr>
        <w:tabs>
          <w:tab w:val="left" w:pos="1384"/>
        </w:tabs>
        <w:spacing w:before="99" w:line="360" w:lineRule="auto"/>
        <w:rPr>
          <w:rFonts w:asciiTheme="minorEastAsia" w:eastAsiaTheme="minorEastAsia" w:hAnsiTheme="minorEastAsia"/>
          <w:sz w:val="24"/>
          <w:szCs w:val="24"/>
        </w:rPr>
      </w:pPr>
      <w:r w:rsidRPr="00CE70B5">
        <w:rPr>
          <w:rFonts w:asciiTheme="minorEastAsia" w:eastAsiaTheme="minorEastAsia" w:hAnsiTheme="minorEastAsia"/>
          <w:sz w:val="24"/>
          <w:szCs w:val="24"/>
        </w:rPr>
        <w:t>参加政府采购活动前三年内，在经营活动中没有重大违法记录；</w:t>
      </w:r>
    </w:p>
    <w:p w14:paraId="329FA19A" w14:textId="77777777" w:rsidR="003676E0" w:rsidRPr="00CE70B5" w:rsidRDefault="00D368B4" w:rsidP="00C95CBE">
      <w:pPr>
        <w:pStyle w:val="a7"/>
        <w:numPr>
          <w:ilvl w:val="1"/>
          <w:numId w:val="2"/>
        </w:numPr>
        <w:tabs>
          <w:tab w:val="left" w:pos="1324"/>
        </w:tabs>
        <w:spacing w:line="360" w:lineRule="auto"/>
        <w:ind w:right="535"/>
        <w:jc w:val="both"/>
        <w:rPr>
          <w:rFonts w:asciiTheme="minorEastAsia" w:eastAsiaTheme="minorEastAsia" w:hAnsiTheme="minorEastAsia"/>
          <w:sz w:val="24"/>
          <w:szCs w:val="24"/>
        </w:rPr>
      </w:pPr>
      <w:r w:rsidRPr="00CE70B5">
        <w:rPr>
          <w:rFonts w:asciiTheme="minorEastAsia" w:eastAsiaTheme="minorEastAsia" w:hAnsiTheme="minorEastAsia"/>
          <w:sz w:val="24"/>
          <w:szCs w:val="24"/>
        </w:rPr>
        <w:t>依据财库[2016]125</w:t>
      </w:r>
      <w:r w:rsidRPr="00CE70B5">
        <w:rPr>
          <w:rFonts w:asciiTheme="minorEastAsia" w:eastAsiaTheme="minorEastAsia" w:hAnsiTheme="minorEastAsia"/>
          <w:spacing w:val="-12"/>
          <w:sz w:val="24"/>
          <w:szCs w:val="24"/>
        </w:rPr>
        <w:t xml:space="preserve"> 号文件规定，对列入失信被执行人、</w:t>
      </w:r>
      <w:r w:rsidR="00C95CBE" w:rsidRPr="00CE70B5">
        <w:rPr>
          <w:rFonts w:asciiTheme="minorEastAsia" w:eastAsiaTheme="minorEastAsia" w:hAnsiTheme="minorEastAsia" w:hint="eastAsia"/>
          <w:spacing w:val="-12"/>
          <w:sz w:val="24"/>
          <w:szCs w:val="24"/>
        </w:rPr>
        <w:t>重大税收违法失信主体</w:t>
      </w:r>
      <w:r w:rsidRPr="00CE70B5">
        <w:rPr>
          <w:rFonts w:asciiTheme="minorEastAsia" w:eastAsiaTheme="minorEastAsia" w:hAnsiTheme="minorEastAsia"/>
          <w:spacing w:val="-12"/>
          <w:sz w:val="24"/>
          <w:szCs w:val="24"/>
        </w:rPr>
        <w:t>、政府采购严重违法失信行为记录名单的投标人，拒绝其参与本项目招投标活动。投标人需提供规范的</w:t>
      </w:r>
      <w:r w:rsidRPr="00CE70B5">
        <w:rPr>
          <w:rFonts w:asciiTheme="minorEastAsia" w:eastAsiaTheme="minorEastAsia" w:hAnsiTheme="minorEastAsia"/>
          <w:spacing w:val="-9"/>
          <w:sz w:val="24"/>
          <w:szCs w:val="24"/>
        </w:rPr>
        <w:t>信用报告，信用报告应通过“信用中国”网站(</w:t>
      </w:r>
      <w:r w:rsidRPr="00CE70B5">
        <w:rPr>
          <w:rFonts w:asciiTheme="minorEastAsia" w:eastAsiaTheme="minorEastAsia" w:hAnsiTheme="minorEastAsia"/>
          <w:sz w:val="24"/>
          <w:szCs w:val="24"/>
        </w:rPr>
        <w:t>www.creditchina.gov.cn)下载，信用报告的生成日</w:t>
      </w:r>
      <w:r w:rsidRPr="00CE70B5">
        <w:rPr>
          <w:rFonts w:asciiTheme="minorEastAsia" w:eastAsiaTheme="minorEastAsia" w:hAnsiTheme="minorEastAsia"/>
          <w:spacing w:val="-3"/>
          <w:sz w:val="24"/>
          <w:szCs w:val="24"/>
        </w:rPr>
        <w:t xml:space="preserve">期为本项目递交投标文件截止时间前 </w:t>
      </w:r>
      <w:r w:rsidRPr="00CE70B5">
        <w:rPr>
          <w:rFonts w:asciiTheme="minorEastAsia" w:eastAsiaTheme="minorEastAsia" w:hAnsiTheme="minorEastAsia"/>
          <w:sz w:val="24"/>
          <w:szCs w:val="24"/>
        </w:rPr>
        <w:t>10</w:t>
      </w:r>
      <w:r w:rsidRPr="00CE70B5">
        <w:rPr>
          <w:rFonts w:asciiTheme="minorEastAsia" w:eastAsiaTheme="minorEastAsia" w:hAnsiTheme="minorEastAsia"/>
          <w:spacing w:val="-7"/>
          <w:sz w:val="24"/>
          <w:szCs w:val="24"/>
        </w:rPr>
        <w:t xml:space="preserve"> 日内。中国政府采购网(</w:t>
      </w:r>
      <w:r w:rsidRPr="00CE70B5">
        <w:rPr>
          <w:rFonts w:asciiTheme="minorEastAsia" w:eastAsiaTheme="minorEastAsia" w:hAnsiTheme="minorEastAsia"/>
          <w:sz w:val="24"/>
          <w:szCs w:val="24"/>
        </w:rPr>
        <w:t>www.ccgp.gov.cn)查询政府采购严重违法失信行为记录名单（提供</w:t>
      </w:r>
      <w:r w:rsidRPr="00CE70B5">
        <w:rPr>
          <w:rFonts w:asciiTheme="minorEastAsia" w:eastAsiaTheme="minorEastAsia" w:hAnsiTheme="minorEastAsia" w:hint="eastAsia"/>
          <w:sz w:val="24"/>
          <w:szCs w:val="24"/>
        </w:rPr>
        <w:t>招</w:t>
      </w:r>
      <w:r w:rsidRPr="00CE70B5">
        <w:rPr>
          <w:rFonts w:asciiTheme="minorEastAsia" w:eastAsiaTheme="minorEastAsia" w:hAnsiTheme="minorEastAsia"/>
          <w:sz w:val="24"/>
          <w:szCs w:val="24"/>
        </w:rPr>
        <w:t>标公告发布之后的网站查询结果截图并加盖公章）。</w:t>
      </w:r>
    </w:p>
    <w:p w14:paraId="31076D8F" w14:textId="77777777" w:rsidR="003676E0" w:rsidRPr="00CE70B5" w:rsidRDefault="00D368B4" w:rsidP="00652043">
      <w:pPr>
        <w:pStyle w:val="a7"/>
        <w:numPr>
          <w:ilvl w:val="1"/>
          <w:numId w:val="2"/>
        </w:numPr>
        <w:tabs>
          <w:tab w:val="left" w:pos="1384"/>
        </w:tabs>
        <w:spacing w:before="98" w:line="360" w:lineRule="auto"/>
        <w:ind w:left="535" w:right="430" w:firstLine="480"/>
        <w:jc w:val="both"/>
        <w:rPr>
          <w:rFonts w:asciiTheme="minorEastAsia" w:eastAsiaTheme="minorEastAsia" w:hAnsiTheme="minorEastAsia"/>
          <w:sz w:val="24"/>
          <w:szCs w:val="24"/>
        </w:rPr>
      </w:pPr>
      <w:r w:rsidRPr="00CE70B5">
        <w:rPr>
          <w:rFonts w:asciiTheme="minorEastAsia" w:eastAsiaTheme="minorEastAsia" w:hAnsiTheme="minorEastAsia"/>
          <w:spacing w:val="-5"/>
          <w:w w:val="99"/>
          <w:sz w:val="24"/>
          <w:szCs w:val="24"/>
        </w:rPr>
        <w:t>投标人须提供无行贿犯罪记录承诺函</w:t>
      </w:r>
      <w:r w:rsidRPr="00CE70B5">
        <w:rPr>
          <w:rFonts w:asciiTheme="minorEastAsia" w:eastAsiaTheme="minorEastAsia" w:hAnsiTheme="minorEastAsia"/>
          <w:spacing w:val="2"/>
          <w:w w:val="99"/>
          <w:sz w:val="24"/>
          <w:szCs w:val="24"/>
        </w:rPr>
        <w:t>（</w:t>
      </w:r>
      <w:r w:rsidRPr="00CE70B5">
        <w:rPr>
          <w:rFonts w:asciiTheme="minorEastAsia" w:eastAsiaTheme="minorEastAsia" w:hAnsiTheme="minorEastAsia"/>
          <w:spacing w:val="-11"/>
          <w:w w:val="99"/>
          <w:sz w:val="24"/>
          <w:szCs w:val="24"/>
        </w:rPr>
        <w:t>查询对象包括企业、企业法定代表人、委托代理人</w:t>
      </w:r>
      <w:r w:rsidRPr="00CE70B5">
        <w:rPr>
          <w:rFonts w:asciiTheme="minorEastAsia" w:eastAsiaTheme="minorEastAsia" w:hAnsiTheme="minorEastAsia"/>
          <w:spacing w:val="-104"/>
          <w:w w:val="99"/>
          <w:sz w:val="24"/>
          <w:szCs w:val="24"/>
        </w:rPr>
        <w:t>）</w:t>
      </w:r>
      <w:r w:rsidRPr="00CE70B5">
        <w:rPr>
          <w:rFonts w:asciiTheme="minorEastAsia" w:eastAsiaTheme="minorEastAsia" w:hAnsiTheme="minorEastAsia"/>
          <w:w w:val="99"/>
          <w:sz w:val="24"/>
          <w:szCs w:val="24"/>
        </w:rPr>
        <w:t>，</w:t>
      </w:r>
      <w:r w:rsidRPr="00CE70B5">
        <w:rPr>
          <w:rFonts w:asciiTheme="minorEastAsia" w:eastAsiaTheme="minorEastAsia" w:hAnsiTheme="minorEastAsia"/>
          <w:sz w:val="24"/>
          <w:szCs w:val="24"/>
        </w:rPr>
        <w:t>并对其真实性负责，格式自拟，若承诺不实，造成的后果由投标人自行负责；</w:t>
      </w:r>
    </w:p>
    <w:p w14:paraId="0502CDE9" w14:textId="77777777" w:rsidR="003676E0" w:rsidRPr="00CE70B5" w:rsidRDefault="00D368B4" w:rsidP="00652043">
      <w:pPr>
        <w:pStyle w:val="a7"/>
        <w:numPr>
          <w:ilvl w:val="1"/>
          <w:numId w:val="2"/>
        </w:numPr>
        <w:tabs>
          <w:tab w:val="left" w:pos="1384"/>
        </w:tabs>
        <w:spacing w:before="99" w:line="360" w:lineRule="auto"/>
        <w:jc w:val="both"/>
        <w:rPr>
          <w:rFonts w:asciiTheme="minorEastAsia" w:eastAsiaTheme="minorEastAsia" w:hAnsiTheme="minorEastAsia"/>
          <w:sz w:val="24"/>
          <w:szCs w:val="24"/>
        </w:rPr>
      </w:pPr>
      <w:r w:rsidRPr="00CE70B5">
        <w:rPr>
          <w:rFonts w:asciiTheme="minorEastAsia" w:eastAsiaTheme="minorEastAsia" w:hAnsiTheme="minorEastAsia"/>
          <w:sz w:val="24"/>
          <w:szCs w:val="24"/>
        </w:rPr>
        <w:lastRenderedPageBreak/>
        <w:t>本项目不接受联合体投标，不允许转包和分包。</w:t>
      </w:r>
    </w:p>
    <w:p w14:paraId="57A217A5" w14:textId="77777777" w:rsidR="003676E0" w:rsidRPr="00CE70B5" w:rsidRDefault="00D368B4" w:rsidP="00652043">
      <w:pPr>
        <w:pStyle w:val="a7"/>
        <w:numPr>
          <w:ilvl w:val="1"/>
          <w:numId w:val="2"/>
        </w:numPr>
        <w:tabs>
          <w:tab w:val="left" w:pos="1384"/>
        </w:tabs>
        <w:spacing w:before="99" w:line="360" w:lineRule="auto"/>
        <w:rPr>
          <w:rFonts w:asciiTheme="minorEastAsia" w:eastAsiaTheme="minorEastAsia" w:hAnsiTheme="minorEastAsia"/>
          <w:sz w:val="24"/>
          <w:szCs w:val="24"/>
        </w:rPr>
      </w:pPr>
      <w:r w:rsidRPr="00CE70B5">
        <w:rPr>
          <w:rFonts w:asciiTheme="minorEastAsia" w:eastAsiaTheme="minorEastAsia" w:hAnsiTheme="minorEastAsia"/>
          <w:sz w:val="24"/>
          <w:szCs w:val="24"/>
        </w:rPr>
        <w:t>投标人具有履行合同所必需的设备和专业技术能力（格式自拟）；</w:t>
      </w:r>
    </w:p>
    <w:p w14:paraId="0071F108" w14:textId="77777777" w:rsidR="003676E0" w:rsidRPr="00CE70B5" w:rsidRDefault="00D368B4" w:rsidP="00652043">
      <w:pPr>
        <w:pStyle w:val="a3"/>
        <w:spacing w:line="360" w:lineRule="auto"/>
        <w:ind w:left="535" w:right="536" w:firstLine="585"/>
        <w:jc w:val="both"/>
        <w:rPr>
          <w:rFonts w:asciiTheme="minorEastAsia" w:eastAsiaTheme="minorEastAsia" w:hAnsiTheme="minorEastAsia"/>
          <w:sz w:val="24"/>
          <w:szCs w:val="24"/>
        </w:rPr>
      </w:pPr>
      <w:r w:rsidRPr="00CE70B5">
        <w:rPr>
          <w:rFonts w:asciiTheme="minorEastAsia" w:eastAsiaTheme="minorEastAsia" w:hAnsiTheme="minorEastAsia"/>
          <w:sz w:val="24"/>
          <w:szCs w:val="24"/>
        </w:rPr>
        <w:t>注：本项目实行资格后审，营业执照、资质、业绩、人员、财务、证书等内容，须在市场主体信息库中已登记的信息中选取，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p w14:paraId="2E387C73" w14:textId="77777777" w:rsidR="003676E0" w:rsidRPr="00CE70B5" w:rsidRDefault="00D368B4" w:rsidP="00652043">
      <w:pPr>
        <w:pStyle w:val="2"/>
        <w:spacing w:line="360" w:lineRule="auto"/>
        <w:ind w:left="956" w:firstLine="0"/>
        <w:rPr>
          <w:rFonts w:asciiTheme="minorEastAsia" w:eastAsiaTheme="minorEastAsia" w:hAnsiTheme="minorEastAsia"/>
          <w:sz w:val="24"/>
          <w:szCs w:val="24"/>
        </w:rPr>
      </w:pPr>
      <w:r w:rsidRPr="00CE70B5">
        <w:rPr>
          <w:rFonts w:asciiTheme="minorEastAsia" w:eastAsiaTheme="minorEastAsia" w:hAnsiTheme="minorEastAsia"/>
          <w:sz w:val="24"/>
          <w:szCs w:val="24"/>
        </w:rPr>
        <w:t>三、获取招标文件</w:t>
      </w:r>
    </w:p>
    <w:p w14:paraId="480B18A0" w14:textId="1AADA48F" w:rsidR="003676E0" w:rsidRPr="00CE70B5" w:rsidRDefault="00D368B4" w:rsidP="00652043">
      <w:pPr>
        <w:pStyle w:val="a3"/>
        <w:spacing w:before="141" w:line="360" w:lineRule="auto"/>
        <w:ind w:left="1016"/>
        <w:rPr>
          <w:rFonts w:asciiTheme="minorEastAsia" w:eastAsiaTheme="minorEastAsia" w:hAnsiTheme="minorEastAsia"/>
          <w:sz w:val="24"/>
          <w:szCs w:val="24"/>
        </w:rPr>
      </w:pPr>
      <w:r w:rsidRPr="00CE70B5">
        <w:rPr>
          <w:rFonts w:asciiTheme="minorEastAsia" w:eastAsiaTheme="minorEastAsia" w:hAnsiTheme="minorEastAsia"/>
          <w:sz w:val="24"/>
          <w:szCs w:val="24"/>
        </w:rPr>
        <w:t>1、时间：202</w:t>
      </w:r>
      <w:r w:rsidR="00F66630" w:rsidRPr="00CE70B5">
        <w:rPr>
          <w:rFonts w:asciiTheme="minorEastAsia" w:eastAsiaTheme="minorEastAsia" w:hAnsiTheme="minorEastAsia" w:hint="eastAsia"/>
          <w:sz w:val="24"/>
          <w:szCs w:val="24"/>
        </w:rPr>
        <w:t>3</w:t>
      </w:r>
      <w:r w:rsidRPr="00CE70B5">
        <w:rPr>
          <w:rFonts w:asciiTheme="minorEastAsia" w:eastAsiaTheme="minorEastAsia" w:hAnsiTheme="minorEastAsia"/>
          <w:sz w:val="24"/>
          <w:szCs w:val="24"/>
        </w:rPr>
        <w:t xml:space="preserve"> 年</w:t>
      </w:r>
      <w:r w:rsidRPr="00CE70B5">
        <w:rPr>
          <w:rFonts w:asciiTheme="minorEastAsia" w:eastAsiaTheme="minorEastAsia" w:hAnsiTheme="minorEastAsia" w:hint="eastAsia"/>
          <w:sz w:val="24"/>
          <w:szCs w:val="24"/>
        </w:rPr>
        <w:t xml:space="preserve"> </w:t>
      </w:r>
      <w:r w:rsidR="00F66630" w:rsidRPr="00CE70B5">
        <w:rPr>
          <w:rFonts w:asciiTheme="minorEastAsia" w:eastAsiaTheme="minorEastAsia" w:hAnsiTheme="minorEastAsia" w:hint="eastAsia"/>
          <w:sz w:val="24"/>
          <w:szCs w:val="24"/>
        </w:rPr>
        <w:t>1</w:t>
      </w:r>
      <w:r w:rsidRPr="00CE70B5">
        <w:rPr>
          <w:rFonts w:asciiTheme="minorEastAsia" w:eastAsiaTheme="minorEastAsia" w:hAnsiTheme="minorEastAsia"/>
          <w:sz w:val="24"/>
          <w:szCs w:val="24"/>
        </w:rPr>
        <w:t>月</w:t>
      </w:r>
      <w:r w:rsidR="00F66630" w:rsidRPr="00CE70B5">
        <w:rPr>
          <w:rFonts w:asciiTheme="minorEastAsia" w:eastAsiaTheme="minorEastAsia" w:hAnsiTheme="minorEastAsia" w:hint="eastAsia"/>
          <w:sz w:val="24"/>
          <w:szCs w:val="24"/>
        </w:rPr>
        <w:t xml:space="preserve">  3</w:t>
      </w:r>
      <w:r w:rsidRPr="00CE70B5">
        <w:rPr>
          <w:rFonts w:asciiTheme="minorEastAsia" w:eastAsiaTheme="minorEastAsia" w:hAnsiTheme="minorEastAsia"/>
          <w:sz w:val="24"/>
          <w:szCs w:val="24"/>
        </w:rPr>
        <w:t>日 至 202</w:t>
      </w:r>
      <w:r w:rsidR="00D12814" w:rsidRPr="00CE70B5">
        <w:rPr>
          <w:rFonts w:asciiTheme="minorEastAsia" w:eastAsiaTheme="minorEastAsia" w:hAnsiTheme="minorEastAsia" w:hint="eastAsia"/>
          <w:sz w:val="24"/>
          <w:szCs w:val="24"/>
        </w:rPr>
        <w:t>3</w:t>
      </w:r>
      <w:r w:rsidRPr="00CE70B5">
        <w:rPr>
          <w:rFonts w:asciiTheme="minorEastAsia" w:eastAsiaTheme="minorEastAsia" w:hAnsiTheme="minorEastAsia"/>
          <w:sz w:val="24"/>
          <w:szCs w:val="24"/>
        </w:rPr>
        <w:t>年</w:t>
      </w:r>
      <w:r w:rsidR="00C80346" w:rsidRPr="00CE70B5">
        <w:rPr>
          <w:rFonts w:asciiTheme="minorEastAsia" w:eastAsiaTheme="minorEastAsia" w:hAnsiTheme="minorEastAsia" w:hint="eastAsia"/>
          <w:sz w:val="24"/>
          <w:szCs w:val="24"/>
        </w:rPr>
        <w:t>2</w:t>
      </w:r>
      <w:r w:rsidRPr="00CE70B5">
        <w:rPr>
          <w:rFonts w:asciiTheme="minorEastAsia" w:eastAsiaTheme="minorEastAsia" w:hAnsiTheme="minorEastAsia"/>
          <w:sz w:val="24"/>
          <w:szCs w:val="24"/>
        </w:rPr>
        <w:t>月</w:t>
      </w:r>
      <w:r w:rsidR="00C80346" w:rsidRPr="00CE70B5">
        <w:rPr>
          <w:rFonts w:asciiTheme="minorEastAsia" w:eastAsiaTheme="minorEastAsia" w:hAnsiTheme="minorEastAsia" w:hint="eastAsia"/>
          <w:sz w:val="24"/>
          <w:szCs w:val="24"/>
        </w:rPr>
        <w:t>21</w:t>
      </w:r>
      <w:r w:rsidR="00E506B0" w:rsidRPr="00CE70B5">
        <w:rPr>
          <w:rFonts w:asciiTheme="minorEastAsia" w:eastAsiaTheme="minorEastAsia" w:hAnsiTheme="minorEastAsia"/>
          <w:sz w:val="24"/>
          <w:szCs w:val="24"/>
        </w:rPr>
        <w:t>日</w:t>
      </w:r>
      <w:r w:rsidRPr="00CE70B5">
        <w:rPr>
          <w:rFonts w:asciiTheme="minorEastAsia" w:eastAsiaTheme="minorEastAsia" w:hAnsiTheme="minorEastAsia"/>
          <w:sz w:val="24"/>
          <w:szCs w:val="24"/>
        </w:rPr>
        <w:t>（北京时间，法定节假日除外。）</w:t>
      </w:r>
    </w:p>
    <w:p w14:paraId="6CBC9717" w14:textId="77777777" w:rsidR="003676E0" w:rsidRPr="00CE70B5" w:rsidRDefault="00D368B4" w:rsidP="00652043">
      <w:pPr>
        <w:pStyle w:val="a3"/>
        <w:spacing w:before="48" w:line="360" w:lineRule="auto"/>
        <w:ind w:left="1016"/>
        <w:rPr>
          <w:rFonts w:asciiTheme="minorEastAsia" w:eastAsiaTheme="minorEastAsia" w:hAnsiTheme="minorEastAsia"/>
          <w:sz w:val="24"/>
          <w:szCs w:val="24"/>
        </w:rPr>
      </w:pPr>
      <w:r w:rsidRPr="00CE70B5">
        <w:rPr>
          <w:rFonts w:asciiTheme="minorEastAsia" w:eastAsiaTheme="minorEastAsia" w:hAnsiTheme="minorEastAsia"/>
          <w:sz w:val="24"/>
          <w:szCs w:val="24"/>
        </w:rPr>
        <w:t>2、地点：《全国公共资源交易平台（河南省﹒内乡县）》电子交易平台下载。</w:t>
      </w:r>
    </w:p>
    <w:p w14:paraId="19FD312A" w14:textId="77777777" w:rsidR="003676E0" w:rsidRPr="00CE70B5" w:rsidRDefault="00D368B4" w:rsidP="00652043">
      <w:pPr>
        <w:pStyle w:val="a3"/>
        <w:spacing w:line="360" w:lineRule="auto"/>
        <w:ind w:left="535" w:right="536" w:firstLine="482"/>
        <w:jc w:val="both"/>
        <w:rPr>
          <w:rFonts w:asciiTheme="minorEastAsia" w:eastAsiaTheme="minorEastAsia" w:hAnsiTheme="minorEastAsia"/>
          <w:sz w:val="24"/>
          <w:szCs w:val="24"/>
        </w:rPr>
      </w:pPr>
      <w:r w:rsidRPr="00CE70B5">
        <w:rPr>
          <w:rFonts w:asciiTheme="minorEastAsia" w:eastAsiaTheme="minorEastAsia" w:hAnsiTheme="minorEastAsia"/>
          <w:sz w:val="24"/>
          <w:szCs w:val="24"/>
        </w:rPr>
        <w:t>3、方式：潜在投标人需通过内乡县交易中心登录交易系统进行采购文件下载。（详见内乡县公共资源交易网资料下载专区《3.0 投标人操作手册》）。若因为自身原因错过文件下载时间，造成损失由潜在投标人自行负责。</w:t>
      </w:r>
    </w:p>
    <w:p w14:paraId="2153C9A3" w14:textId="77777777" w:rsidR="003676E0" w:rsidRPr="00CE70B5" w:rsidRDefault="00D368B4" w:rsidP="00652043">
      <w:pPr>
        <w:pStyle w:val="a3"/>
        <w:spacing w:before="103" w:line="360" w:lineRule="auto"/>
        <w:ind w:left="1016"/>
        <w:jc w:val="both"/>
        <w:rPr>
          <w:rFonts w:asciiTheme="minorEastAsia" w:eastAsiaTheme="minorEastAsia" w:hAnsiTheme="minorEastAsia"/>
          <w:sz w:val="24"/>
          <w:szCs w:val="24"/>
        </w:rPr>
      </w:pPr>
      <w:r w:rsidRPr="00CE70B5">
        <w:rPr>
          <w:rFonts w:asciiTheme="minorEastAsia" w:eastAsiaTheme="minorEastAsia" w:hAnsiTheme="minorEastAsia"/>
          <w:sz w:val="24"/>
          <w:szCs w:val="24"/>
        </w:rPr>
        <w:t>4、售价：0 元</w:t>
      </w:r>
    </w:p>
    <w:p w14:paraId="266B4097" w14:textId="77777777" w:rsidR="003676E0" w:rsidRPr="00CE70B5" w:rsidRDefault="00D368B4" w:rsidP="00652043">
      <w:pPr>
        <w:pStyle w:val="2"/>
        <w:spacing w:line="360" w:lineRule="auto"/>
        <w:ind w:left="535" w:firstLine="0"/>
        <w:rPr>
          <w:rFonts w:asciiTheme="minorEastAsia" w:eastAsiaTheme="minorEastAsia" w:hAnsiTheme="minorEastAsia"/>
          <w:sz w:val="24"/>
          <w:szCs w:val="24"/>
        </w:rPr>
      </w:pPr>
      <w:r w:rsidRPr="00CE70B5">
        <w:rPr>
          <w:rFonts w:asciiTheme="minorEastAsia" w:eastAsiaTheme="minorEastAsia" w:hAnsiTheme="minorEastAsia"/>
          <w:sz w:val="24"/>
          <w:szCs w:val="24"/>
        </w:rPr>
        <w:t>四、投标截止时间及地点</w:t>
      </w:r>
    </w:p>
    <w:p w14:paraId="7B99BA8B" w14:textId="77777777" w:rsidR="006F2CF3" w:rsidRPr="00CE70B5" w:rsidRDefault="00D368B4" w:rsidP="006F2CF3">
      <w:pPr>
        <w:pStyle w:val="a3"/>
        <w:spacing w:line="360" w:lineRule="auto"/>
        <w:ind w:left="956"/>
        <w:rPr>
          <w:rFonts w:asciiTheme="minorEastAsia" w:eastAsiaTheme="minorEastAsia" w:hAnsiTheme="minorEastAsia"/>
          <w:sz w:val="24"/>
          <w:szCs w:val="24"/>
        </w:rPr>
      </w:pPr>
      <w:r w:rsidRPr="00CE70B5">
        <w:rPr>
          <w:rFonts w:asciiTheme="minorEastAsia" w:eastAsiaTheme="minorEastAsia" w:hAnsiTheme="minorEastAsia"/>
          <w:sz w:val="24"/>
          <w:szCs w:val="24"/>
        </w:rPr>
        <w:t>1、时间：</w:t>
      </w:r>
      <w:r w:rsidR="00D81ACC" w:rsidRPr="00CE70B5">
        <w:rPr>
          <w:rFonts w:asciiTheme="minorEastAsia" w:eastAsiaTheme="minorEastAsia" w:hAnsiTheme="minorEastAsia"/>
          <w:sz w:val="24"/>
          <w:szCs w:val="24"/>
        </w:rPr>
        <w:t xml:space="preserve">2023 年 </w:t>
      </w:r>
      <w:r w:rsidR="00DE38A6" w:rsidRPr="00CE70B5">
        <w:rPr>
          <w:rFonts w:asciiTheme="minorEastAsia" w:eastAsiaTheme="minorEastAsia" w:hAnsiTheme="minorEastAsia" w:hint="eastAsia"/>
          <w:sz w:val="24"/>
          <w:szCs w:val="24"/>
        </w:rPr>
        <w:t>2</w:t>
      </w:r>
      <w:r w:rsidR="00D81ACC" w:rsidRPr="00CE70B5">
        <w:rPr>
          <w:rFonts w:asciiTheme="minorEastAsia" w:eastAsiaTheme="minorEastAsia" w:hAnsiTheme="minorEastAsia"/>
          <w:sz w:val="24"/>
          <w:szCs w:val="24"/>
        </w:rPr>
        <w:t xml:space="preserve">月 </w:t>
      </w:r>
      <w:r w:rsidR="00DE38A6" w:rsidRPr="00CE70B5">
        <w:rPr>
          <w:rFonts w:asciiTheme="minorEastAsia" w:eastAsiaTheme="minorEastAsia" w:hAnsiTheme="minorEastAsia" w:hint="eastAsia"/>
          <w:sz w:val="24"/>
          <w:szCs w:val="24"/>
        </w:rPr>
        <w:t>21</w:t>
      </w:r>
      <w:r w:rsidR="00D81ACC" w:rsidRPr="00CE70B5">
        <w:rPr>
          <w:rFonts w:asciiTheme="minorEastAsia" w:eastAsiaTheme="minorEastAsia" w:hAnsiTheme="minorEastAsia"/>
          <w:sz w:val="24"/>
          <w:szCs w:val="24"/>
        </w:rPr>
        <w:t>日</w:t>
      </w:r>
      <w:r w:rsidRPr="00CE70B5">
        <w:rPr>
          <w:rFonts w:asciiTheme="minorEastAsia" w:eastAsiaTheme="minorEastAsia" w:hAnsiTheme="minorEastAsia"/>
          <w:sz w:val="24"/>
          <w:szCs w:val="24"/>
        </w:rPr>
        <w:t>09 时 00 分（北京时间）</w:t>
      </w:r>
    </w:p>
    <w:p w14:paraId="53965098" w14:textId="77777777" w:rsidR="006F2CF3" w:rsidRPr="00CE70B5" w:rsidRDefault="00D368B4" w:rsidP="006F2CF3">
      <w:pPr>
        <w:pStyle w:val="a3"/>
        <w:spacing w:line="360" w:lineRule="auto"/>
        <w:ind w:left="956"/>
        <w:rPr>
          <w:rFonts w:asciiTheme="minorEastAsia" w:eastAsiaTheme="minorEastAsia" w:hAnsiTheme="minorEastAsia"/>
          <w:sz w:val="24"/>
          <w:szCs w:val="24"/>
        </w:rPr>
      </w:pPr>
      <w:r w:rsidRPr="00CE70B5">
        <w:rPr>
          <w:rFonts w:asciiTheme="minorEastAsia" w:eastAsiaTheme="minorEastAsia" w:hAnsiTheme="minorEastAsia"/>
          <w:w w:val="95"/>
          <w:sz w:val="24"/>
          <w:szCs w:val="24"/>
        </w:rPr>
        <w:t xml:space="preserve">2、地点：《全国公共资源交易平台（河南省﹒内乡县）》电子交易平台。  </w:t>
      </w:r>
    </w:p>
    <w:p w14:paraId="489EB8DA" w14:textId="77777777" w:rsidR="003676E0" w:rsidRPr="00CE70B5" w:rsidRDefault="00D368B4" w:rsidP="00652043">
      <w:pPr>
        <w:spacing w:before="1" w:line="360" w:lineRule="auto"/>
        <w:ind w:left="535" w:right="2364" w:firstLine="420"/>
        <w:rPr>
          <w:rFonts w:asciiTheme="minorEastAsia" w:eastAsiaTheme="minorEastAsia" w:hAnsiTheme="minorEastAsia"/>
          <w:b/>
          <w:sz w:val="24"/>
          <w:szCs w:val="24"/>
        </w:rPr>
      </w:pPr>
      <w:r w:rsidRPr="00CE70B5">
        <w:rPr>
          <w:rFonts w:asciiTheme="minorEastAsia" w:eastAsiaTheme="minorEastAsia" w:hAnsiTheme="minorEastAsia"/>
          <w:b/>
          <w:sz w:val="24"/>
          <w:szCs w:val="24"/>
        </w:rPr>
        <w:t>五、开标时间及地点</w:t>
      </w:r>
    </w:p>
    <w:p w14:paraId="0C2650AD" w14:textId="77777777" w:rsidR="006F2CF3" w:rsidRPr="00CE70B5" w:rsidRDefault="00D368B4" w:rsidP="006F2CF3">
      <w:pPr>
        <w:pStyle w:val="a3"/>
        <w:spacing w:before="1" w:line="360" w:lineRule="auto"/>
        <w:ind w:left="956"/>
        <w:rPr>
          <w:rFonts w:asciiTheme="minorEastAsia" w:eastAsiaTheme="minorEastAsia" w:hAnsiTheme="minorEastAsia"/>
          <w:sz w:val="24"/>
          <w:szCs w:val="24"/>
        </w:rPr>
      </w:pPr>
      <w:r w:rsidRPr="00CE70B5">
        <w:rPr>
          <w:rFonts w:asciiTheme="minorEastAsia" w:eastAsiaTheme="minorEastAsia" w:hAnsiTheme="minorEastAsia"/>
          <w:sz w:val="24"/>
          <w:szCs w:val="24"/>
        </w:rPr>
        <w:t>1、时间：</w:t>
      </w:r>
      <w:r w:rsidR="00D81ACC" w:rsidRPr="00CE70B5">
        <w:rPr>
          <w:rFonts w:asciiTheme="minorEastAsia" w:eastAsiaTheme="minorEastAsia" w:hAnsiTheme="minorEastAsia"/>
          <w:sz w:val="24"/>
          <w:szCs w:val="24"/>
        </w:rPr>
        <w:t xml:space="preserve">2023 年 </w:t>
      </w:r>
      <w:r w:rsidR="00DE38A6" w:rsidRPr="00CE70B5">
        <w:rPr>
          <w:rFonts w:asciiTheme="minorEastAsia" w:eastAsiaTheme="minorEastAsia" w:hAnsiTheme="minorEastAsia" w:hint="eastAsia"/>
          <w:sz w:val="24"/>
          <w:szCs w:val="24"/>
        </w:rPr>
        <w:t>2</w:t>
      </w:r>
      <w:r w:rsidR="00D81ACC" w:rsidRPr="00CE70B5">
        <w:rPr>
          <w:rFonts w:asciiTheme="minorEastAsia" w:eastAsiaTheme="minorEastAsia" w:hAnsiTheme="minorEastAsia"/>
          <w:sz w:val="24"/>
          <w:szCs w:val="24"/>
        </w:rPr>
        <w:t xml:space="preserve">月 </w:t>
      </w:r>
      <w:r w:rsidR="00DE38A6" w:rsidRPr="00CE70B5">
        <w:rPr>
          <w:rFonts w:asciiTheme="minorEastAsia" w:eastAsiaTheme="minorEastAsia" w:hAnsiTheme="minorEastAsia" w:hint="eastAsia"/>
          <w:sz w:val="24"/>
          <w:szCs w:val="24"/>
        </w:rPr>
        <w:t>21</w:t>
      </w:r>
      <w:r w:rsidR="00D81ACC" w:rsidRPr="00CE70B5">
        <w:rPr>
          <w:rFonts w:asciiTheme="minorEastAsia" w:eastAsiaTheme="minorEastAsia" w:hAnsiTheme="minorEastAsia"/>
          <w:sz w:val="24"/>
          <w:szCs w:val="24"/>
        </w:rPr>
        <w:t>日</w:t>
      </w:r>
      <w:r w:rsidRPr="00CE70B5">
        <w:rPr>
          <w:rFonts w:asciiTheme="minorEastAsia" w:eastAsiaTheme="minorEastAsia" w:hAnsiTheme="minorEastAsia"/>
          <w:sz w:val="24"/>
          <w:szCs w:val="24"/>
        </w:rPr>
        <w:t>09 时 00 分（北京时间）</w:t>
      </w:r>
    </w:p>
    <w:p w14:paraId="34F1A948" w14:textId="77777777" w:rsidR="00F50E3B" w:rsidRPr="00CE70B5" w:rsidRDefault="00D368B4" w:rsidP="00F50E3B">
      <w:pPr>
        <w:pStyle w:val="a3"/>
        <w:spacing w:before="1" w:line="360" w:lineRule="auto"/>
        <w:ind w:left="956"/>
        <w:rPr>
          <w:rFonts w:asciiTheme="minorEastAsia" w:eastAsiaTheme="minorEastAsia" w:hAnsiTheme="minorEastAsia"/>
          <w:w w:val="95"/>
          <w:sz w:val="24"/>
          <w:szCs w:val="24"/>
        </w:rPr>
      </w:pPr>
      <w:r w:rsidRPr="00CE70B5">
        <w:rPr>
          <w:rFonts w:asciiTheme="minorEastAsia" w:eastAsiaTheme="minorEastAsia" w:hAnsiTheme="minorEastAsia"/>
          <w:w w:val="95"/>
          <w:sz w:val="24"/>
          <w:szCs w:val="24"/>
        </w:rPr>
        <w:t>2、地点：《全国公共资源交易平台（河南省﹒内乡县）》不见面开标大厅。</w:t>
      </w:r>
    </w:p>
    <w:p w14:paraId="35F7FDFB" w14:textId="77777777" w:rsidR="00F50E3B" w:rsidRPr="00CE70B5" w:rsidRDefault="00D368B4" w:rsidP="00F50E3B">
      <w:pPr>
        <w:pStyle w:val="a3"/>
        <w:spacing w:before="1" w:line="360" w:lineRule="auto"/>
        <w:ind w:left="956"/>
        <w:rPr>
          <w:rFonts w:asciiTheme="minorEastAsia" w:eastAsiaTheme="minorEastAsia" w:hAnsiTheme="minorEastAsia"/>
          <w:b/>
          <w:sz w:val="24"/>
          <w:szCs w:val="24"/>
        </w:rPr>
      </w:pPr>
      <w:r w:rsidRPr="00CE70B5">
        <w:rPr>
          <w:rFonts w:asciiTheme="minorEastAsia" w:eastAsiaTheme="minorEastAsia" w:hAnsiTheme="minorEastAsia"/>
          <w:b/>
          <w:sz w:val="24"/>
          <w:szCs w:val="24"/>
        </w:rPr>
        <w:t>六、发布公告的媒介及招标公告期限</w:t>
      </w:r>
    </w:p>
    <w:p w14:paraId="05D76353" w14:textId="77777777" w:rsidR="00F50E3B" w:rsidRPr="00CE70B5" w:rsidRDefault="005C6639" w:rsidP="00F50E3B">
      <w:pPr>
        <w:pStyle w:val="a3"/>
        <w:spacing w:before="1" w:line="360" w:lineRule="auto"/>
        <w:ind w:left="956" w:firstLineChars="200" w:firstLine="480"/>
        <w:rPr>
          <w:rFonts w:asciiTheme="minorEastAsia" w:eastAsiaTheme="minorEastAsia" w:hAnsiTheme="minorEastAsia"/>
          <w:sz w:val="24"/>
          <w:szCs w:val="24"/>
        </w:rPr>
      </w:pPr>
      <w:r w:rsidRPr="00CE70B5">
        <w:rPr>
          <w:rFonts w:asciiTheme="minorEastAsia" w:eastAsiaTheme="minorEastAsia" w:hAnsiTheme="minorEastAsia"/>
          <w:sz w:val="24"/>
          <w:szCs w:val="24"/>
        </w:rPr>
        <w:t>本次公告同时在《河南省政府采购网》</w:t>
      </w:r>
      <w:r w:rsidRPr="00CE70B5">
        <w:rPr>
          <w:rFonts w:asciiTheme="minorEastAsia" w:eastAsiaTheme="minorEastAsia" w:hAnsiTheme="minorEastAsia" w:hint="eastAsia"/>
          <w:sz w:val="24"/>
          <w:szCs w:val="24"/>
        </w:rPr>
        <w:t>、《中国招标投标公共服务平台》和</w:t>
      </w:r>
      <w:r w:rsidR="00D368B4" w:rsidRPr="00CE70B5">
        <w:rPr>
          <w:rFonts w:asciiTheme="minorEastAsia" w:eastAsiaTheme="minorEastAsia" w:hAnsiTheme="minorEastAsia"/>
          <w:sz w:val="24"/>
          <w:szCs w:val="24"/>
        </w:rPr>
        <w:t>《全国公共资源交易平台（河南省﹒内乡县）》上发布。招标公告期限为五个工作日。</w:t>
      </w:r>
    </w:p>
    <w:p w14:paraId="330A122A" w14:textId="77777777" w:rsidR="003676E0" w:rsidRPr="00CE70B5" w:rsidRDefault="00D368B4" w:rsidP="00F50E3B">
      <w:pPr>
        <w:pStyle w:val="a3"/>
        <w:spacing w:before="1" w:line="360" w:lineRule="auto"/>
        <w:ind w:firstLineChars="400" w:firstLine="964"/>
        <w:rPr>
          <w:rFonts w:asciiTheme="minorEastAsia" w:eastAsiaTheme="minorEastAsia" w:hAnsiTheme="minorEastAsia"/>
          <w:b/>
          <w:sz w:val="24"/>
          <w:szCs w:val="24"/>
        </w:rPr>
      </w:pPr>
      <w:r w:rsidRPr="00CE70B5">
        <w:rPr>
          <w:rFonts w:asciiTheme="minorEastAsia" w:eastAsiaTheme="minorEastAsia" w:hAnsiTheme="minorEastAsia"/>
          <w:b/>
          <w:sz w:val="24"/>
          <w:szCs w:val="24"/>
        </w:rPr>
        <w:t>七、其他补充事宜</w:t>
      </w:r>
    </w:p>
    <w:p w14:paraId="246792C7" w14:textId="77777777" w:rsidR="003676E0" w:rsidRPr="00CE70B5" w:rsidRDefault="00D368B4" w:rsidP="00652043">
      <w:pPr>
        <w:pStyle w:val="a3"/>
        <w:spacing w:line="360" w:lineRule="auto"/>
        <w:ind w:left="535" w:right="538" w:firstLine="420"/>
        <w:rPr>
          <w:rFonts w:asciiTheme="minorEastAsia" w:eastAsiaTheme="minorEastAsia" w:hAnsiTheme="minorEastAsia"/>
          <w:sz w:val="24"/>
          <w:szCs w:val="24"/>
        </w:rPr>
      </w:pPr>
      <w:r w:rsidRPr="00CE70B5">
        <w:rPr>
          <w:rFonts w:asciiTheme="minorEastAsia" w:eastAsiaTheme="minorEastAsia" w:hAnsiTheme="minorEastAsia"/>
          <w:sz w:val="24"/>
          <w:szCs w:val="24"/>
        </w:rPr>
        <w:t>请各投标人在获取招标文件后及时关注网站更新信息，若因其他原因未能及时看到网上更新信息而造成的损失，采购人及代理机构将不负任何责任。</w:t>
      </w:r>
    </w:p>
    <w:p w14:paraId="347694A4" w14:textId="77777777" w:rsidR="003676E0" w:rsidRPr="00CE70B5" w:rsidRDefault="00D368B4" w:rsidP="00652043">
      <w:pPr>
        <w:pStyle w:val="a3"/>
        <w:spacing w:before="5" w:line="360" w:lineRule="auto"/>
        <w:ind w:left="956"/>
        <w:rPr>
          <w:rFonts w:asciiTheme="minorEastAsia" w:eastAsiaTheme="minorEastAsia" w:hAnsiTheme="minorEastAsia"/>
          <w:sz w:val="24"/>
          <w:szCs w:val="24"/>
        </w:rPr>
      </w:pPr>
      <w:r w:rsidRPr="00CE70B5">
        <w:rPr>
          <w:rFonts w:asciiTheme="minorEastAsia" w:eastAsiaTheme="minorEastAsia" w:hAnsiTheme="minorEastAsia"/>
          <w:sz w:val="24"/>
          <w:szCs w:val="24"/>
        </w:rPr>
        <w:t>注：（1）招标文件获取有时间要求，错过时间后将无法完成操作，一切后果由投标人自负。</w:t>
      </w:r>
    </w:p>
    <w:p w14:paraId="443121D5" w14:textId="77777777" w:rsidR="003676E0" w:rsidRPr="00CE70B5" w:rsidRDefault="00D368B4" w:rsidP="00652043">
      <w:pPr>
        <w:pStyle w:val="a7"/>
        <w:numPr>
          <w:ilvl w:val="0"/>
          <w:numId w:val="3"/>
        </w:numPr>
        <w:tabs>
          <w:tab w:val="left" w:pos="1483"/>
        </w:tabs>
        <w:spacing w:line="360" w:lineRule="auto"/>
        <w:ind w:left="535" w:right="538" w:firstLine="420"/>
        <w:jc w:val="both"/>
        <w:rPr>
          <w:rFonts w:asciiTheme="minorEastAsia" w:eastAsiaTheme="minorEastAsia" w:hAnsiTheme="minorEastAsia"/>
          <w:sz w:val="24"/>
          <w:szCs w:val="24"/>
        </w:rPr>
      </w:pPr>
      <w:r w:rsidRPr="00CE70B5">
        <w:rPr>
          <w:rFonts w:asciiTheme="minorEastAsia" w:eastAsiaTheme="minorEastAsia" w:hAnsiTheme="minorEastAsia"/>
          <w:spacing w:val="-1"/>
          <w:sz w:val="24"/>
          <w:szCs w:val="24"/>
        </w:rPr>
        <w:t>潜在投标人务必在获取招标文件时间内完成招标文件下载并确保文件下载完整</w:t>
      </w:r>
      <w:r w:rsidRPr="00CE70B5">
        <w:rPr>
          <w:rFonts w:asciiTheme="minorEastAsia" w:eastAsiaTheme="minorEastAsia" w:hAnsiTheme="minorEastAsia"/>
          <w:sz w:val="24"/>
          <w:szCs w:val="24"/>
        </w:rPr>
        <w:t>（电子版招标文件及相关附件一并下载），获取时间截止后将无法下载任何招标文件</w:t>
      </w:r>
      <w:r w:rsidRPr="00CE70B5">
        <w:rPr>
          <w:rFonts w:asciiTheme="minorEastAsia" w:eastAsiaTheme="minorEastAsia" w:hAnsiTheme="minorEastAsia"/>
          <w:sz w:val="24"/>
          <w:szCs w:val="24"/>
        </w:rPr>
        <w:lastRenderedPageBreak/>
        <w:t>内容，若由此原因影响投标文件制作、投标文件递交、投标文件解密等情况，造成的损失由潜在投标人自行承担。</w:t>
      </w:r>
    </w:p>
    <w:p w14:paraId="2BEBC272" w14:textId="77777777" w:rsidR="003676E0" w:rsidRPr="00CE70B5" w:rsidRDefault="00D368B4" w:rsidP="00652043">
      <w:pPr>
        <w:pStyle w:val="a7"/>
        <w:numPr>
          <w:ilvl w:val="0"/>
          <w:numId w:val="3"/>
        </w:numPr>
        <w:tabs>
          <w:tab w:val="left" w:pos="1483"/>
        </w:tabs>
        <w:spacing w:line="360" w:lineRule="auto"/>
        <w:ind w:left="535" w:right="535" w:firstLine="420"/>
        <w:jc w:val="both"/>
        <w:rPr>
          <w:rFonts w:asciiTheme="minorEastAsia" w:eastAsiaTheme="minorEastAsia" w:hAnsiTheme="minorEastAsia"/>
          <w:sz w:val="24"/>
          <w:szCs w:val="24"/>
        </w:rPr>
      </w:pPr>
      <w:r w:rsidRPr="00CE70B5">
        <w:rPr>
          <w:rFonts w:asciiTheme="minorEastAsia" w:eastAsiaTheme="minorEastAsia" w:hAnsiTheme="minorEastAsia"/>
          <w:spacing w:val="-2"/>
          <w:w w:val="95"/>
          <w:sz w:val="24"/>
          <w:szCs w:val="24"/>
        </w:rPr>
        <w:t xml:space="preserve">该项目需要使用网上远程不见面开标系统开标。各投标人根据操作手册要求，提前做好相  </w:t>
      </w:r>
      <w:r w:rsidRPr="00CE70B5">
        <w:rPr>
          <w:rFonts w:asciiTheme="minorEastAsia" w:eastAsiaTheme="minorEastAsia" w:hAnsiTheme="minorEastAsia"/>
          <w:spacing w:val="-2"/>
          <w:sz w:val="24"/>
          <w:szCs w:val="24"/>
        </w:rPr>
        <w:t>关准备工作，所有准备工作需自行到位，开标过程中如遇到紧急事项，可在不见面开标大厅中进行</w:t>
      </w:r>
      <w:r w:rsidRPr="00CE70B5">
        <w:rPr>
          <w:rFonts w:asciiTheme="minorEastAsia" w:eastAsiaTheme="minorEastAsia" w:hAnsiTheme="minorEastAsia"/>
          <w:spacing w:val="-5"/>
          <w:sz w:val="24"/>
          <w:szCs w:val="24"/>
        </w:rPr>
        <w:t xml:space="preserve">提出答疑，严重问题可拨打现场技术支持电话 </w:t>
      </w:r>
      <w:r w:rsidRPr="00CE70B5">
        <w:rPr>
          <w:rFonts w:asciiTheme="minorEastAsia" w:eastAsiaTheme="minorEastAsia" w:hAnsiTheme="minorEastAsia"/>
          <w:sz w:val="24"/>
          <w:szCs w:val="24"/>
        </w:rPr>
        <w:t>17337179764。</w:t>
      </w:r>
    </w:p>
    <w:p w14:paraId="0E8F4FA2" w14:textId="77777777" w:rsidR="003676E0" w:rsidRPr="00CE70B5" w:rsidRDefault="00D368B4" w:rsidP="00652043">
      <w:pPr>
        <w:pStyle w:val="a7"/>
        <w:numPr>
          <w:ilvl w:val="0"/>
          <w:numId w:val="3"/>
        </w:numPr>
        <w:tabs>
          <w:tab w:val="left" w:pos="1483"/>
        </w:tabs>
        <w:spacing w:line="360" w:lineRule="auto"/>
        <w:ind w:left="535" w:right="430" w:firstLine="420"/>
        <w:rPr>
          <w:rFonts w:asciiTheme="minorEastAsia" w:eastAsiaTheme="minorEastAsia" w:hAnsiTheme="minorEastAsia"/>
          <w:sz w:val="24"/>
          <w:szCs w:val="24"/>
        </w:rPr>
      </w:pPr>
      <w:r w:rsidRPr="00CE70B5">
        <w:rPr>
          <w:rFonts w:asciiTheme="minorEastAsia" w:eastAsiaTheme="minorEastAsia" w:hAnsiTheme="minorEastAsia"/>
          <w:spacing w:val="-4"/>
          <w:sz w:val="24"/>
          <w:szCs w:val="24"/>
        </w:rPr>
        <w:t>网上不见面开标过程中，如投标人准备不到位，造成无法及时解密、网络问题等情况造成</w:t>
      </w:r>
      <w:r w:rsidRPr="00CE70B5">
        <w:rPr>
          <w:rFonts w:asciiTheme="minorEastAsia" w:eastAsiaTheme="minorEastAsia" w:hAnsiTheme="minorEastAsia"/>
          <w:spacing w:val="-10"/>
          <w:sz w:val="24"/>
          <w:szCs w:val="24"/>
        </w:rPr>
        <w:t>开标无法继续的，视为该投标人自动放弃投标</w:t>
      </w:r>
      <w:r w:rsidRPr="00CE70B5">
        <w:rPr>
          <w:rFonts w:asciiTheme="minorEastAsia" w:eastAsiaTheme="minorEastAsia" w:hAnsiTheme="minorEastAsia"/>
          <w:sz w:val="24"/>
          <w:szCs w:val="24"/>
        </w:rPr>
        <w:t>（</w:t>
      </w:r>
      <w:r w:rsidRPr="00CE70B5">
        <w:rPr>
          <w:rFonts w:asciiTheme="minorEastAsia" w:eastAsiaTheme="minorEastAsia" w:hAnsiTheme="minorEastAsia"/>
          <w:spacing w:val="-9"/>
          <w:sz w:val="24"/>
          <w:szCs w:val="24"/>
        </w:rPr>
        <w:t xml:space="preserve">签到截止时间 </w:t>
      </w:r>
      <w:r w:rsidRPr="00CE70B5">
        <w:rPr>
          <w:rFonts w:asciiTheme="minorEastAsia" w:eastAsiaTheme="minorEastAsia" w:hAnsiTheme="minorEastAsia"/>
          <w:sz w:val="24"/>
          <w:szCs w:val="24"/>
        </w:rPr>
        <w:t>30</w:t>
      </w:r>
      <w:r w:rsidRPr="00CE70B5">
        <w:rPr>
          <w:rFonts w:asciiTheme="minorEastAsia" w:eastAsiaTheme="minorEastAsia" w:hAnsiTheme="minorEastAsia"/>
          <w:spacing w:val="-17"/>
          <w:sz w:val="24"/>
          <w:szCs w:val="24"/>
        </w:rPr>
        <w:t xml:space="preserve"> 分钟内</w:t>
      </w:r>
      <w:r w:rsidRPr="00CE70B5">
        <w:rPr>
          <w:rFonts w:asciiTheme="minorEastAsia" w:eastAsiaTheme="minorEastAsia" w:hAnsiTheme="minorEastAsia"/>
          <w:spacing w:val="-41"/>
          <w:sz w:val="24"/>
          <w:szCs w:val="24"/>
        </w:rPr>
        <w:t>），</w:t>
      </w:r>
      <w:r w:rsidRPr="00CE70B5">
        <w:rPr>
          <w:rFonts w:asciiTheme="minorEastAsia" w:eastAsiaTheme="minorEastAsia" w:hAnsiTheme="minorEastAsia"/>
          <w:sz w:val="24"/>
          <w:szCs w:val="24"/>
        </w:rPr>
        <w:t>不再执行投标文件解密。</w:t>
      </w:r>
    </w:p>
    <w:p w14:paraId="2AEEA084" w14:textId="77777777" w:rsidR="003676E0" w:rsidRPr="00CE70B5" w:rsidRDefault="00D368B4" w:rsidP="00652043">
      <w:pPr>
        <w:pStyle w:val="a7"/>
        <w:numPr>
          <w:ilvl w:val="0"/>
          <w:numId w:val="3"/>
        </w:numPr>
        <w:tabs>
          <w:tab w:val="left" w:pos="1483"/>
        </w:tabs>
        <w:spacing w:before="4" w:line="360" w:lineRule="auto"/>
        <w:ind w:left="535" w:right="473" w:firstLine="420"/>
        <w:rPr>
          <w:rFonts w:asciiTheme="minorEastAsia" w:eastAsiaTheme="minorEastAsia" w:hAnsiTheme="minorEastAsia"/>
          <w:sz w:val="24"/>
          <w:szCs w:val="24"/>
        </w:rPr>
      </w:pPr>
      <w:r w:rsidRPr="00CE70B5">
        <w:rPr>
          <w:rFonts w:asciiTheme="minorEastAsia" w:eastAsiaTheme="minorEastAsia" w:hAnsiTheme="minorEastAsia"/>
          <w:w w:val="95"/>
          <w:sz w:val="24"/>
          <w:szCs w:val="24"/>
        </w:rPr>
        <w:t xml:space="preserve">该项目自行上传投标文件，各投标人需在响应截止前登录网上不见面系统进行等候签到。   </w:t>
      </w:r>
      <w:r w:rsidRPr="00CE70B5">
        <w:rPr>
          <w:rFonts w:asciiTheme="minorEastAsia" w:eastAsiaTheme="minorEastAsia" w:hAnsiTheme="minorEastAsia"/>
          <w:sz w:val="24"/>
          <w:szCs w:val="24"/>
        </w:rPr>
        <w:t>附件：操作手册地址(下载专区中自行下载)。</w:t>
      </w:r>
    </w:p>
    <w:p w14:paraId="1F90B74E" w14:textId="77777777" w:rsidR="003676E0" w:rsidRPr="00CE70B5" w:rsidRDefault="00D368B4" w:rsidP="00652043">
      <w:pPr>
        <w:pStyle w:val="2"/>
        <w:spacing w:line="360" w:lineRule="auto"/>
        <w:ind w:left="535" w:firstLine="0"/>
        <w:rPr>
          <w:rFonts w:asciiTheme="minorEastAsia" w:eastAsiaTheme="minorEastAsia" w:hAnsiTheme="minorEastAsia"/>
          <w:sz w:val="24"/>
          <w:szCs w:val="24"/>
        </w:rPr>
      </w:pPr>
      <w:r w:rsidRPr="00CE70B5">
        <w:rPr>
          <w:rFonts w:asciiTheme="minorEastAsia" w:eastAsiaTheme="minorEastAsia" w:hAnsiTheme="minorEastAsia"/>
          <w:sz w:val="24"/>
          <w:szCs w:val="24"/>
        </w:rPr>
        <w:t>八、凡对本次招标提出询问，请按以下方式联系</w:t>
      </w:r>
    </w:p>
    <w:p w14:paraId="0DD4EC87" w14:textId="77777777" w:rsidR="003676E0" w:rsidRPr="00CE70B5" w:rsidRDefault="00D368B4" w:rsidP="00652043">
      <w:pPr>
        <w:adjustRightInd w:val="0"/>
        <w:spacing w:line="360" w:lineRule="auto"/>
        <w:ind w:firstLineChars="200" w:firstLine="480"/>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招标人：内乡县农业农村局</w:t>
      </w:r>
    </w:p>
    <w:p w14:paraId="3C82AB91" w14:textId="77777777" w:rsidR="003676E0" w:rsidRPr="00CE70B5" w:rsidRDefault="00D368B4" w:rsidP="00652043">
      <w:pPr>
        <w:adjustRightInd w:val="0"/>
        <w:spacing w:line="360" w:lineRule="auto"/>
        <w:ind w:firstLineChars="200" w:firstLine="480"/>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地址：</w:t>
      </w:r>
      <w:r w:rsidRPr="00CE70B5">
        <w:rPr>
          <w:rFonts w:asciiTheme="minorEastAsia" w:eastAsiaTheme="minorEastAsia" w:hAnsiTheme="minorEastAsia"/>
          <w:sz w:val="24"/>
          <w:szCs w:val="24"/>
        </w:rPr>
        <w:t>内乡县城关镇范蠡大街南十八巷2号</w:t>
      </w:r>
    </w:p>
    <w:p w14:paraId="7BFCC02D" w14:textId="77777777" w:rsidR="003676E0" w:rsidRPr="00CE70B5" w:rsidRDefault="00D368B4" w:rsidP="00652043">
      <w:pPr>
        <w:adjustRightInd w:val="0"/>
        <w:spacing w:line="360" w:lineRule="auto"/>
        <w:ind w:firstLineChars="200" w:firstLine="480"/>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联系人：</w:t>
      </w:r>
      <w:r w:rsidRPr="00CE70B5">
        <w:rPr>
          <w:rFonts w:asciiTheme="minorEastAsia" w:eastAsiaTheme="minorEastAsia" w:hAnsiTheme="minorEastAsia"/>
          <w:sz w:val="24"/>
          <w:szCs w:val="24"/>
        </w:rPr>
        <w:t>毕育铭</w:t>
      </w:r>
    </w:p>
    <w:p w14:paraId="2A656AC5" w14:textId="77777777" w:rsidR="003676E0" w:rsidRPr="00CE70B5" w:rsidRDefault="00D368B4" w:rsidP="00652043">
      <w:pPr>
        <w:adjustRightInd w:val="0"/>
        <w:spacing w:line="360" w:lineRule="auto"/>
        <w:ind w:firstLineChars="200" w:firstLine="480"/>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联系方式：</w:t>
      </w:r>
      <w:r w:rsidRPr="00CE70B5">
        <w:rPr>
          <w:rFonts w:asciiTheme="minorEastAsia" w:eastAsiaTheme="minorEastAsia" w:hAnsiTheme="minorEastAsia"/>
          <w:sz w:val="24"/>
          <w:szCs w:val="24"/>
        </w:rPr>
        <w:t>18625686060</w:t>
      </w:r>
    </w:p>
    <w:p w14:paraId="0FBDDB1D" w14:textId="77777777" w:rsidR="003676E0" w:rsidRPr="00CE70B5" w:rsidRDefault="00D368B4" w:rsidP="00652043">
      <w:pPr>
        <w:adjustRightInd w:val="0"/>
        <w:spacing w:line="360" w:lineRule="auto"/>
        <w:ind w:firstLineChars="200" w:firstLine="480"/>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统一社会信用代码：</w:t>
      </w:r>
      <w:r w:rsidRPr="00CE70B5">
        <w:rPr>
          <w:rFonts w:asciiTheme="minorEastAsia" w:eastAsiaTheme="minorEastAsia" w:hAnsiTheme="minorEastAsia"/>
          <w:sz w:val="24"/>
          <w:szCs w:val="24"/>
        </w:rPr>
        <w:t>11411325MB153766X2</w:t>
      </w:r>
    </w:p>
    <w:p w14:paraId="018BAF52" w14:textId="77777777" w:rsidR="00EF6DED" w:rsidRPr="00CE70B5" w:rsidRDefault="00EF6DED" w:rsidP="00652043">
      <w:pPr>
        <w:adjustRightInd w:val="0"/>
        <w:spacing w:line="360" w:lineRule="auto"/>
        <w:ind w:firstLineChars="200" w:firstLine="480"/>
        <w:rPr>
          <w:rFonts w:asciiTheme="minorEastAsia" w:eastAsiaTheme="minorEastAsia" w:hAnsiTheme="minorEastAsia"/>
          <w:sz w:val="24"/>
          <w:szCs w:val="24"/>
        </w:rPr>
      </w:pPr>
    </w:p>
    <w:p w14:paraId="66D190B6" w14:textId="77777777" w:rsidR="003676E0" w:rsidRPr="00CE70B5" w:rsidRDefault="00D368B4" w:rsidP="00652043">
      <w:pPr>
        <w:adjustRightInd w:val="0"/>
        <w:spacing w:line="360" w:lineRule="auto"/>
        <w:ind w:firstLineChars="200" w:firstLine="480"/>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监督部门：</w:t>
      </w:r>
      <w:r w:rsidRPr="00CE70B5">
        <w:rPr>
          <w:rFonts w:asciiTheme="minorEastAsia" w:eastAsiaTheme="minorEastAsia" w:hAnsiTheme="minorEastAsia"/>
          <w:sz w:val="24"/>
          <w:szCs w:val="24"/>
        </w:rPr>
        <w:t>内乡县财政局</w:t>
      </w:r>
    </w:p>
    <w:p w14:paraId="10A9919A" w14:textId="77777777" w:rsidR="003676E0" w:rsidRPr="00CE70B5" w:rsidRDefault="00D368B4" w:rsidP="00652043">
      <w:pPr>
        <w:adjustRightInd w:val="0"/>
        <w:spacing w:line="360" w:lineRule="auto"/>
        <w:ind w:firstLineChars="200" w:firstLine="480"/>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统一社会信用代码：</w:t>
      </w:r>
      <w:r w:rsidRPr="00CE70B5">
        <w:rPr>
          <w:rFonts w:asciiTheme="minorEastAsia" w:eastAsiaTheme="minorEastAsia" w:hAnsiTheme="minorEastAsia"/>
          <w:sz w:val="24"/>
          <w:szCs w:val="24"/>
        </w:rPr>
        <w:t>11411325006047256P</w:t>
      </w:r>
    </w:p>
    <w:p w14:paraId="54438D12" w14:textId="77777777" w:rsidR="003676E0" w:rsidRPr="00CE70B5" w:rsidRDefault="00D368B4" w:rsidP="00652043">
      <w:pPr>
        <w:adjustRightInd w:val="0"/>
        <w:spacing w:line="360" w:lineRule="auto"/>
        <w:ind w:firstLineChars="200" w:firstLine="480"/>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联系人：</w:t>
      </w:r>
      <w:r w:rsidRPr="00CE70B5">
        <w:rPr>
          <w:rFonts w:asciiTheme="minorEastAsia" w:eastAsiaTheme="minorEastAsia" w:hAnsiTheme="minorEastAsia"/>
          <w:sz w:val="24"/>
          <w:szCs w:val="24"/>
        </w:rPr>
        <w:t>时一博   </w:t>
      </w:r>
    </w:p>
    <w:p w14:paraId="3E87DA5C" w14:textId="77777777" w:rsidR="003676E0" w:rsidRPr="00CE70B5" w:rsidRDefault="00D368B4" w:rsidP="00652043">
      <w:pPr>
        <w:spacing w:line="360" w:lineRule="auto"/>
        <w:ind w:firstLineChars="200" w:firstLine="480"/>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联系方式：</w:t>
      </w:r>
      <w:r w:rsidRPr="00CE70B5">
        <w:rPr>
          <w:rFonts w:asciiTheme="minorEastAsia" w:eastAsiaTheme="minorEastAsia" w:hAnsiTheme="minorEastAsia"/>
          <w:sz w:val="24"/>
          <w:szCs w:val="24"/>
        </w:rPr>
        <w:t>0377-65350901</w:t>
      </w:r>
    </w:p>
    <w:p w14:paraId="7CD0C7B2" w14:textId="77777777" w:rsidR="00EF6DED" w:rsidRPr="00CE70B5" w:rsidRDefault="00EF6DED" w:rsidP="00652043">
      <w:pPr>
        <w:spacing w:line="360" w:lineRule="auto"/>
        <w:ind w:firstLineChars="200" w:firstLine="480"/>
        <w:rPr>
          <w:rFonts w:asciiTheme="minorEastAsia" w:eastAsiaTheme="minorEastAsia" w:hAnsiTheme="minorEastAsia"/>
          <w:sz w:val="24"/>
          <w:szCs w:val="24"/>
        </w:rPr>
      </w:pPr>
    </w:p>
    <w:p w14:paraId="7089F46B" w14:textId="77777777" w:rsidR="003676E0" w:rsidRPr="00CE70B5" w:rsidRDefault="00D368B4" w:rsidP="00652043">
      <w:pPr>
        <w:spacing w:line="360" w:lineRule="auto"/>
        <w:ind w:firstLineChars="200" w:firstLine="480"/>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招标代理机构：河南中诚智慧工程项目管理有限公司</w:t>
      </w:r>
    </w:p>
    <w:p w14:paraId="77729757" w14:textId="77777777" w:rsidR="003676E0" w:rsidRPr="00CE70B5" w:rsidRDefault="00D368B4" w:rsidP="00652043">
      <w:pPr>
        <w:spacing w:line="360" w:lineRule="auto"/>
        <w:ind w:firstLineChars="200" w:firstLine="480"/>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统一社会信用代码：91410100MA40T04910</w:t>
      </w:r>
    </w:p>
    <w:p w14:paraId="0224E928" w14:textId="77777777" w:rsidR="003676E0" w:rsidRPr="00CE70B5" w:rsidRDefault="00D368B4" w:rsidP="00652043">
      <w:pPr>
        <w:spacing w:line="360" w:lineRule="auto"/>
        <w:ind w:firstLineChars="200" w:firstLine="480"/>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地    址：河南自贸试验区郑州片区（郑东）金水东路49号1号楼19层204号</w:t>
      </w:r>
    </w:p>
    <w:p w14:paraId="5D116372" w14:textId="77777777" w:rsidR="003676E0" w:rsidRPr="00CE70B5" w:rsidRDefault="00D368B4" w:rsidP="00652043">
      <w:pPr>
        <w:spacing w:line="360" w:lineRule="auto"/>
        <w:ind w:firstLineChars="200" w:firstLine="480"/>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联</w:t>
      </w:r>
      <w:r w:rsidRPr="00CE70B5">
        <w:rPr>
          <w:rFonts w:asciiTheme="minorEastAsia" w:eastAsiaTheme="minorEastAsia" w:hAnsiTheme="minorEastAsia"/>
          <w:sz w:val="24"/>
          <w:szCs w:val="24"/>
        </w:rPr>
        <w:t xml:space="preserve"> </w:t>
      </w:r>
      <w:r w:rsidRPr="00CE70B5">
        <w:rPr>
          <w:rFonts w:asciiTheme="minorEastAsia" w:eastAsiaTheme="minorEastAsia" w:hAnsiTheme="minorEastAsia" w:hint="eastAsia"/>
          <w:sz w:val="24"/>
          <w:szCs w:val="24"/>
        </w:rPr>
        <w:t>系</w:t>
      </w:r>
      <w:r w:rsidRPr="00CE70B5">
        <w:rPr>
          <w:rFonts w:asciiTheme="minorEastAsia" w:eastAsiaTheme="minorEastAsia" w:hAnsiTheme="minorEastAsia"/>
          <w:sz w:val="24"/>
          <w:szCs w:val="24"/>
        </w:rPr>
        <w:t xml:space="preserve"> </w:t>
      </w:r>
      <w:r w:rsidRPr="00CE70B5">
        <w:rPr>
          <w:rFonts w:asciiTheme="minorEastAsia" w:eastAsiaTheme="minorEastAsia" w:hAnsiTheme="minorEastAsia" w:hint="eastAsia"/>
          <w:sz w:val="24"/>
          <w:szCs w:val="24"/>
        </w:rPr>
        <w:t>人：刘瑞</w:t>
      </w:r>
    </w:p>
    <w:p w14:paraId="7F20E3EE" w14:textId="77777777" w:rsidR="003676E0" w:rsidRPr="00CE70B5" w:rsidRDefault="00D368B4" w:rsidP="00652043">
      <w:pPr>
        <w:spacing w:line="360" w:lineRule="auto"/>
        <w:ind w:firstLineChars="200" w:firstLine="480"/>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电</w:t>
      </w:r>
      <w:r w:rsidRPr="00CE70B5">
        <w:rPr>
          <w:rFonts w:asciiTheme="minorEastAsia" w:eastAsiaTheme="minorEastAsia" w:hAnsiTheme="minorEastAsia"/>
          <w:sz w:val="24"/>
          <w:szCs w:val="24"/>
        </w:rPr>
        <w:t xml:space="preserve">    </w:t>
      </w:r>
      <w:r w:rsidRPr="00CE70B5">
        <w:rPr>
          <w:rFonts w:asciiTheme="minorEastAsia" w:eastAsiaTheme="minorEastAsia" w:hAnsiTheme="minorEastAsia" w:hint="eastAsia"/>
          <w:sz w:val="24"/>
          <w:szCs w:val="24"/>
        </w:rPr>
        <w:t>话：15637738370 0377-66168788</w:t>
      </w:r>
    </w:p>
    <w:p w14:paraId="2BD5184C" w14:textId="77777777" w:rsidR="00AF60E9" w:rsidRPr="00CE70B5" w:rsidRDefault="00AF60E9" w:rsidP="00AF60E9"/>
    <w:p w14:paraId="2911F8BF" w14:textId="77777777" w:rsidR="00AF60E9" w:rsidRPr="00CE70B5" w:rsidRDefault="00AF60E9" w:rsidP="00AF60E9"/>
    <w:p w14:paraId="318088C3" w14:textId="77777777" w:rsidR="00AF60E9" w:rsidRPr="00CE70B5" w:rsidRDefault="00AF60E9" w:rsidP="00AF60E9"/>
    <w:p w14:paraId="0F7F17F7" w14:textId="77777777" w:rsidR="003A481C" w:rsidRPr="00CE70B5" w:rsidRDefault="003A481C" w:rsidP="00AF60E9"/>
    <w:p w14:paraId="2B0B5E5C" w14:textId="77777777" w:rsidR="00AF60E9" w:rsidRPr="00CE70B5" w:rsidRDefault="00AF60E9" w:rsidP="00AF60E9"/>
    <w:p w14:paraId="6E2FA7C4" w14:textId="77777777" w:rsidR="003676E0" w:rsidRPr="00CE70B5" w:rsidRDefault="00D368B4">
      <w:pPr>
        <w:pStyle w:val="1"/>
        <w:tabs>
          <w:tab w:val="left" w:pos="1331"/>
        </w:tabs>
      </w:pPr>
      <w:r w:rsidRPr="00CE70B5">
        <w:lastRenderedPageBreak/>
        <w:t>第二章</w:t>
      </w:r>
      <w:r w:rsidRPr="00CE70B5">
        <w:tab/>
      </w:r>
      <w:bookmarkStart w:id="7" w:name="第二章__投标人须知"/>
      <w:bookmarkStart w:id="8" w:name="_bookmark1"/>
      <w:bookmarkEnd w:id="7"/>
      <w:bookmarkEnd w:id="8"/>
      <w:r w:rsidRPr="00CE70B5">
        <w:t>投标人须知</w:t>
      </w:r>
    </w:p>
    <w:p w14:paraId="3543FAD2" w14:textId="77777777" w:rsidR="003676E0" w:rsidRPr="00CE70B5" w:rsidRDefault="00D368B4">
      <w:pPr>
        <w:spacing w:before="210"/>
        <w:ind w:left="418" w:right="1"/>
        <w:jc w:val="center"/>
        <w:rPr>
          <w:b/>
          <w:sz w:val="24"/>
        </w:rPr>
      </w:pPr>
      <w:bookmarkStart w:id="9" w:name="_bookmark2"/>
      <w:bookmarkStart w:id="10" w:name="投标人须知前附表"/>
      <w:bookmarkEnd w:id="9"/>
      <w:bookmarkEnd w:id="10"/>
      <w:r w:rsidRPr="00CE70B5">
        <w:rPr>
          <w:b/>
          <w:sz w:val="24"/>
        </w:rPr>
        <w:t>投标人须知前附表</w:t>
      </w:r>
    </w:p>
    <w:p w14:paraId="0BFA246E" w14:textId="77777777" w:rsidR="003676E0" w:rsidRPr="00CE70B5" w:rsidRDefault="003676E0">
      <w:pPr>
        <w:pStyle w:val="a3"/>
        <w:spacing w:before="3"/>
        <w:rPr>
          <w:b/>
          <w:sz w:val="12"/>
        </w:rPr>
      </w:pPr>
    </w:p>
    <w:tbl>
      <w:tblPr>
        <w:tblStyle w:val="TableNormal"/>
        <w:tblW w:w="979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1837"/>
        <w:gridCol w:w="71"/>
        <w:gridCol w:w="71"/>
        <w:gridCol w:w="6780"/>
      </w:tblGrid>
      <w:tr w:rsidR="00CD662C" w:rsidRPr="00CE70B5" w14:paraId="5338721D" w14:textId="77777777" w:rsidTr="00E13C52">
        <w:trPr>
          <w:trHeight w:val="400"/>
        </w:trPr>
        <w:tc>
          <w:tcPr>
            <w:tcW w:w="1035" w:type="dxa"/>
            <w:vAlign w:val="center"/>
          </w:tcPr>
          <w:p w14:paraId="16545725" w14:textId="77777777" w:rsidR="003676E0" w:rsidRPr="00CE70B5" w:rsidRDefault="00D368B4" w:rsidP="00111940">
            <w:pPr>
              <w:pStyle w:val="TableParagraph"/>
              <w:spacing w:before="109"/>
              <w:ind w:left="197" w:right="153"/>
              <w:jc w:val="center"/>
              <w:rPr>
                <w:rFonts w:asciiTheme="majorEastAsia" w:eastAsiaTheme="majorEastAsia" w:hAnsiTheme="majorEastAsia"/>
                <w:b/>
                <w:sz w:val="24"/>
                <w:szCs w:val="24"/>
              </w:rPr>
            </w:pPr>
            <w:r w:rsidRPr="00CE70B5">
              <w:rPr>
                <w:rFonts w:asciiTheme="majorEastAsia" w:eastAsiaTheme="majorEastAsia" w:hAnsiTheme="majorEastAsia"/>
                <w:b/>
                <w:sz w:val="24"/>
                <w:szCs w:val="24"/>
              </w:rPr>
              <w:t>条款号</w:t>
            </w:r>
          </w:p>
        </w:tc>
        <w:tc>
          <w:tcPr>
            <w:tcW w:w="1979" w:type="dxa"/>
            <w:gridSpan w:val="3"/>
            <w:vAlign w:val="center"/>
          </w:tcPr>
          <w:p w14:paraId="3C9FEF59" w14:textId="77777777" w:rsidR="003676E0" w:rsidRPr="00CE70B5" w:rsidRDefault="00D368B4" w:rsidP="00111940">
            <w:pPr>
              <w:pStyle w:val="TableParagraph"/>
              <w:spacing w:before="109"/>
              <w:ind w:left="145" w:right="99"/>
              <w:jc w:val="center"/>
              <w:rPr>
                <w:rFonts w:asciiTheme="majorEastAsia" w:eastAsiaTheme="majorEastAsia" w:hAnsiTheme="majorEastAsia"/>
                <w:b/>
                <w:sz w:val="24"/>
                <w:szCs w:val="24"/>
              </w:rPr>
            </w:pPr>
            <w:r w:rsidRPr="00CE70B5">
              <w:rPr>
                <w:rFonts w:asciiTheme="majorEastAsia" w:eastAsiaTheme="majorEastAsia" w:hAnsiTheme="majorEastAsia"/>
                <w:b/>
                <w:sz w:val="24"/>
                <w:szCs w:val="24"/>
              </w:rPr>
              <w:t>条款名称</w:t>
            </w:r>
          </w:p>
        </w:tc>
        <w:tc>
          <w:tcPr>
            <w:tcW w:w="6780" w:type="dxa"/>
            <w:vAlign w:val="center"/>
          </w:tcPr>
          <w:p w14:paraId="5EADF90E" w14:textId="77777777" w:rsidR="003676E0" w:rsidRPr="00CE70B5" w:rsidRDefault="00D368B4" w:rsidP="00111940">
            <w:pPr>
              <w:pStyle w:val="TableParagraph"/>
              <w:spacing w:before="109"/>
              <w:ind w:left="88" w:right="43"/>
              <w:jc w:val="both"/>
              <w:rPr>
                <w:rFonts w:asciiTheme="majorEastAsia" w:eastAsiaTheme="majorEastAsia" w:hAnsiTheme="majorEastAsia"/>
                <w:b/>
                <w:sz w:val="24"/>
                <w:szCs w:val="24"/>
              </w:rPr>
            </w:pPr>
            <w:r w:rsidRPr="00CE70B5">
              <w:rPr>
                <w:rFonts w:asciiTheme="majorEastAsia" w:eastAsiaTheme="majorEastAsia" w:hAnsiTheme="majorEastAsia"/>
                <w:b/>
                <w:sz w:val="24"/>
                <w:szCs w:val="24"/>
              </w:rPr>
              <w:t>编列内容</w:t>
            </w:r>
          </w:p>
        </w:tc>
      </w:tr>
      <w:tr w:rsidR="00CD662C" w:rsidRPr="00CE70B5" w14:paraId="2AA356DC" w14:textId="77777777" w:rsidTr="00E13C52">
        <w:trPr>
          <w:trHeight w:val="1634"/>
        </w:trPr>
        <w:tc>
          <w:tcPr>
            <w:tcW w:w="1035" w:type="dxa"/>
            <w:vAlign w:val="center"/>
          </w:tcPr>
          <w:p w14:paraId="377EAF2F" w14:textId="77777777" w:rsidR="003676E0" w:rsidRPr="00CE70B5" w:rsidRDefault="003676E0" w:rsidP="00111940">
            <w:pPr>
              <w:pStyle w:val="TableParagraph"/>
              <w:jc w:val="center"/>
              <w:rPr>
                <w:rFonts w:asciiTheme="majorEastAsia" w:eastAsiaTheme="majorEastAsia" w:hAnsiTheme="majorEastAsia"/>
                <w:b/>
                <w:sz w:val="24"/>
                <w:szCs w:val="24"/>
              </w:rPr>
            </w:pPr>
          </w:p>
          <w:p w14:paraId="12136017" w14:textId="77777777" w:rsidR="003676E0" w:rsidRPr="00CE70B5" w:rsidRDefault="003676E0" w:rsidP="00111940">
            <w:pPr>
              <w:pStyle w:val="TableParagraph"/>
              <w:jc w:val="center"/>
              <w:rPr>
                <w:rFonts w:asciiTheme="majorEastAsia" w:eastAsiaTheme="majorEastAsia" w:hAnsiTheme="majorEastAsia"/>
                <w:b/>
                <w:sz w:val="24"/>
                <w:szCs w:val="24"/>
              </w:rPr>
            </w:pPr>
          </w:p>
          <w:p w14:paraId="0C5A06CF" w14:textId="77777777" w:rsidR="003676E0" w:rsidRPr="00CE70B5" w:rsidRDefault="003676E0" w:rsidP="00111940">
            <w:pPr>
              <w:pStyle w:val="TableParagraph"/>
              <w:spacing w:before="9"/>
              <w:jc w:val="center"/>
              <w:rPr>
                <w:rFonts w:asciiTheme="majorEastAsia" w:eastAsiaTheme="majorEastAsia" w:hAnsiTheme="majorEastAsia"/>
                <w:b/>
                <w:sz w:val="24"/>
                <w:szCs w:val="24"/>
              </w:rPr>
            </w:pPr>
          </w:p>
          <w:p w14:paraId="74C3EC5E" w14:textId="77777777" w:rsidR="003676E0" w:rsidRPr="00CE70B5" w:rsidRDefault="00D368B4" w:rsidP="00111940">
            <w:pPr>
              <w:pStyle w:val="TableParagraph"/>
              <w:ind w:left="198" w:right="150"/>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1.2.1</w:t>
            </w:r>
          </w:p>
        </w:tc>
        <w:tc>
          <w:tcPr>
            <w:tcW w:w="1979" w:type="dxa"/>
            <w:gridSpan w:val="3"/>
            <w:vAlign w:val="center"/>
          </w:tcPr>
          <w:p w14:paraId="1B4FC2B1" w14:textId="77777777" w:rsidR="003676E0" w:rsidRPr="00CE70B5" w:rsidRDefault="003676E0" w:rsidP="00111940">
            <w:pPr>
              <w:pStyle w:val="TableParagraph"/>
              <w:jc w:val="center"/>
              <w:rPr>
                <w:rFonts w:asciiTheme="majorEastAsia" w:eastAsiaTheme="majorEastAsia" w:hAnsiTheme="majorEastAsia"/>
                <w:b/>
                <w:sz w:val="24"/>
                <w:szCs w:val="24"/>
              </w:rPr>
            </w:pPr>
          </w:p>
          <w:p w14:paraId="5DECD38B" w14:textId="77777777" w:rsidR="003676E0" w:rsidRPr="00CE70B5" w:rsidRDefault="003676E0" w:rsidP="00111940">
            <w:pPr>
              <w:pStyle w:val="TableParagraph"/>
              <w:jc w:val="center"/>
              <w:rPr>
                <w:rFonts w:asciiTheme="majorEastAsia" w:eastAsiaTheme="majorEastAsia" w:hAnsiTheme="majorEastAsia"/>
                <w:b/>
                <w:sz w:val="24"/>
                <w:szCs w:val="24"/>
              </w:rPr>
            </w:pPr>
          </w:p>
          <w:p w14:paraId="617C7421" w14:textId="77777777" w:rsidR="003676E0" w:rsidRPr="00CE70B5" w:rsidRDefault="003676E0" w:rsidP="00111940">
            <w:pPr>
              <w:pStyle w:val="TableParagraph"/>
              <w:spacing w:before="9"/>
              <w:jc w:val="center"/>
              <w:rPr>
                <w:rFonts w:asciiTheme="majorEastAsia" w:eastAsiaTheme="majorEastAsia" w:hAnsiTheme="majorEastAsia"/>
                <w:b/>
                <w:sz w:val="24"/>
                <w:szCs w:val="24"/>
              </w:rPr>
            </w:pPr>
          </w:p>
          <w:p w14:paraId="7E8000C2" w14:textId="77777777" w:rsidR="003676E0" w:rsidRPr="00CE70B5" w:rsidRDefault="00D368B4" w:rsidP="00111940">
            <w:pPr>
              <w:pStyle w:val="TableParagraph"/>
              <w:ind w:left="145" w:right="101"/>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采购人</w:t>
            </w:r>
          </w:p>
        </w:tc>
        <w:tc>
          <w:tcPr>
            <w:tcW w:w="6780" w:type="dxa"/>
            <w:vAlign w:val="center"/>
          </w:tcPr>
          <w:p w14:paraId="0FAA0C77" w14:textId="77777777" w:rsidR="003676E0" w:rsidRPr="00CE70B5" w:rsidRDefault="00D368B4" w:rsidP="00111940">
            <w:pPr>
              <w:adjustRightInd w:val="0"/>
              <w:spacing w:line="360" w:lineRule="auto"/>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名称：内乡县农业农村局</w:t>
            </w:r>
          </w:p>
          <w:p w14:paraId="09ACD99F" w14:textId="77777777" w:rsidR="003676E0" w:rsidRPr="00CE70B5" w:rsidRDefault="00D368B4" w:rsidP="00111940">
            <w:pPr>
              <w:adjustRightInd w:val="0"/>
              <w:spacing w:line="360" w:lineRule="auto"/>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地址：</w:t>
            </w:r>
            <w:r w:rsidRPr="00CE70B5">
              <w:rPr>
                <w:rFonts w:asciiTheme="majorEastAsia" w:eastAsiaTheme="majorEastAsia" w:hAnsiTheme="majorEastAsia"/>
                <w:sz w:val="24"/>
                <w:szCs w:val="24"/>
              </w:rPr>
              <w:t>内乡县城关镇范蠡大街南十八巷2号</w:t>
            </w:r>
          </w:p>
          <w:p w14:paraId="47255891" w14:textId="77777777" w:rsidR="003676E0" w:rsidRPr="00CE70B5" w:rsidRDefault="00D368B4" w:rsidP="00111940">
            <w:pPr>
              <w:adjustRightInd w:val="0"/>
              <w:spacing w:line="360" w:lineRule="auto"/>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联系人：</w:t>
            </w:r>
            <w:r w:rsidRPr="00CE70B5">
              <w:rPr>
                <w:rFonts w:asciiTheme="majorEastAsia" w:eastAsiaTheme="majorEastAsia" w:hAnsiTheme="majorEastAsia"/>
                <w:sz w:val="24"/>
                <w:szCs w:val="24"/>
              </w:rPr>
              <w:t>毕育铭</w:t>
            </w:r>
          </w:p>
          <w:p w14:paraId="7EC3882A" w14:textId="77777777" w:rsidR="003676E0" w:rsidRPr="00CE70B5" w:rsidRDefault="00D368B4" w:rsidP="00111940">
            <w:pPr>
              <w:adjustRightInd w:val="0"/>
              <w:spacing w:line="360" w:lineRule="auto"/>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联系方式：</w:t>
            </w:r>
            <w:r w:rsidRPr="00CE70B5">
              <w:rPr>
                <w:rFonts w:asciiTheme="majorEastAsia" w:eastAsiaTheme="majorEastAsia" w:hAnsiTheme="majorEastAsia"/>
                <w:sz w:val="24"/>
                <w:szCs w:val="24"/>
              </w:rPr>
              <w:t>18625686060</w:t>
            </w:r>
          </w:p>
          <w:p w14:paraId="2E4BBD21" w14:textId="77777777" w:rsidR="003676E0" w:rsidRPr="00CE70B5" w:rsidRDefault="00D368B4" w:rsidP="00111940">
            <w:pPr>
              <w:adjustRightInd w:val="0"/>
              <w:spacing w:line="360" w:lineRule="auto"/>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统一社会信用代码：</w:t>
            </w:r>
            <w:r w:rsidRPr="00CE70B5">
              <w:rPr>
                <w:rFonts w:asciiTheme="majorEastAsia" w:eastAsiaTheme="majorEastAsia" w:hAnsiTheme="majorEastAsia"/>
                <w:sz w:val="24"/>
                <w:szCs w:val="24"/>
              </w:rPr>
              <w:t>11411325MB153766X2</w:t>
            </w:r>
          </w:p>
        </w:tc>
      </w:tr>
      <w:tr w:rsidR="00CD662C" w:rsidRPr="00CE70B5" w14:paraId="5DA68C04" w14:textId="77777777" w:rsidTr="00E13C52">
        <w:trPr>
          <w:trHeight w:val="2042"/>
        </w:trPr>
        <w:tc>
          <w:tcPr>
            <w:tcW w:w="1035" w:type="dxa"/>
            <w:vAlign w:val="center"/>
          </w:tcPr>
          <w:p w14:paraId="5747EE6B" w14:textId="77777777" w:rsidR="003676E0" w:rsidRPr="00CE70B5" w:rsidRDefault="003676E0" w:rsidP="00111940">
            <w:pPr>
              <w:pStyle w:val="TableParagraph"/>
              <w:jc w:val="center"/>
              <w:rPr>
                <w:rFonts w:asciiTheme="majorEastAsia" w:eastAsiaTheme="majorEastAsia" w:hAnsiTheme="majorEastAsia"/>
                <w:b/>
                <w:sz w:val="24"/>
                <w:szCs w:val="24"/>
              </w:rPr>
            </w:pPr>
          </w:p>
          <w:p w14:paraId="7D92570F" w14:textId="77777777" w:rsidR="003676E0" w:rsidRPr="00CE70B5" w:rsidRDefault="003676E0" w:rsidP="00111940">
            <w:pPr>
              <w:pStyle w:val="TableParagraph"/>
              <w:jc w:val="center"/>
              <w:rPr>
                <w:rFonts w:asciiTheme="majorEastAsia" w:eastAsiaTheme="majorEastAsia" w:hAnsiTheme="majorEastAsia"/>
                <w:b/>
                <w:sz w:val="24"/>
                <w:szCs w:val="24"/>
              </w:rPr>
            </w:pPr>
          </w:p>
          <w:p w14:paraId="7222D2A2" w14:textId="77777777" w:rsidR="003676E0" w:rsidRPr="00CE70B5" w:rsidRDefault="003676E0" w:rsidP="00111940">
            <w:pPr>
              <w:pStyle w:val="TableParagraph"/>
              <w:jc w:val="center"/>
              <w:rPr>
                <w:rFonts w:asciiTheme="majorEastAsia" w:eastAsiaTheme="majorEastAsia" w:hAnsiTheme="majorEastAsia"/>
                <w:b/>
                <w:sz w:val="24"/>
                <w:szCs w:val="24"/>
              </w:rPr>
            </w:pPr>
          </w:p>
          <w:p w14:paraId="3CF7782E" w14:textId="77777777" w:rsidR="003676E0" w:rsidRPr="00CE70B5" w:rsidRDefault="00D368B4" w:rsidP="00111940">
            <w:pPr>
              <w:pStyle w:val="TableParagraph"/>
              <w:spacing w:before="162"/>
              <w:ind w:left="198" w:right="150"/>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1.2.2</w:t>
            </w:r>
          </w:p>
        </w:tc>
        <w:tc>
          <w:tcPr>
            <w:tcW w:w="1979" w:type="dxa"/>
            <w:gridSpan w:val="3"/>
            <w:vAlign w:val="center"/>
          </w:tcPr>
          <w:p w14:paraId="7CCA42C4" w14:textId="77777777" w:rsidR="003676E0" w:rsidRPr="00CE70B5" w:rsidRDefault="003676E0" w:rsidP="00111940">
            <w:pPr>
              <w:pStyle w:val="TableParagraph"/>
              <w:jc w:val="center"/>
              <w:rPr>
                <w:rFonts w:asciiTheme="majorEastAsia" w:eastAsiaTheme="majorEastAsia" w:hAnsiTheme="majorEastAsia"/>
                <w:b/>
                <w:sz w:val="24"/>
                <w:szCs w:val="24"/>
              </w:rPr>
            </w:pPr>
          </w:p>
          <w:p w14:paraId="76705309" w14:textId="77777777" w:rsidR="003676E0" w:rsidRPr="00CE70B5" w:rsidRDefault="003676E0" w:rsidP="00111940">
            <w:pPr>
              <w:pStyle w:val="TableParagraph"/>
              <w:jc w:val="center"/>
              <w:rPr>
                <w:rFonts w:asciiTheme="majorEastAsia" w:eastAsiaTheme="majorEastAsia" w:hAnsiTheme="majorEastAsia"/>
                <w:b/>
                <w:sz w:val="24"/>
                <w:szCs w:val="24"/>
              </w:rPr>
            </w:pPr>
          </w:p>
          <w:p w14:paraId="4E2E6798" w14:textId="77777777" w:rsidR="003676E0" w:rsidRPr="00CE70B5" w:rsidRDefault="003676E0" w:rsidP="00111940">
            <w:pPr>
              <w:pStyle w:val="TableParagraph"/>
              <w:jc w:val="center"/>
              <w:rPr>
                <w:rFonts w:asciiTheme="majorEastAsia" w:eastAsiaTheme="majorEastAsia" w:hAnsiTheme="majorEastAsia"/>
                <w:b/>
                <w:sz w:val="24"/>
                <w:szCs w:val="24"/>
              </w:rPr>
            </w:pPr>
          </w:p>
          <w:p w14:paraId="65491EA3" w14:textId="77777777" w:rsidR="003676E0" w:rsidRPr="00CE70B5" w:rsidRDefault="00D368B4" w:rsidP="00111940">
            <w:pPr>
              <w:pStyle w:val="TableParagraph"/>
              <w:spacing w:before="162"/>
              <w:ind w:left="145" w:right="101"/>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采购代理机构</w:t>
            </w:r>
          </w:p>
        </w:tc>
        <w:tc>
          <w:tcPr>
            <w:tcW w:w="6780" w:type="dxa"/>
            <w:vAlign w:val="center"/>
          </w:tcPr>
          <w:p w14:paraId="41294D0C" w14:textId="77777777" w:rsidR="003676E0" w:rsidRPr="00CE70B5" w:rsidRDefault="00D368B4" w:rsidP="00111940">
            <w:pPr>
              <w:spacing w:line="360" w:lineRule="auto"/>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名称：河南中诚智慧工程项目管理有限公司</w:t>
            </w:r>
          </w:p>
          <w:p w14:paraId="687DAC89" w14:textId="77777777" w:rsidR="003676E0" w:rsidRPr="00CE70B5" w:rsidRDefault="00D368B4" w:rsidP="00111940">
            <w:pPr>
              <w:spacing w:line="360" w:lineRule="auto"/>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统一社会信用代码：91410100MA40T04910</w:t>
            </w:r>
          </w:p>
          <w:p w14:paraId="3850E22E" w14:textId="77777777" w:rsidR="003676E0" w:rsidRPr="00CE70B5" w:rsidRDefault="00D368B4" w:rsidP="00111940">
            <w:pPr>
              <w:spacing w:line="360" w:lineRule="auto"/>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地    址：河南自贸试验区郑州片区（郑东）金水东路49号1号楼19层204号</w:t>
            </w:r>
          </w:p>
          <w:p w14:paraId="1201D375" w14:textId="77777777" w:rsidR="003676E0" w:rsidRPr="00CE70B5" w:rsidRDefault="00D368B4" w:rsidP="00111940">
            <w:pPr>
              <w:spacing w:line="360" w:lineRule="auto"/>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联</w:t>
            </w:r>
            <w:r w:rsidRPr="00CE70B5">
              <w:rPr>
                <w:rFonts w:asciiTheme="majorEastAsia" w:eastAsiaTheme="majorEastAsia" w:hAnsiTheme="majorEastAsia"/>
                <w:sz w:val="24"/>
                <w:szCs w:val="24"/>
              </w:rPr>
              <w:t xml:space="preserve"> </w:t>
            </w:r>
            <w:r w:rsidRPr="00CE70B5">
              <w:rPr>
                <w:rFonts w:asciiTheme="majorEastAsia" w:eastAsiaTheme="majorEastAsia" w:hAnsiTheme="majorEastAsia" w:hint="eastAsia"/>
                <w:sz w:val="24"/>
                <w:szCs w:val="24"/>
              </w:rPr>
              <w:t>系</w:t>
            </w:r>
            <w:r w:rsidRPr="00CE70B5">
              <w:rPr>
                <w:rFonts w:asciiTheme="majorEastAsia" w:eastAsiaTheme="majorEastAsia" w:hAnsiTheme="majorEastAsia"/>
                <w:sz w:val="24"/>
                <w:szCs w:val="24"/>
              </w:rPr>
              <w:t xml:space="preserve"> </w:t>
            </w:r>
            <w:r w:rsidRPr="00CE70B5">
              <w:rPr>
                <w:rFonts w:asciiTheme="majorEastAsia" w:eastAsiaTheme="majorEastAsia" w:hAnsiTheme="majorEastAsia" w:hint="eastAsia"/>
                <w:sz w:val="24"/>
                <w:szCs w:val="24"/>
              </w:rPr>
              <w:t>人：刘瑞</w:t>
            </w:r>
          </w:p>
          <w:p w14:paraId="6B19F3B0" w14:textId="77777777" w:rsidR="003676E0" w:rsidRPr="00CE70B5" w:rsidRDefault="00D368B4" w:rsidP="00111940">
            <w:pPr>
              <w:spacing w:line="360" w:lineRule="auto"/>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电</w:t>
            </w:r>
            <w:r w:rsidRPr="00CE70B5">
              <w:rPr>
                <w:rFonts w:asciiTheme="majorEastAsia" w:eastAsiaTheme="majorEastAsia" w:hAnsiTheme="majorEastAsia"/>
                <w:sz w:val="24"/>
                <w:szCs w:val="24"/>
              </w:rPr>
              <w:t xml:space="preserve">    </w:t>
            </w:r>
            <w:r w:rsidRPr="00CE70B5">
              <w:rPr>
                <w:rFonts w:asciiTheme="majorEastAsia" w:eastAsiaTheme="majorEastAsia" w:hAnsiTheme="majorEastAsia" w:hint="eastAsia"/>
                <w:sz w:val="24"/>
                <w:szCs w:val="24"/>
              </w:rPr>
              <w:t>话：15637738370 0377-66168788</w:t>
            </w:r>
          </w:p>
        </w:tc>
      </w:tr>
      <w:tr w:rsidR="00CD662C" w:rsidRPr="00CE70B5" w14:paraId="7BA925C0" w14:textId="77777777" w:rsidTr="00E13C52">
        <w:trPr>
          <w:trHeight w:val="800"/>
        </w:trPr>
        <w:tc>
          <w:tcPr>
            <w:tcW w:w="1035" w:type="dxa"/>
            <w:vAlign w:val="center"/>
          </w:tcPr>
          <w:p w14:paraId="595650A4" w14:textId="77777777" w:rsidR="003676E0" w:rsidRPr="00CE70B5" w:rsidRDefault="003676E0" w:rsidP="00111940">
            <w:pPr>
              <w:pStyle w:val="TableParagraph"/>
              <w:spacing w:before="3"/>
              <w:jc w:val="center"/>
              <w:rPr>
                <w:rFonts w:asciiTheme="majorEastAsia" w:eastAsiaTheme="majorEastAsia" w:hAnsiTheme="majorEastAsia"/>
                <w:b/>
                <w:sz w:val="24"/>
                <w:szCs w:val="24"/>
              </w:rPr>
            </w:pPr>
          </w:p>
          <w:p w14:paraId="5F607F97" w14:textId="77777777" w:rsidR="003676E0" w:rsidRPr="00CE70B5" w:rsidRDefault="00D368B4" w:rsidP="00111940">
            <w:pPr>
              <w:pStyle w:val="TableParagraph"/>
              <w:ind w:left="198" w:right="150"/>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1.2.3</w:t>
            </w:r>
          </w:p>
        </w:tc>
        <w:tc>
          <w:tcPr>
            <w:tcW w:w="1979" w:type="dxa"/>
            <w:gridSpan w:val="3"/>
            <w:vAlign w:val="center"/>
          </w:tcPr>
          <w:p w14:paraId="140B9FCC" w14:textId="77777777" w:rsidR="003676E0" w:rsidRPr="00CE70B5" w:rsidRDefault="003676E0" w:rsidP="00111940">
            <w:pPr>
              <w:pStyle w:val="TableParagraph"/>
              <w:spacing w:before="3"/>
              <w:jc w:val="center"/>
              <w:rPr>
                <w:rFonts w:asciiTheme="majorEastAsia" w:eastAsiaTheme="majorEastAsia" w:hAnsiTheme="majorEastAsia"/>
                <w:b/>
                <w:sz w:val="24"/>
                <w:szCs w:val="24"/>
              </w:rPr>
            </w:pPr>
          </w:p>
          <w:p w14:paraId="1CFE03B8" w14:textId="77777777" w:rsidR="003676E0" w:rsidRPr="00CE70B5" w:rsidRDefault="00D368B4" w:rsidP="00111940">
            <w:pPr>
              <w:pStyle w:val="TableParagraph"/>
              <w:ind w:left="145" w:right="99"/>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项目名称</w:t>
            </w:r>
          </w:p>
        </w:tc>
        <w:tc>
          <w:tcPr>
            <w:tcW w:w="6780" w:type="dxa"/>
            <w:vAlign w:val="center"/>
          </w:tcPr>
          <w:p w14:paraId="57E15C92" w14:textId="77777777" w:rsidR="003676E0" w:rsidRPr="00CE70B5" w:rsidRDefault="00D368B4" w:rsidP="00111940">
            <w:pPr>
              <w:pStyle w:val="TableParagraph"/>
              <w:spacing w:before="131"/>
              <w:ind w:left="108"/>
              <w:jc w:val="both"/>
              <w:rPr>
                <w:rFonts w:asciiTheme="majorEastAsia" w:eastAsiaTheme="majorEastAsia" w:hAnsiTheme="majorEastAsia"/>
                <w:sz w:val="24"/>
                <w:szCs w:val="24"/>
              </w:rPr>
            </w:pPr>
            <w:r w:rsidRPr="00CE70B5">
              <w:rPr>
                <w:rFonts w:asciiTheme="majorEastAsia" w:eastAsiaTheme="majorEastAsia" w:hAnsiTheme="majorEastAsia" w:hint="eastAsia"/>
                <w:spacing w:val="-7"/>
                <w:sz w:val="24"/>
                <w:szCs w:val="24"/>
              </w:rPr>
              <w:t>内乡县农业农村局</w:t>
            </w:r>
            <w:r w:rsidRPr="00CE70B5">
              <w:rPr>
                <w:rFonts w:asciiTheme="majorEastAsia" w:eastAsiaTheme="majorEastAsia" w:hAnsiTheme="majorEastAsia"/>
                <w:spacing w:val="-7"/>
                <w:sz w:val="24"/>
                <w:szCs w:val="24"/>
              </w:rPr>
              <w:t>2022年内乡县国家现代农业产业园建设设备采购（一期）项目</w:t>
            </w:r>
          </w:p>
        </w:tc>
      </w:tr>
      <w:tr w:rsidR="00CD662C" w:rsidRPr="00CE70B5" w14:paraId="138B5EBF" w14:textId="77777777" w:rsidTr="00E13C52">
        <w:trPr>
          <w:trHeight w:val="400"/>
        </w:trPr>
        <w:tc>
          <w:tcPr>
            <w:tcW w:w="1035" w:type="dxa"/>
            <w:vAlign w:val="center"/>
          </w:tcPr>
          <w:p w14:paraId="231A395A" w14:textId="77777777" w:rsidR="003676E0" w:rsidRPr="00CE70B5" w:rsidRDefault="00D368B4" w:rsidP="00111940">
            <w:pPr>
              <w:pStyle w:val="TableParagraph"/>
              <w:spacing w:before="110"/>
              <w:ind w:left="198" w:right="150"/>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1.2.4</w:t>
            </w:r>
          </w:p>
        </w:tc>
        <w:tc>
          <w:tcPr>
            <w:tcW w:w="1979" w:type="dxa"/>
            <w:gridSpan w:val="3"/>
            <w:vAlign w:val="center"/>
          </w:tcPr>
          <w:p w14:paraId="4016FC40" w14:textId="77777777" w:rsidR="003676E0" w:rsidRPr="00CE70B5" w:rsidRDefault="00D368B4" w:rsidP="00111940">
            <w:pPr>
              <w:pStyle w:val="TableParagraph"/>
              <w:spacing w:before="110"/>
              <w:ind w:left="145" w:right="99"/>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采购</w:t>
            </w:r>
            <w:r w:rsidR="00AB380B" w:rsidRPr="00CE70B5">
              <w:rPr>
                <w:rFonts w:asciiTheme="majorEastAsia" w:eastAsiaTheme="majorEastAsia" w:hAnsiTheme="majorEastAsia" w:hint="eastAsia"/>
                <w:sz w:val="24"/>
                <w:szCs w:val="24"/>
              </w:rPr>
              <w:t>内容</w:t>
            </w:r>
          </w:p>
        </w:tc>
        <w:tc>
          <w:tcPr>
            <w:tcW w:w="6780" w:type="dxa"/>
            <w:vAlign w:val="center"/>
          </w:tcPr>
          <w:p w14:paraId="4CD7F2D3" w14:textId="77777777" w:rsidR="003676E0" w:rsidRPr="00CE70B5" w:rsidRDefault="00AF4A6F" w:rsidP="00111940">
            <w:pPr>
              <w:pStyle w:val="TableParagraph"/>
              <w:spacing w:before="110"/>
              <w:ind w:left="108"/>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服务器、网络设备、云平台</w:t>
            </w:r>
            <w:r w:rsidR="00BF1A94" w:rsidRPr="00CE70B5">
              <w:rPr>
                <w:rFonts w:asciiTheme="majorEastAsia" w:eastAsiaTheme="majorEastAsia" w:hAnsiTheme="majorEastAsia" w:hint="eastAsia"/>
                <w:sz w:val="24"/>
                <w:szCs w:val="24"/>
              </w:rPr>
              <w:t>服务</w:t>
            </w:r>
            <w:r w:rsidRPr="00CE70B5">
              <w:rPr>
                <w:rFonts w:asciiTheme="majorEastAsia" w:eastAsiaTheme="majorEastAsia" w:hAnsiTheme="majorEastAsia" w:hint="eastAsia"/>
                <w:sz w:val="24"/>
                <w:szCs w:val="24"/>
              </w:rPr>
              <w:t>、机房建设采购</w:t>
            </w:r>
          </w:p>
        </w:tc>
      </w:tr>
      <w:tr w:rsidR="00CD662C" w:rsidRPr="00CE70B5" w14:paraId="1D6B5A13" w14:textId="77777777" w:rsidTr="00E13C52">
        <w:trPr>
          <w:trHeight w:val="858"/>
        </w:trPr>
        <w:tc>
          <w:tcPr>
            <w:tcW w:w="1035" w:type="dxa"/>
            <w:vAlign w:val="center"/>
          </w:tcPr>
          <w:p w14:paraId="64BE93E9" w14:textId="77777777" w:rsidR="003676E0" w:rsidRPr="00CE70B5" w:rsidRDefault="00D368B4" w:rsidP="00111940">
            <w:pPr>
              <w:pStyle w:val="TableParagraph"/>
              <w:spacing w:before="128"/>
              <w:ind w:left="198" w:right="150"/>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1.2.5</w:t>
            </w:r>
          </w:p>
        </w:tc>
        <w:tc>
          <w:tcPr>
            <w:tcW w:w="1979" w:type="dxa"/>
            <w:gridSpan w:val="3"/>
            <w:vAlign w:val="center"/>
          </w:tcPr>
          <w:p w14:paraId="7E3D3944" w14:textId="77777777" w:rsidR="003676E0" w:rsidRPr="00CE70B5" w:rsidRDefault="003676E0" w:rsidP="00111940">
            <w:pPr>
              <w:pStyle w:val="TableParagraph"/>
              <w:spacing w:before="6"/>
              <w:jc w:val="center"/>
              <w:rPr>
                <w:rFonts w:asciiTheme="majorEastAsia" w:eastAsiaTheme="majorEastAsia" w:hAnsiTheme="majorEastAsia"/>
                <w:b/>
                <w:sz w:val="24"/>
                <w:szCs w:val="24"/>
              </w:rPr>
            </w:pPr>
          </w:p>
          <w:p w14:paraId="0DCAEDED" w14:textId="77777777" w:rsidR="003676E0" w:rsidRPr="00CE70B5" w:rsidRDefault="00D368B4" w:rsidP="00111940">
            <w:pPr>
              <w:pStyle w:val="TableParagraph"/>
              <w:spacing w:line="357" w:lineRule="auto"/>
              <w:ind w:left="691" w:right="119" w:hanging="526"/>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资金来源</w:t>
            </w:r>
          </w:p>
        </w:tc>
        <w:tc>
          <w:tcPr>
            <w:tcW w:w="6780" w:type="dxa"/>
            <w:vAlign w:val="center"/>
          </w:tcPr>
          <w:p w14:paraId="3D165944" w14:textId="77777777" w:rsidR="003676E0" w:rsidRPr="00CE70B5" w:rsidRDefault="00111940" w:rsidP="00111940">
            <w:pPr>
              <w:pStyle w:val="TableParagraph"/>
              <w:spacing w:before="123" w:line="252" w:lineRule="exact"/>
              <w:ind w:left="88" w:right="412"/>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财政资金</w:t>
            </w:r>
          </w:p>
        </w:tc>
      </w:tr>
      <w:tr w:rsidR="00CD662C" w:rsidRPr="00CE70B5" w14:paraId="3370D23E" w14:textId="77777777" w:rsidTr="00E13C52">
        <w:trPr>
          <w:trHeight w:val="506"/>
        </w:trPr>
        <w:tc>
          <w:tcPr>
            <w:tcW w:w="1035" w:type="dxa"/>
            <w:vAlign w:val="center"/>
          </w:tcPr>
          <w:p w14:paraId="3A6B529C" w14:textId="77777777" w:rsidR="003676E0" w:rsidRPr="00CE70B5" w:rsidRDefault="00D368B4" w:rsidP="00111940">
            <w:pPr>
              <w:pStyle w:val="TableParagraph"/>
              <w:spacing w:before="162"/>
              <w:ind w:left="198" w:right="150"/>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1.2.6</w:t>
            </w:r>
          </w:p>
        </w:tc>
        <w:tc>
          <w:tcPr>
            <w:tcW w:w="1979" w:type="dxa"/>
            <w:gridSpan w:val="3"/>
            <w:vAlign w:val="center"/>
          </w:tcPr>
          <w:p w14:paraId="424CFDFE" w14:textId="77777777" w:rsidR="003676E0" w:rsidRPr="00CE70B5" w:rsidRDefault="00D368B4" w:rsidP="00111940">
            <w:pPr>
              <w:pStyle w:val="TableParagraph"/>
              <w:spacing w:before="162"/>
              <w:ind w:left="145" w:right="101"/>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交货期</w:t>
            </w:r>
          </w:p>
        </w:tc>
        <w:tc>
          <w:tcPr>
            <w:tcW w:w="6780" w:type="dxa"/>
            <w:vAlign w:val="center"/>
          </w:tcPr>
          <w:p w14:paraId="1EB8D284" w14:textId="77777777" w:rsidR="003676E0" w:rsidRPr="00CE70B5" w:rsidRDefault="00D368B4" w:rsidP="00111940">
            <w:pPr>
              <w:pStyle w:val="TableParagraph"/>
              <w:spacing w:before="162"/>
              <w:ind w:left="108"/>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合同签订后</w:t>
            </w:r>
            <w:r w:rsidRPr="00CE70B5">
              <w:rPr>
                <w:rFonts w:asciiTheme="majorEastAsia" w:eastAsiaTheme="majorEastAsia" w:hAnsiTheme="majorEastAsia" w:hint="eastAsia"/>
                <w:sz w:val="24"/>
                <w:szCs w:val="24"/>
              </w:rPr>
              <w:t>90</w:t>
            </w:r>
            <w:r w:rsidRPr="00CE70B5">
              <w:rPr>
                <w:rFonts w:asciiTheme="majorEastAsia" w:eastAsiaTheme="majorEastAsia" w:hAnsiTheme="majorEastAsia"/>
                <w:sz w:val="24"/>
                <w:szCs w:val="24"/>
              </w:rPr>
              <w:t>日历天供货、安装、调试完毕</w:t>
            </w:r>
          </w:p>
        </w:tc>
      </w:tr>
      <w:tr w:rsidR="00CD662C" w:rsidRPr="00CE70B5" w14:paraId="21049B9A" w14:textId="77777777" w:rsidTr="00E13C52">
        <w:trPr>
          <w:trHeight w:val="523"/>
        </w:trPr>
        <w:tc>
          <w:tcPr>
            <w:tcW w:w="1035" w:type="dxa"/>
            <w:vAlign w:val="center"/>
          </w:tcPr>
          <w:p w14:paraId="0A3E6886" w14:textId="77777777" w:rsidR="003676E0" w:rsidRPr="00CE70B5" w:rsidRDefault="00D368B4" w:rsidP="00111940">
            <w:pPr>
              <w:pStyle w:val="TableParagraph"/>
              <w:spacing w:before="169"/>
              <w:ind w:left="198" w:right="150"/>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1.2.7</w:t>
            </w:r>
          </w:p>
        </w:tc>
        <w:tc>
          <w:tcPr>
            <w:tcW w:w="1979" w:type="dxa"/>
            <w:gridSpan w:val="3"/>
            <w:vAlign w:val="center"/>
          </w:tcPr>
          <w:p w14:paraId="173C818C" w14:textId="77777777" w:rsidR="003676E0" w:rsidRPr="00CE70B5" w:rsidRDefault="00D368B4" w:rsidP="00111940">
            <w:pPr>
              <w:pStyle w:val="TableParagraph"/>
              <w:spacing w:before="169"/>
              <w:ind w:left="145" w:right="99"/>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交货地点</w:t>
            </w:r>
          </w:p>
        </w:tc>
        <w:tc>
          <w:tcPr>
            <w:tcW w:w="6780" w:type="dxa"/>
            <w:vAlign w:val="center"/>
          </w:tcPr>
          <w:p w14:paraId="0742996D" w14:textId="77777777" w:rsidR="003676E0" w:rsidRPr="00CE70B5" w:rsidRDefault="00D368B4" w:rsidP="00111940">
            <w:pPr>
              <w:pStyle w:val="TableParagraph"/>
              <w:spacing w:before="169"/>
              <w:ind w:left="108"/>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采购人指定地点</w:t>
            </w:r>
          </w:p>
        </w:tc>
      </w:tr>
      <w:tr w:rsidR="00CD662C" w:rsidRPr="00CE70B5" w14:paraId="29D73E09" w14:textId="77777777" w:rsidTr="00E13C52">
        <w:trPr>
          <w:trHeight w:val="455"/>
        </w:trPr>
        <w:tc>
          <w:tcPr>
            <w:tcW w:w="1035" w:type="dxa"/>
            <w:vAlign w:val="center"/>
          </w:tcPr>
          <w:p w14:paraId="48D234D7" w14:textId="77777777" w:rsidR="003676E0" w:rsidRPr="00CE70B5" w:rsidRDefault="00D368B4" w:rsidP="00111940">
            <w:pPr>
              <w:pStyle w:val="TableParagraph"/>
              <w:spacing w:before="137"/>
              <w:ind w:left="198" w:right="150"/>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1.2.8</w:t>
            </w:r>
          </w:p>
        </w:tc>
        <w:tc>
          <w:tcPr>
            <w:tcW w:w="1979" w:type="dxa"/>
            <w:gridSpan w:val="3"/>
            <w:vAlign w:val="center"/>
          </w:tcPr>
          <w:p w14:paraId="43420A66" w14:textId="77777777" w:rsidR="003676E0" w:rsidRPr="00CE70B5" w:rsidRDefault="00D368B4" w:rsidP="00111940">
            <w:pPr>
              <w:pStyle w:val="TableParagraph"/>
              <w:spacing w:before="137"/>
              <w:ind w:left="145" w:right="101"/>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质保期</w:t>
            </w:r>
          </w:p>
        </w:tc>
        <w:tc>
          <w:tcPr>
            <w:tcW w:w="6780" w:type="dxa"/>
            <w:vAlign w:val="center"/>
          </w:tcPr>
          <w:p w14:paraId="5795D347" w14:textId="783AEC37" w:rsidR="003676E0" w:rsidRPr="00CE70B5" w:rsidRDefault="00E13C52" w:rsidP="00111940">
            <w:pPr>
              <w:pStyle w:val="1"/>
              <w:spacing w:before="33"/>
              <w:jc w:val="both"/>
              <w:rPr>
                <w:rFonts w:asciiTheme="majorEastAsia" w:eastAsiaTheme="majorEastAsia" w:hAnsiTheme="majorEastAsia"/>
                <w:sz w:val="24"/>
                <w:szCs w:val="24"/>
              </w:rPr>
            </w:pPr>
            <w:r w:rsidRPr="00CE70B5">
              <w:rPr>
                <w:rFonts w:asciiTheme="majorEastAsia" w:eastAsiaTheme="majorEastAsia" w:hAnsiTheme="majorEastAsia" w:hint="eastAsia"/>
                <w:b w:val="0"/>
                <w:bCs w:val="0"/>
                <w:sz w:val="24"/>
                <w:szCs w:val="24"/>
              </w:rPr>
              <w:t>自交货验收合格之日起</w:t>
            </w:r>
            <w:r w:rsidR="003A10AC" w:rsidRPr="00CE70B5">
              <w:rPr>
                <w:rFonts w:asciiTheme="majorEastAsia" w:eastAsiaTheme="majorEastAsia" w:hAnsiTheme="majorEastAsia" w:hint="eastAsia"/>
                <w:b w:val="0"/>
                <w:bCs w:val="0"/>
                <w:sz w:val="24"/>
                <w:szCs w:val="24"/>
              </w:rPr>
              <w:t>云平台</w:t>
            </w:r>
            <w:r w:rsidR="00C80920" w:rsidRPr="00CE70B5">
              <w:rPr>
                <w:rFonts w:asciiTheme="majorEastAsia" w:eastAsiaTheme="majorEastAsia" w:hAnsiTheme="majorEastAsia" w:hint="eastAsia"/>
                <w:b w:val="0"/>
                <w:bCs w:val="0"/>
                <w:sz w:val="24"/>
                <w:szCs w:val="24"/>
              </w:rPr>
              <w:t>服务</w:t>
            </w:r>
            <w:r w:rsidR="003A10AC" w:rsidRPr="00CE70B5">
              <w:rPr>
                <w:rFonts w:asciiTheme="majorEastAsia" w:eastAsiaTheme="majorEastAsia" w:hAnsiTheme="majorEastAsia" w:hint="eastAsia"/>
                <w:b w:val="0"/>
                <w:bCs w:val="0"/>
                <w:sz w:val="24"/>
                <w:szCs w:val="24"/>
              </w:rPr>
              <w:t>四年、其它产品五年</w:t>
            </w:r>
          </w:p>
        </w:tc>
      </w:tr>
      <w:tr w:rsidR="00CD662C" w:rsidRPr="00CE70B5" w14:paraId="34F3970C" w14:textId="77777777" w:rsidTr="00E13C52">
        <w:trPr>
          <w:trHeight w:val="400"/>
        </w:trPr>
        <w:tc>
          <w:tcPr>
            <w:tcW w:w="1035" w:type="dxa"/>
            <w:vAlign w:val="center"/>
          </w:tcPr>
          <w:p w14:paraId="4173A0AF" w14:textId="77777777" w:rsidR="003676E0" w:rsidRPr="00CE70B5" w:rsidRDefault="00D368B4" w:rsidP="00111940">
            <w:pPr>
              <w:pStyle w:val="TableParagraph"/>
              <w:spacing w:before="108"/>
              <w:ind w:left="198" w:right="150"/>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1.2.9</w:t>
            </w:r>
          </w:p>
        </w:tc>
        <w:tc>
          <w:tcPr>
            <w:tcW w:w="1979" w:type="dxa"/>
            <w:gridSpan w:val="3"/>
            <w:vAlign w:val="center"/>
          </w:tcPr>
          <w:p w14:paraId="0BE82302" w14:textId="77777777" w:rsidR="003676E0" w:rsidRPr="00CE70B5" w:rsidRDefault="00D368B4" w:rsidP="00111940">
            <w:pPr>
              <w:pStyle w:val="TableParagraph"/>
              <w:spacing w:before="108"/>
              <w:ind w:left="145" w:right="99"/>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质量标准</w:t>
            </w:r>
          </w:p>
        </w:tc>
        <w:tc>
          <w:tcPr>
            <w:tcW w:w="6780" w:type="dxa"/>
            <w:vAlign w:val="center"/>
          </w:tcPr>
          <w:p w14:paraId="6393B780" w14:textId="77777777" w:rsidR="003676E0" w:rsidRPr="00CE70B5" w:rsidRDefault="00D368B4" w:rsidP="00111940">
            <w:pPr>
              <w:pStyle w:val="TableParagraph"/>
              <w:spacing w:before="108"/>
              <w:ind w:left="108"/>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合格，达到国家或行业验收合格标准</w:t>
            </w:r>
          </w:p>
        </w:tc>
      </w:tr>
      <w:tr w:rsidR="00CD662C" w:rsidRPr="00CE70B5" w14:paraId="6297CBC5" w14:textId="77777777" w:rsidTr="00E13C52">
        <w:trPr>
          <w:trHeight w:val="460"/>
        </w:trPr>
        <w:tc>
          <w:tcPr>
            <w:tcW w:w="1035" w:type="dxa"/>
            <w:vAlign w:val="center"/>
          </w:tcPr>
          <w:p w14:paraId="7FF67043" w14:textId="77777777" w:rsidR="003676E0" w:rsidRPr="00CE70B5" w:rsidRDefault="00D368B4" w:rsidP="00111940">
            <w:pPr>
              <w:pStyle w:val="TableParagraph"/>
              <w:spacing w:before="140"/>
              <w:ind w:left="198" w:right="150"/>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1.2.10</w:t>
            </w:r>
          </w:p>
        </w:tc>
        <w:tc>
          <w:tcPr>
            <w:tcW w:w="1979" w:type="dxa"/>
            <w:gridSpan w:val="3"/>
            <w:vAlign w:val="center"/>
          </w:tcPr>
          <w:p w14:paraId="2C3DB06E" w14:textId="77777777" w:rsidR="003676E0" w:rsidRPr="00CE70B5" w:rsidRDefault="00D368B4" w:rsidP="00111940">
            <w:pPr>
              <w:pStyle w:val="TableParagraph"/>
              <w:spacing w:before="140"/>
              <w:ind w:left="145" w:right="101"/>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投标人资格要求</w:t>
            </w:r>
          </w:p>
        </w:tc>
        <w:tc>
          <w:tcPr>
            <w:tcW w:w="6780" w:type="dxa"/>
            <w:vAlign w:val="center"/>
          </w:tcPr>
          <w:p w14:paraId="55A629A0" w14:textId="77777777" w:rsidR="003676E0" w:rsidRPr="00CE70B5" w:rsidRDefault="00D368B4" w:rsidP="00111940">
            <w:pPr>
              <w:pStyle w:val="TableParagraph"/>
              <w:spacing w:before="157"/>
              <w:ind w:left="108"/>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详见“</w:t>
            </w:r>
            <w:r w:rsidRPr="00CE70B5">
              <w:rPr>
                <w:rFonts w:asciiTheme="majorEastAsia" w:eastAsiaTheme="majorEastAsia" w:hAnsiTheme="majorEastAsia"/>
                <w:b/>
                <w:sz w:val="24"/>
                <w:szCs w:val="24"/>
              </w:rPr>
              <w:t>二、申请人资格要求</w:t>
            </w:r>
            <w:r w:rsidRPr="00CE70B5">
              <w:rPr>
                <w:rFonts w:asciiTheme="majorEastAsia" w:eastAsiaTheme="majorEastAsia" w:hAnsiTheme="majorEastAsia"/>
                <w:sz w:val="24"/>
                <w:szCs w:val="24"/>
              </w:rPr>
              <w:t>”</w:t>
            </w:r>
          </w:p>
        </w:tc>
      </w:tr>
      <w:tr w:rsidR="00CD662C" w:rsidRPr="00CE70B5" w14:paraId="6557FE4F" w14:textId="77777777" w:rsidTr="00E13C52">
        <w:trPr>
          <w:trHeight w:val="800"/>
        </w:trPr>
        <w:tc>
          <w:tcPr>
            <w:tcW w:w="1035" w:type="dxa"/>
            <w:vAlign w:val="center"/>
          </w:tcPr>
          <w:p w14:paraId="74712CF0" w14:textId="77777777" w:rsidR="003676E0" w:rsidRPr="00CE70B5" w:rsidRDefault="003676E0" w:rsidP="00111940">
            <w:pPr>
              <w:pStyle w:val="TableParagraph"/>
              <w:spacing w:before="1"/>
              <w:jc w:val="center"/>
              <w:rPr>
                <w:rFonts w:asciiTheme="majorEastAsia" w:eastAsiaTheme="majorEastAsia" w:hAnsiTheme="majorEastAsia"/>
                <w:b/>
                <w:sz w:val="24"/>
                <w:szCs w:val="24"/>
              </w:rPr>
            </w:pPr>
          </w:p>
          <w:p w14:paraId="34D5F45D" w14:textId="77777777" w:rsidR="003676E0" w:rsidRPr="00CE70B5" w:rsidRDefault="00D368B4" w:rsidP="00111940">
            <w:pPr>
              <w:pStyle w:val="TableParagraph"/>
              <w:ind w:left="198" w:right="150"/>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1.2.11</w:t>
            </w:r>
          </w:p>
        </w:tc>
        <w:tc>
          <w:tcPr>
            <w:tcW w:w="1979" w:type="dxa"/>
            <w:gridSpan w:val="3"/>
            <w:vAlign w:val="center"/>
          </w:tcPr>
          <w:p w14:paraId="0F0C7352" w14:textId="77777777" w:rsidR="003676E0" w:rsidRPr="00CE70B5" w:rsidRDefault="003676E0" w:rsidP="00111940">
            <w:pPr>
              <w:pStyle w:val="TableParagraph"/>
              <w:spacing w:before="1"/>
              <w:jc w:val="center"/>
              <w:rPr>
                <w:rFonts w:asciiTheme="majorEastAsia" w:eastAsiaTheme="majorEastAsia" w:hAnsiTheme="majorEastAsia"/>
                <w:b/>
                <w:sz w:val="24"/>
                <w:szCs w:val="24"/>
              </w:rPr>
            </w:pPr>
          </w:p>
          <w:p w14:paraId="6BB0DAF7" w14:textId="77777777" w:rsidR="003676E0" w:rsidRPr="00CE70B5" w:rsidRDefault="00D368B4" w:rsidP="00111940">
            <w:pPr>
              <w:pStyle w:val="TableParagraph"/>
              <w:ind w:left="145" w:right="101"/>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是否接受联合体</w:t>
            </w:r>
          </w:p>
        </w:tc>
        <w:tc>
          <w:tcPr>
            <w:tcW w:w="6780" w:type="dxa"/>
            <w:vAlign w:val="center"/>
          </w:tcPr>
          <w:p w14:paraId="7ACD2F30" w14:textId="77777777" w:rsidR="003676E0" w:rsidRPr="00CE70B5" w:rsidRDefault="00D368B4" w:rsidP="00111940">
            <w:pPr>
              <w:pStyle w:val="TableParagraph"/>
              <w:spacing w:before="109"/>
              <w:ind w:left="108"/>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□接受</w:t>
            </w:r>
          </w:p>
          <w:p w14:paraId="2C982F36" w14:textId="77777777" w:rsidR="003676E0" w:rsidRPr="00CE70B5" w:rsidRDefault="00D368B4" w:rsidP="00111940">
            <w:pPr>
              <w:pStyle w:val="TableParagraph"/>
              <w:spacing w:before="132"/>
              <w:ind w:left="144"/>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√不接受</w:t>
            </w:r>
          </w:p>
        </w:tc>
      </w:tr>
      <w:tr w:rsidR="00CD662C" w:rsidRPr="00CE70B5" w14:paraId="6898E8D4" w14:textId="77777777" w:rsidTr="00E13C52">
        <w:trPr>
          <w:trHeight w:val="424"/>
        </w:trPr>
        <w:tc>
          <w:tcPr>
            <w:tcW w:w="1035" w:type="dxa"/>
            <w:vAlign w:val="center"/>
          </w:tcPr>
          <w:p w14:paraId="7BC418C7" w14:textId="77777777" w:rsidR="003676E0" w:rsidRPr="00CE70B5" w:rsidRDefault="00D368B4" w:rsidP="00111940">
            <w:pPr>
              <w:pStyle w:val="TableParagraph"/>
              <w:spacing w:before="120"/>
              <w:ind w:left="198" w:right="150"/>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1.4.1</w:t>
            </w:r>
          </w:p>
        </w:tc>
        <w:tc>
          <w:tcPr>
            <w:tcW w:w="1979" w:type="dxa"/>
            <w:gridSpan w:val="3"/>
            <w:vAlign w:val="center"/>
          </w:tcPr>
          <w:p w14:paraId="2CF782B4" w14:textId="77777777" w:rsidR="003676E0" w:rsidRPr="00CE70B5" w:rsidRDefault="00D368B4" w:rsidP="00111940">
            <w:pPr>
              <w:pStyle w:val="TableParagraph"/>
              <w:spacing w:before="120"/>
              <w:ind w:left="145" w:right="99"/>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现场考察</w:t>
            </w:r>
          </w:p>
        </w:tc>
        <w:tc>
          <w:tcPr>
            <w:tcW w:w="6780" w:type="dxa"/>
            <w:vAlign w:val="center"/>
          </w:tcPr>
          <w:p w14:paraId="2E5E0956" w14:textId="77777777" w:rsidR="003676E0" w:rsidRPr="00CE70B5" w:rsidRDefault="00D368B4" w:rsidP="00111940">
            <w:pPr>
              <w:pStyle w:val="TableParagraph"/>
              <w:spacing w:before="120"/>
              <w:ind w:left="108"/>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不组织</w:t>
            </w:r>
          </w:p>
        </w:tc>
      </w:tr>
      <w:tr w:rsidR="00CD662C" w:rsidRPr="00CE70B5" w14:paraId="2079F17E" w14:textId="77777777" w:rsidTr="00E13C52">
        <w:trPr>
          <w:trHeight w:val="400"/>
        </w:trPr>
        <w:tc>
          <w:tcPr>
            <w:tcW w:w="1035" w:type="dxa"/>
            <w:vAlign w:val="center"/>
          </w:tcPr>
          <w:p w14:paraId="4D28FCE2" w14:textId="77777777" w:rsidR="003676E0" w:rsidRPr="00CE70B5" w:rsidRDefault="00D368B4" w:rsidP="00111940">
            <w:pPr>
              <w:pStyle w:val="TableParagraph"/>
              <w:spacing w:before="108"/>
              <w:ind w:left="198" w:right="150"/>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1.4.5</w:t>
            </w:r>
          </w:p>
        </w:tc>
        <w:tc>
          <w:tcPr>
            <w:tcW w:w="1979" w:type="dxa"/>
            <w:gridSpan w:val="3"/>
            <w:vAlign w:val="center"/>
          </w:tcPr>
          <w:p w14:paraId="387A4B36" w14:textId="77777777" w:rsidR="003676E0" w:rsidRPr="00CE70B5" w:rsidRDefault="00D368B4" w:rsidP="00111940">
            <w:pPr>
              <w:pStyle w:val="TableParagraph"/>
              <w:spacing w:before="108"/>
              <w:ind w:left="145" w:right="98"/>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答 疑 会</w:t>
            </w:r>
          </w:p>
        </w:tc>
        <w:tc>
          <w:tcPr>
            <w:tcW w:w="6780" w:type="dxa"/>
            <w:vAlign w:val="center"/>
          </w:tcPr>
          <w:p w14:paraId="46A419AE" w14:textId="77777777" w:rsidR="003676E0" w:rsidRPr="00CE70B5" w:rsidRDefault="00D368B4" w:rsidP="00111940">
            <w:pPr>
              <w:pStyle w:val="TableParagraph"/>
              <w:spacing w:before="108"/>
              <w:ind w:left="108"/>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不召开</w:t>
            </w:r>
          </w:p>
        </w:tc>
      </w:tr>
      <w:tr w:rsidR="00CD662C" w:rsidRPr="00CE70B5" w14:paraId="02095562" w14:textId="77777777" w:rsidTr="00E13C52">
        <w:trPr>
          <w:trHeight w:val="400"/>
        </w:trPr>
        <w:tc>
          <w:tcPr>
            <w:tcW w:w="1035" w:type="dxa"/>
            <w:vAlign w:val="center"/>
          </w:tcPr>
          <w:p w14:paraId="01323AFB" w14:textId="77777777" w:rsidR="003676E0" w:rsidRPr="00CE70B5" w:rsidRDefault="00D368B4" w:rsidP="00111940">
            <w:pPr>
              <w:pStyle w:val="TableParagraph"/>
              <w:spacing w:before="109"/>
              <w:ind w:left="198" w:right="150"/>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1.5.1</w:t>
            </w:r>
          </w:p>
        </w:tc>
        <w:tc>
          <w:tcPr>
            <w:tcW w:w="1979" w:type="dxa"/>
            <w:gridSpan w:val="3"/>
            <w:vAlign w:val="center"/>
          </w:tcPr>
          <w:p w14:paraId="7F0D583E" w14:textId="77777777" w:rsidR="003676E0" w:rsidRPr="00CE70B5" w:rsidRDefault="00D368B4" w:rsidP="00111940">
            <w:pPr>
              <w:pStyle w:val="TableParagraph"/>
              <w:spacing w:before="109"/>
              <w:ind w:left="145" w:right="101"/>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分包</w:t>
            </w:r>
          </w:p>
        </w:tc>
        <w:tc>
          <w:tcPr>
            <w:tcW w:w="6780" w:type="dxa"/>
            <w:vAlign w:val="center"/>
          </w:tcPr>
          <w:p w14:paraId="3DFF310B" w14:textId="77777777" w:rsidR="003676E0" w:rsidRPr="00CE70B5" w:rsidRDefault="00D368B4" w:rsidP="00111940">
            <w:pPr>
              <w:pStyle w:val="TableParagraph"/>
              <w:spacing w:before="109"/>
              <w:ind w:left="108"/>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不允许</w:t>
            </w:r>
          </w:p>
        </w:tc>
      </w:tr>
      <w:tr w:rsidR="00CD662C" w:rsidRPr="00CE70B5" w14:paraId="14A883C6" w14:textId="77777777" w:rsidTr="00E13C52">
        <w:trPr>
          <w:trHeight w:val="400"/>
        </w:trPr>
        <w:tc>
          <w:tcPr>
            <w:tcW w:w="1035" w:type="dxa"/>
            <w:vAlign w:val="center"/>
          </w:tcPr>
          <w:p w14:paraId="3B1D30AC" w14:textId="77777777" w:rsidR="003676E0" w:rsidRPr="00CE70B5" w:rsidRDefault="00D368B4" w:rsidP="00111940">
            <w:pPr>
              <w:pStyle w:val="TableParagraph"/>
              <w:spacing w:before="109"/>
              <w:ind w:left="198" w:right="150"/>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lastRenderedPageBreak/>
              <w:t>1.6.1</w:t>
            </w:r>
          </w:p>
        </w:tc>
        <w:tc>
          <w:tcPr>
            <w:tcW w:w="1979" w:type="dxa"/>
            <w:gridSpan w:val="3"/>
            <w:vAlign w:val="center"/>
          </w:tcPr>
          <w:p w14:paraId="69E1066F" w14:textId="77777777" w:rsidR="003676E0" w:rsidRPr="00CE70B5" w:rsidRDefault="00D368B4" w:rsidP="00111940">
            <w:pPr>
              <w:pStyle w:val="TableParagraph"/>
              <w:spacing w:before="109"/>
              <w:ind w:left="145" w:right="101"/>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实质性偏差</w:t>
            </w:r>
          </w:p>
        </w:tc>
        <w:tc>
          <w:tcPr>
            <w:tcW w:w="6780" w:type="dxa"/>
            <w:vAlign w:val="center"/>
          </w:tcPr>
          <w:p w14:paraId="78C0B9E5" w14:textId="77777777" w:rsidR="003676E0" w:rsidRPr="00CE70B5" w:rsidRDefault="00D368B4" w:rsidP="00111940">
            <w:pPr>
              <w:pStyle w:val="TableParagraph"/>
              <w:spacing w:before="109"/>
              <w:ind w:left="144"/>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不允许</w:t>
            </w:r>
          </w:p>
        </w:tc>
      </w:tr>
      <w:tr w:rsidR="00CD662C" w:rsidRPr="00CE70B5" w14:paraId="5B1F383D" w14:textId="77777777" w:rsidTr="00E13C52">
        <w:trPr>
          <w:trHeight w:val="400"/>
        </w:trPr>
        <w:tc>
          <w:tcPr>
            <w:tcW w:w="1035" w:type="dxa"/>
            <w:vAlign w:val="center"/>
          </w:tcPr>
          <w:p w14:paraId="1FD406E4" w14:textId="77777777" w:rsidR="003676E0" w:rsidRPr="00CE70B5" w:rsidRDefault="00D368B4" w:rsidP="00111940">
            <w:pPr>
              <w:pStyle w:val="TableParagraph"/>
              <w:spacing w:before="110"/>
              <w:ind w:left="198" w:right="153"/>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1.7</w:t>
            </w:r>
          </w:p>
        </w:tc>
        <w:tc>
          <w:tcPr>
            <w:tcW w:w="1979" w:type="dxa"/>
            <w:gridSpan w:val="3"/>
            <w:vAlign w:val="center"/>
          </w:tcPr>
          <w:p w14:paraId="24192901" w14:textId="77777777" w:rsidR="003676E0" w:rsidRPr="00CE70B5" w:rsidRDefault="00D368B4" w:rsidP="00111940">
            <w:pPr>
              <w:pStyle w:val="TableParagraph"/>
              <w:spacing w:before="110"/>
              <w:ind w:left="145" w:right="101"/>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样品</w:t>
            </w:r>
          </w:p>
        </w:tc>
        <w:tc>
          <w:tcPr>
            <w:tcW w:w="6780" w:type="dxa"/>
            <w:vAlign w:val="center"/>
          </w:tcPr>
          <w:p w14:paraId="7446CC79" w14:textId="77777777" w:rsidR="003676E0" w:rsidRPr="00CE70B5" w:rsidRDefault="00D368B4" w:rsidP="00111940">
            <w:pPr>
              <w:pStyle w:val="TableParagraph"/>
              <w:spacing w:before="110"/>
              <w:ind w:left="108"/>
              <w:jc w:val="both"/>
              <w:rPr>
                <w:rFonts w:asciiTheme="minorEastAsia" w:eastAsiaTheme="minorEastAsia" w:hAnsiTheme="minorEastAsia"/>
                <w:sz w:val="24"/>
                <w:szCs w:val="24"/>
              </w:rPr>
            </w:pPr>
            <w:r w:rsidRPr="00CE70B5">
              <w:rPr>
                <w:rFonts w:asciiTheme="minorEastAsia" w:eastAsiaTheme="minorEastAsia" w:hAnsiTheme="minorEastAsia"/>
                <w:sz w:val="24"/>
                <w:szCs w:val="24"/>
              </w:rPr>
              <w:t>提供样品: √否</w:t>
            </w:r>
          </w:p>
        </w:tc>
      </w:tr>
      <w:tr w:rsidR="00CD662C" w:rsidRPr="00CE70B5" w14:paraId="7C3DF759" w14:textId="77777777" w:rsidTr="00E13C52">
        <w:trPr>
          <w:trHeight w:val="400"/>
        </w:trPr>
        <w:tc>
          <w:tcPr>
            <w:tcW w:w="1035" w:type="dxa"/>
            <w:vMerge w:val="restart"/>
            <w:vAlign w:val="center"/>
          </w:tcPr>
          <w:p w14:paraId="57BD66C8" w14:textId="77777777" w:rsidR="003676E0" w:rsidRPr="00CE70B5" w:rsidRDefault="003676E0" w:rsidP="00111940">
            <w:pPr>
              <w:pStyle w:val="TableParagraph"/>
              <w:spacing w:before="6"/>
              <w:jc w:val="center"/>
              <w:rPr>
                <w:rFonts w:asciiTheme="minorEastAsia" w:eastAsiaTheme="minorEastAsia" w:hAnsiTheme="minorEastAsia"/>
                <w:b/>
                <w:sz w:val="24"/>
                <w:szCs w:val="24"/>
              </w:rPr>
            </w:pPr>
          </w:p>
          <w:p w14:paraId="181CF2B5" w14:textId="77777777" w:rsidR="003676E0" w:rsidRPr="00CE70B5" w:rsidRDefault="00D368B4" w:rsidP="00111940">
            <w:pPr>
              <w:pStyle w:val="TableParagraph"/>
              <w:ind w:left="274"/>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2.2.1</w:t>
            </w:r>
          </w:p>
        </w:tc>
        <w:tc>
          <w:tcPr>
            <w:tcW w:w="1979" w:type="dxa"/>
            <w:gridSpan w:val="3"/>
            <w:vMerge w:val="restart"/>
            <w:vAlign w:val="center"/>
          </w:tcPr>
          <w:p w14:paraId="2997BA62" w14:textId="77777777" w:rsidR="003676E0" w:rsidRPr="00CE70B5" w:rsidRDefault="00D368B4" w:rsidP="00111940">
            <w:pPr>
              <w:pStyle w:val="TableParagraph"/>
              <w:spacing w:before="6" w:line="398" w:lineRule="exact"/>
              <w:ind w:left="482" w:right="119" w:hanging="317"/>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投标人要求澄清招标文件</w:t>
            </w:r>
          </w:p>
        </w:tc>
        <w:tc>
          <w:tcPr>
            <w:tcW w:w="6780" w:type="dxa"/>
            <w:vAlign w:val="center"/>
          </w:tcPr>
          <w:p w14:paraId="3CD61705" w14:textId="77777777" w:rsidR="003676E0" w:rsidRPr="00CE70B5" w:rsidRDefault="00D368B4" w:rsidP="00111940">
            <w:pPr>
              <w:pStyle w:val="TableParagraph"/>
              <w:spacing w:before="110"/>
              <w:ind w:left="108"/>
              <w:jc w:val="both"/>
              <w:rPr>
                <w:rFonts w:asciiTheme="minorEastAsia" w:eastAsiaTheme="minorEastAsia" w:hAnsiTheme="minorEastAsia"/>
                <w:sz w:val="24"/>
                <w:szCs w:val="24"/>
              </w:rPr>
            </w:pPr>
            <w:r w:rsidRPr="00CE70B5">
              <w:rPr>
                <w:rFonts w:asciiTheme="minorEastAsia" w:eastAsiaTheme="minorEastAsia" w:hAnsiTheme="minorEastAsia"/>
                <w:sz w:val="24"/>
                <w:szCs w:val="24"/>
              </w:rPr>
              <w:t>时间：投标截止时间前 10 日</w:t>
            </w:r>
          </w:p>
        </w:tc>
      </w:tr>
      <w:tr w:rsidR="00CD662C" w:rsidRPr="00CE70B5" w14:paraId="7086A0DD" w14:textId="77777777" w:rsidTr="00E13C52">
        <w:trPr>
          <w:trHeight w:val="397"/>
        </w:trPr>
        <w:tc>
          <w:tcPr>
            <w:tcW w:w="1035" w:type="dxa"/>
            <w:vMerge/>
            <w:tcBorders>
              <w:top w:val="nil"/>
            </w:tcBorders>
            <w:vAlign w:val="center"/>
          </w:tcPr>
          <w:p w14:paraId="70471E0B" w14:textId="77777777" w:rsidR="003676E0" w:rsidRPr="00CE70B5" w:rsidRDefault="003676E0" w:rsidP="00111940">
            <w:pPr>
              <w:jc w:val="center"/>
              <w:rPr>
                <w:rFonts w:asciiTheme="minorEastAsia" w:eastAsiaTheme="minorEastAsia" w:hAnsiTheme="minorEastAsia"/>
                <w:sz w:val="24"/>
                <w:szCs w:val="24"/>
              </w:rPr>
            </w:pPr>
          </w:p>
        </w:tc>
        <w:tc>
          <w:tcPr>
            <w:tcW w:w="1979" w:type="dxa"/>
            <w:gridSpan w:val="3"/>
            <w:vMerge/>
            <w:tcBorders>
              <w:top w:val="nil"/>
            </w:tcBorders>
            <w:vAlign w:val="center"/>
          </w:tcPr>
          <w:p w14:paraId="735890FE" w14:textId="77777777" w:rsidR="003676E0" w:rsidRPr="00CE70B5" w:rsidRDefault="003676E0" w:rsidP="00111940">
            <w:pPr>
              <w:jc w:val="center"/>
              <w:rPr>
                <w:rFonts w:asciiTheme="minorEastAsia" w:eastAsiaTheme="minorEastAsia" w:hAnsiTheme="minorEastAsia"/>
                <w:sz w:val="24"/>
                <w:szCs w:val="24"/>
              </w:rPr>
            </w:pPr>
          </w:p>
        </w:tc>
        <w:tc>
          <w:tcPr>
            <w:tcW w:w="6780" w:type="dxa"/>
            <w:vAlign w:val="center"/>
          </w:tcPr>
          <w:p w14:paraId="27BF4A00" w14:textId="77777777" w:rsidR="003676E0" w:rsidRPr="00CE70B5" w:rsidRDefault="00D368B4" w:rsidP="00111940">
            <w:pPr>
              <w:pStyle w:val="TableParagraph"/>
              <w:spacing w:before="108"/>
              <w:ind w:left="108"/>
              <w:jc w:val="both"/>
              <w:rPr>
                <w:rFonts w:asciiTheme="minorEastAsia" w:eastAsiaTheme="minorEastAsia" w:hAnsiTheme="minorEastAsia"/>
                <w:sz w:val="24"/>
                <w:szCs w:val="24"/>
              </w:rPr>
            </w:pPr>
            <w:r w:rsidRPr="00CE70B5">
              <w:rPr>
                <w:rFonts w:asciiTheme="minorEastAsia" w:eastAsiaTheme="minorEastAsia" w:hAnsiTheme="minorEastAsia"/>
                <w:sz w:val="24"/>
                <w:szCs w:val="24"/>
              </w:rPr>
              <w:t>形式：书面形式</w:t>
            </w:r>
          </w:p>
        </w:tc>
      </w:tr>
      <w:tr w:rsidR="00CD662C" w:rsidRPr="00CE70B5" w14:paraId="1023701D" w14:textId="77777777" w:rsidTr="00E13C52">
        <w:trPr>
          <w:trHeight w:val="800"/>
        </w:trPr>
        <w:tc>
          <w:tcPr>
            <w:tcW w:w="1035" w:type="dxa"/>
          </w:tcPr>
          <w:p w14:paraId="77D62755" w14:textId="77777777" w:rsidR="003676E0" w:rsidRPr="00CE70B5" w:rsidRDefault="003676E0">
            <w:pPr>
              <w:pStyle w:val="TableParagraph"/>
              <w:spacing w:before="3"/>
              <w:rPr>
                <w:rFonts w:asciiTheme="minorEastAsia" w:eastAsiaTheme="minorEastAsia" w:hAnsiTheme="minorEastAsia"/>
                <w:b/>
                <w:sz w:val="24"/>
                <w:szCs w:val="24"/>
              </w:rPr>
            </w:pPr>
          </w:p>
          <w:p w14:paraId="6DAFDB31" w14:textId="77777777" w:rsidR="003676E0" w:rsidRPr="00CE70B5" w:rsidRDefault="00D368B4">
            <w:pPr>
              <w:pStyle w:val="TableParagraph"/>
              <w:ind w:left="198" w:right="150"/>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2.2.2</w:t>
            </w:r>
          </w:p>
        </w:tc>
        <w:tc>
          <w:tcPr>
            <w:tcW w:w="1908" w:type="dxa"/>
            <w:gridSpan w:val="2"/>
          </w:tcPr>
          <w:p w14:paraId="0E78D5A0" w14:textId="77777777" w:rsidR="003676E0" w:rsidRPr="00CE70B5" w:rsidRDefault="00D368B4">
            <w:pPr>
              <w:pStyle w:val="TableParagraph"/>
              <w:spacing w:before="109"/>
              <w:ind w:left="145" w:right="101"/>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招标文件澄清发</w:t>
            </w:r>
          </w:p>
          <w:p w14:paraId="4CA8011D" w14:textId="77777777" w:rsidR="003676E0" w:rsidRPr="00CE70B5" w:rsidRDefault="00D368B4">
            <w:pPr>
              <w:pStyle w:val="TableParagraph"/>
              <w:spacing w:before="131"/>
              <w:ind w:left="145" w:right="99"/>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出的形式</w:t>
            </w:r>
          </w:p>
        </w:tc>
        <w:tc>
          <w:tcPr>
            <w:tcW w:w="6851" w:type="dxa"/>
            <w:gridSpan w:val="2"/>
          </w:tcPr>
          <w:p w14:paraId="643F92E5" w14:textId="77777777" w:rsidR="003676E0" w:rsidRPr="00CE70B5" w:rsidRDefault="003676E0">
            <w:pPr>
              <w:pStyle w:val="TableParagraph"/>
              <w:spacing w:before="3"/>
              <w:rPr>
                <w:rFonts w:asciiTheme="minorEastAsia" w:eastAsiaTheme="minorEastAsia" w:hAnsiTheme="minorEastAsia"/>
                <w:b/>
                <w:sz w:val="24"/>
                <w:szCs w:val="24"/>
              </w:rPr>
            </w:pPr>
          </w:p>
          <w:p w14:paraId="75F34177" w14:textId="77777777" w:rsidR="003676E0" w:rsidRPr="00CE70B5" w:rsidRDefault="00D368B4">
            <w:pPr>
              <w:pStyle w:val="TableParagraph"/>
              <w:ind w:left="144"/>
              <w:rPr>
                <w:rFonts w:asciiTheme="minorEastAsia" w:eastAsiaTheme="minorEastAsia" w:hAnsiTheme="minorEastAsia"/>
                <w:sz w:val="24"/>
                <w:szCs w:val="24"/>
              </w:rPr>
            </w:pPr>
            <w:r w:rsidRPr="00CE70B5">
              <w:rPr>
                <w:rFonts w:asciiTheme="minorEastAsia" w:eastAsiaTheme="minorEastAsia" w:hAnsiTheme="minorEastAsia"/>
                <w:sz w:val="24"/>
                <w:szCs w:val="24"/>
              </w:rPr>
              <w:t>在原公告媒体发布澄清公告</w:t>
            </w:r>
          </w:p>
        </w:tc>
      </w:tr>
      <w:tr w:rsidR="00CD662C" w:rsidRPr="00CE70B5" w14:paraId="30354FE2" w14:textId="77777777" w:rsidTr="00E13C52">
        <w:trPr>
          <w:trHeight w:val="522"/>
        </w:trPr>
        <w:tc>
          <w:tcPr>
            <w:tcW w:w="1035" w:type="dxa"/>
          </w:tcPr>
          <w:p w14:paraId="3A90C201" w14:textId="77777777" w:rsidR="003676E0" w:rsidRPr="00CE70B5" w:rsidRDefault="00D368B4">
            <w:pPr>
              <w:pStyle w:val="TableParagraph"/>
              <w:spacing w:before="170"/>
              <w:ind w:left="198" w:right="150"/>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3.6.1</w:t>
            </w:r>
          </w:p>
        </w:tc>
        <w:tc>
          <w:tcPr>
            <w:tcW w:w="1908" w:type="dxa"/>
            <w:gridSpan w:val="2"/>
          </w:tcPr>
          <w:p w14:paraId="5E6F866A" w14:textId="77777777" w:rsidR="003676E0" w:rsidRPr="00CE70B5" w:rsidRDefault="00D368B4">
            <w:pPr>
              <w:pStyle w:val="TableParagraph"/>
              <w:spacing w:before="170"/>
              <w:ind w:left="145" w:right="99"/>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投标有效期</w:t>
            </w:r>
          </w:p>
        </w:tc>
        <w:tc>
          <w:tcPr>
            <w:tcW w:w="6851" w:type="dxa"/>
            <w:gridSpan w:val="2"/>
          </w:tcPr>
          <w:p w14:paraId="7784797B" w14:textId="77777777" w:rsidR="003676E0" w:rsidRPr="00CE70B5" w:rsidRDefault="00D368B4">
            <w:pPr>
              <w:pStyle w:val="TableParagraph"/>
              <w:tabs>
                <w:tab w:val="left" w:pos="2875"/>
                <w:tab w:val="left" w:pos="3295"/>
              </w:tabs>
              <w:spacing w:before="170"/>
              <w:ind w:left="144"/>
              <w:rPr>
                <w:rFonts w:asciiTheme="minorEastAsia" w:eastAsiaTheme="minorEastAsia" w:hAnsiTheme="minorEastAsia"/>
                <w:sz w:val="24"/>
                <w:szCs w:val="24"/>
              </w:rPr>
            </w:pPr>
            <w:r w:rsidRPr="00CE70B5">
              <w:rPr>
                <w:rFonts w:asciiTheme="minorEastAsia" w:eastAsiaTheme="minorEastAsia" w:hAnsiTheme="minorEastAsia"/>
                <w:sz w:val="24"/>
                <w:szCs w:val="24"/>
              </w:rPr>
              <w:t>递交投标文件的截止之日起</w:t>
            </w:r>
            <w:r w:rsidRPr="00CE70B5">
              <w:rPr>
                <w:rFonts w:asciiTheme="minorEastAsia" w:eastAsiaTheme="minorEastAsia" w:hAnsiTheme="minorEastAsia"/>
                <w:sz w:val="24"/>
                <w:szCs w:val="24"/>
              </w:rPr>
              <w:tab/>
            </w:r>
            <w:r w:rsidRPr="00CE70B5">
              <w:rPr>
                <w:rFonts w:asciiTheme="minorEastAsia" w:eastAsiaTheme="minorEastAsia" w:hAnsiTheme="minorEastAsia"/>
                <w:sz w:val="24"/>
                <w:szCs w:val="24"/>
                <w:u w:val="single"/>
              </w:rPr>
              <w:t>60</w:t>
            </w:r>
            <w:r w:rsidRPr="00CE70B5">
              <w:rPr>
                <w:rFonts w:asciiTheme="minorEastAsia" w:eastAsiaTheme="minorEastAsia" w:hAnsiTheme="minorEastAsia"/>
                <w:sz w:val="24"/>
                <w:szCs w:val="24"/>
                <w:u w:val="single"/>
              </w:rPr>
              <w:tab/>
            </w:r>
            <w:r w:rsidRPr="00CE70B5">
              <w:rPr>
                <w:rFonts w:asciiTheme="minorEastAsia" w:eastAsiaTheme="minorEastAsia" w:hAnsiTheme="minorEastAsia"/>
                <w:sz w:val="24"/>
                <w:szCs w:val="24"/>
              </w:rPr>
              <w:t>日历天</w:t>
            </w:r>
          </w:p>
        </w:tc>
      </w:tr>
      <w:tr w:rsidR="00CD662C" w:rsidRPr="00CE70B5" w14:paraId="5B707BB2" w14:textId="77777777" w:rsidTr="00E13C52">
        <w:trPr>
          <w:trHeight w:val="1740"/>
        </w:trPr>
        <w:tc>
          <w:tcPr>
            <w:tcW w:w="1035" w:type="dxa"/>
          </w:tcPr>
          <w:p w14:paraId="08464FAC" w14:textId="77777777" w:rsidR="003676E0" w:rsidRPr="00CE70B5" w:rsidRDefault="003676E0">
            <w:pPr>
              <w:pStyle w:val="TableParagraph"/>
              <w:rPr>
                <w:rFonts w:asciiTheme="minorEastAsia" w:eastAsiaTheme="minorEastAsia" w:hAnsiTheme="minorEastAsia"/>
                <w:b/>
                <w:sz w:val="24"/>
                <w:szCs w:val="24"/>
              </w:rPr>
            </w:pPr>
          </w:p>
          <w:p w14:paraId="0C6B204D" w14:textId="77777777" w:rsidR="003676E0" w:rsidRPr="00CE70B5" w:rsidRDefault="003676E0">
            <w:pPr>
              <w:pStyle w:val="TableParagraph"/>
              <w:rPr>
                <w:rFonts w:asciiTheme="minorEastAsia" w:eastAsiaTheme="minorEastAsia" w:hAnsiTheme="minorEastAsia"/>
                <w:b/>
                <w:sz w:val="24"/>
                <w:szCs w:val="24"/>
              </w:rPr>
            </w:pPr>
          </w:p>
          <w:p w14:paraId="04C2E0E6" w14:textId="77777777" w:rsidR="003676E0" w:rsidRPr="00CE70B5" w:rsidRDefault="003676E0">
            <w:pPr>
              <w:pStyle w:val="TableParagraph"/>
              <w:spacing w:before="10"/>
              <w:rPr>
                <w:rFonts w:asciiTheme="minorEastAsia" w:eastAsiaTheme="minorEastAsia" w:hAnsiTheme="minorEastAsia"/>
                <w:b/>
                <w:sz w:val="24"/>
                <w:szCs w:val="24"/>
              </w:rPr>
            </w:pPr>
          </w:p>
          <w:p w14:paraId="433A9080" w14:textId="77777777" w:rsidR="003676E0" w:rsidRPr="00CE70B5" w:rsidRDefault="00D368B4">
            <w:pPr>
              <w:pStyle w:val="TableParagraph"/>
              <w:spacing w:before="1"/>
              <w:ind w:left="198" w:right="150"/>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3.7.3</w:t>
            </w:r>
          </w:p>
        </w:tc>
        <w:tc>
          <w:tcPr>
            <w:tcW w:w="1908" w:type="dxa"/>
            <w:gridSpan w:val="2"/>
          </w:tcPr>
          <w:p w14:paraId="38C65A23" w14:textId="77777777" w:rsidR="003676E0" w:rsidRPr="00CE70B5" w:rsidRDefault="003676E0">
            <w:pPr>
              <w:pStyle w:val="TableParagraph"/>
              <w:rPr>
                <w:rFonts w:asciiTheme="minorEastAsia" w:eastAsiaTheme="minorEastAsia" w:hAnsiTheme="minorEastAsia"/>
                <w:b/>
                <w:sz w:val="24"/>
                <w:szCs w:val="24"/>
              </w:rPr>
            </w:pPr>
          </w:p>
          <w:p w14:paraId="2C7CD02D" w14:textId="77777777" w:rsidR="003676E0" w:rsidRPr="00CE70B5" w:rsidRDefault="003676E0">
            <w:pPr>
              <w:pStyle w:val="TableParagraph"/>
              <w:rPr>
                <w:rFonts w:asciiTheme="minorEastAsia" w:eastAsiaTheme="minorEastAsia" w:hAnsiTheme="minorEastAsia"/>
                <w:b/>
                <w:sz w:val="24"/>
                <w:szCs w:val="24"/>
              </w:rPr>
            </w:pPr>
          </w:p>
          <w:p w14:paraId="4B4B118F" w14:textId="77777777" w:rsidR="003676E0" w:rsidRPr="00CE70B5" w:rsidRDefault="003676E0">
            <w:pPr>
              <w:pStyle w:val="TableParagraph"/>
              <w:spacing w:before="10"/>
              <w:rPr>
                <w:rFonts w:asciiTheme="minorEastAsia" w:eastAsiaTheme="minorEastAsia" w:hAnsiTheme="minorEastAsia"/>
                <w:b/>
                <w:sz w:val="24"/>
                <w:szCs w:val="24"/>
              </w:rPr>
            </w:pPr>
          </w:p>
          <w:p w14:paraId="19ED722B" w14:textId="77777777" w:rsidR="003676E0" w:rsidRPr="00CE70B5" w:rsidRDefault="00D368B4">
            <w:pPr>
              <w:pStyle w:val="TableParagraph"/>
              <w:spacing w:before="1"/>
              <w:ind w:left="145" w:right="101"/>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投标文件份数</w:t>
            </w:r>
          </w:p>
        </w:tc>
        <w:tc>
          <w:tcPr>
            <w:tcW w:w="6851" w:type="dxa"/>
            <w:gridSpan w:val="2"/>
          </w:tcPr>
          <w:p w14:paraId="45419F95" w14:textId="77777777" w:rsidR="003676E0" w:rsidRPr="00CE70B5" w:rsidRDefault="00D368B4">
            <w:pPr>
              <w:pStyle w:val="TableParagraph"/>
              <w:numPr>
                <w:ilvl w:val="0"/>
                <w:numId w:val="4"/>
              </w:numPr>
              <w:tabs>
                <w:tab w:val="left" w:pos="320"/>
              </w:tabs>
              <w:rPr>
                <w:rFonts w:asciiTheme="minorEastAsia" w:eastAsiaTheme="minorEastAsia" w:hAnsiTheme="minorEastAsia"/>
                <w:b/>
                <w:sz w:val="24"/>
                <w:szCs w:val="24"/>
              </w:rPr>
            </w:pPr>
            <w:r w:rsidRPr="00CE70B5">
              <w:rPr>
                <w:rFonts w:asciiTheme="minorEastAsia" w:eastAsiaTheme="minorEastAsia" w:hAnsiTheme="minorEastAsia"/>
                <w:b/>
                <w:sz w:val="24"/>
                <w:szCs w:val="24"/>
              </w:rPr>
              <w:t>投标人如中标再向采购人提供纸质投标文件正本一份，副本贰份。</w:t>
            </w:r>
          </w:p>
          <w:p w14:paraId="0193E74E" w14:textId="77777777" w:rsidR="003676E0" w:rsidRPr="00CE70B5" w:rsidRDefault="003676E0">
            <w:pPr>
              <w:pStyle w:val="TableParagraph"/>
              <w:spacing w:before="4"/>
              <w:rPr>
                <w:rFonts w:asciiTheme="minorEastAsia" w:eastAsiaTheme="minorEastAsia" w:hAnsiTheme="minorEastAsia"/>
                <w:b/>
                <w:sz w:val="24"/>
                <w:szCs w:val="24"/>
              </w:rPr>
            </w:pPr>
          </w:p>
          <w:p w14:paraId="221D5C73" w14:textId="77777777" w:rsidR="003676E0" w:rsidRPr="00CE70B5" w:rsidRDefault="00D368B4">
            <w:pPr>
              <w:pStyle w:val="TableParagraph"/>
              <w:numPr>
                <w:ilvl w:val="0"/>
                <w:numId w:val="4"/>
              </w:numPr>
              <w:tabs>
                <w:tab w:val="left" w:pos="366"/>
              </w:tabs>
              <w:spacing w:line="357" w:lineRule="auto"/>
              <w:ind w:left="144" w:right="99" w:firstLine="0"/>
              <w:rPr>
                <w:rFonts w:asciiTheme="minorEastAsia" w:eastAsiaTheme="minorEastAsia" w:hAnsiTheme="minorEastAsia"/>
                <w:sz w:val="24"/>
                <w:szCs w:val="24"/>
              </w:rPr>
            </w:pPr>
            <w:r w:rsidRPr="00CE70B5">
              <w:rPr>
                <w:rFonts w:asciiTheme="minorEastAsia" w:eastAsiaTheme="minorEastAsia" w:hAnsiTheme="minorEastAsia"/>
                <w:spacing w:val="8"/>
                <w:w w:val="95"/>
                <w:sz w:val="24"/>
                <w:szCs w:val="24"/>
              </w:rPr>
              <w:t xml:space="preserve">中标人提供的纸质投标文件需与投标时提供的电子投标文件保持一 </w:t>
            </w:r>
            <w:r w:rsidRPr="00CE70B5">
              <w:rPr>
                <w:rFonts w:asciiTheme="minorEastAsia" w:eastAsiaTheme="minorEastAsia" w:hAnsiTheme="minorEastAsia"/>
                <w:spacing w:val="8"/>
                <w:sz w:val="24"/>
                <w:szCs w:val="24"/>
              </w:rPr>
              <w:t>致，如有不一致，以电子投标文件为准。</w:t>
            </w:r>
          </w:p>
        </w:tc>
      </w:tr>
      <w:tr w:rsidR="00CD662C" w:rsidRPr="00CE70B5" w14:paraId="3EA381C8" w14:textId="77777777" w:rsidTr="00E13C52">
        <w:trPr>
          <w:trHeight w:val="890"/>
        </w:trPr>
        <w:tc>
          <w:tcPr>
            <w:tcW w:w="1035" w:type="dxa"/>
          </w:tcPr>
          <w:p w14:paraId="054651CB" w14:textId="77777777" w:rsidR="003676E0" w:rsidRPr="00CE70B5" w:rsidRDefault="003676E0">
            <w:pPr>
              <w:pStyle w:val="TableParagraph"/>
              <w:spacing w:before="8"/>
              <w:rPr>
                <w:rFonts w:asciiTheme="minorEastAsia" w:eastAsiaTheme="minorEastAsia" w:hAnsiTheme="minorEastAsia"/>
                <w:b/>
                <w:sz w:val="24"/>
                <w:szCs w:val="24"/>
              </w:rPr>
            </w:pPr>
          </w:p>
          <w:p w14:paraId="75BC86C0" w14:textId="77777777" w:rsidR="003676E0" w:rsidRPr="00CE70B5" w:rsidRDefault="00D368B4">
            <w:pPr>
              <w:pStyle w:val="TableParagraph"/>
              <w:ind w:left="198" w:right="150"/>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4.1.1</w:t>
            </w:r>
          </w:p>
        </w:tc>
        <w:tc>
          <w:tcPr>
            <w:tcW w:w="1908" w:type="dxa"/>
            <w:gridSpan w:val="2"/>
          </w:tcPr>
          <w:p w14:paraId="5C8A61D1" w14:textId="77777777" w:rsidR="003676E0" w:rsidRPr="00CE70B5" w:rsidRDefault="00D368B4">
            <w:pPr>
              <w:pStyle w:val="TableParagraph"/>
              <w:spacing w:before="24" w:line="400" w:lineRule="atLeast"/>
              <w:ind w:left="585" w:right="119" w:hanging="420"/>
              <w:rPr>
                <w:rFonts w:asciiTheme="minorEastAsia" w:eastAsiaTheme="minorEastAsia" w:hAnsiTheme="minorEastAsia"/>
                <w:sz w:val="24"/>
                <w:szCs w:val="24"/>
              </w:rPr>
            </w:pPr>
            <w:r w:rsidRPr="00CE70B5">
              <w:rPr>
                <w:rFonts w:asciiTheme="minorEastAsia" w:eastAsiaTheme="minorEastAsia" w:hAnsiTheme="minorEastAsia"/>
                <w:sz w:val="24"/>
                <w:szCs w:val="24"/>
              </w:rPr>
              <w:t>投标文件的签署和盖章</w:t>
            </w:r>
          </w:p>
        </w:tc>
        <w:tc>
          <w:tcPr>
            <w:tcW w:w="6851" w:type="dxa"/>
            <w:gridSpan w:val="2"/>
          </w:tcPr>
          <w:p w14:paraId="43D788AF" w14:textId="77777777" w:rsidR="003676E0" w:rsidRPr="00CE70B5" w:rsidRDefault="00D368B4">
            <w:pPr>
              <w:pStyle w:val="TableParagraph"/>
              <w:spacing w:before="24" w:line="400" w:lineRule="atLeast"/>
              <w:ind w:left="108" w:right="99"/>
              <w:rPr>
                <w:rFonts w:asciiTheme="minorEastAsia" w:eastAsiaTheme="minorEastAsia" w:hAnsiTheme="minorEastAsia"/>
                <w:sz w:val="24"/>
                <w:szCs w:val="24"/>
              </w:rPr>
            </w:pPr>
            <w:r w:rsidRPr="00CE70B5">
              <w:rPr>
                <w:rFonts w:asciiTheme="minorEastAsia" w:eastAsiaTheme="minorEastAsia" w:hAnsiTheme="minorEastAsia"/>
                <w:spacing w:val="-4"/>
                <w:w w:val="95"/>
                <w:sz w:val="24"/>
                <w:szCs w:val="24"/>
              </w:rPr>
              <w:t xml:space="preserve">投标文件格式中规定需加盖电子签章的页面要求，投标人须加盖投标人电  </w:t>
            </w:r>
            <w:r w:rsidRPr="00CE70B5">
              <w:rPr>
                <w:rFonts w:asciiTheme="minorEastAsia" w:eastAsiaTheme="minorEastAsia" w:hAnsiTheme="minorEastAsia"/>
                <w:spacing w:val="-4"/>
                <w:sz w:val="24"/>
                <w:szCs w:val="24"/>
              </w:rPr>
              <w:t>子公章或法定代表人电子签名。</w:t>
            </w:r>
          </w:p>
        </w:tc>
      </w:tr>
      <w:tr w:rsidR="00CD662C" w:rsidRPr="00CE70B5" w14:paraId="501B38AD" w14:textId="77777777" w:rsidTr="00E13C52">
        <w:trPr>
          <w:trHeight w:val="507"/>
        </w:trPr>
        <w:tc>
          <w:tcPr>
            <w:tcW w:w="1035" w:type="dxa"/>
          </w:tcPr>
          <w:p w14:paraId="21B6B830" w14:textId="77777777" w:rsidR="003676E0" w:rsidRPr="00CE70B5" w:rsidRDefault="00D368B4">
            <w:pPr>
              <w:pStyle w:val="TableParagraph"/>
              <w:spacing w:before="162"/>
              <w:ind w:left="198" w:right="150"/>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4.2.1</w:t>
            </w:r>
          </w:p>
        </w:tc>
        <w:tc>
          <w:tcPr>
            <w:tcW w:w="1908" w:type="dxa"/>
            <w:gridSpan w:val="2"/>
          </w:tcPr>
          <w:p w14:paraId="79C4DDCE" w14:textId="77777777" w:rsidR="003676E0" w:rsidRPr="00CE70B5" w:rsidRDefault="00D368B4">
            <w:pPr>
              <w:pStyle w:val="TableParagraph"/>
              <w:spacing w:before="162"/>
              <w:ind w:left="109" w:right="101"/>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投标截止时间</w:t>
            </w:r>
          </w:p>
        </w:tc>
        <w:tc>
          <w:tcPr>
            <w:tcW w:w="6851" w:type="dxa"/>
            <w:gridSpan w:val="2"/>
          </w:tcPr>
          <w:p w14:paraId="107E15E9" w14:textId="77777777" w:rsidR="003676E0" w:rsidRPr="00CE70B5" w:rsidRDefault="00B80C73" w:rsidP="00D307DF">
            <w:pPr>
              <w:pStyle w:val="TableParagraph"/>
              <w:spacing w:before="162"/>
              <w:ind w:left="108"/>
              <w:rPr>
                <w:rFonts w:asciiTheme="minorEastAsia" w:eastAsiaTheme="minorEastAsia" w:hAnsiTheme="minorEastAsia"/>
                <w:sz w:val="24"/>
                <w:szCs w:val="24"/>
              </w:rPr>
            </w:pPr>
            <w:r w:rsidRPr="00CE70B5">
              <w:rPr>
                <w:rFonts w:asciiTheme="minorEastAsia" w:eastAsiaTheme="minorEastAsia" w:hAnsiTheme="minorEastAsia"/>
                <w:sz w:val="24"/>
                <w:szCs w:val="24"/>
              </w:rPr>
              <w:t xml:space="preserve">2023 年 </w:t>
            </w:r>
            <w:r w:rsidR="00D307DF" w:rsidRPr="00CE70B5">
              <w:rPr>
                <w:rFonts w:asciiTheme="minorEastAsia" w:eastAsiaTheme="minorEastAsia" w:hAnsiTheme="minorEastAsia" w:hint="eastAsia"/>
                <w:sz w:val="24"/>
                <w:szCs w:val="24"/>
              </w:rPr>
              <w:t>2</w:t>
            </w:r>
            <w:r w:rsidRPr="00CE70B5">
              <w:rPr>
                <w:rFonts w:asciiTheme="minorEastAsia" w:eastAsiaTheme="minorEastAsia" w:hAnsiTheme="minorEastAsia"/>
                <w:sz w:val="24"/>
                <w:szCs w:val="24"/>
              </w:rPr>
              <w:t>月</w:t>
            </w:r>
            <w:r w:rsidR="00D307DF" w:rsidRPr="00CE70B5">
              <w:rPr>
                <w:rFonts w:asciiTheme="minorEastAsia" w:eastAsiaTheme="minorEastAsia" w:hAnsiTheme="minorEastAsia" w:hint="eastAsia"/>
                <w:sz w:val="24"/>
                <w:szCs w:val="24"/>
              </w:rPr>
              <w:t>21</w:t>
            </w:r>
            <w:r w:rsidRPr="00CE70B5">
              <w:rPr>
                <w:rFonts w:asciiTheme="minorEastAsia" w:eastAsiaTheme="minorEastAsia" w:hAnsiTheme="minorEastAsia"/>
                <w:sz w:val="24"/>
                <w:szCs w:val="24"/>
              </w:rPr>
              <w:t>日</w:t>
            </w:r>
            <w:r w:rsidR="00D368B4" w:rsidRPr="00CE70B5">
              <w:rPr>
                <w:rFonts w:asciiTheme="minorEastAsia" w:eastAsiaTheme="minorEastAsia" w:hAnsiTheme="minorEastAsia"/>
                <w:sz w:val="24"/>
                <w:szCs w:val="24"/>
              </w:rPr>
              <w:t>9 时 00 分（北京时间）</w:t>
            </w:r>
          </w:p>
        </w:tc>
      </w:tr>
      <w:tr w:rsidR="00CD662C" w:rsidRPr="00CE70B5" w14:paraId="799188CC" w14:textId="77777777" w:rsidTr="00E13C52">
        <w:trPr>
          <w:trHeight w:val="2450"/>
        </w:trPr>
        <w:tc>
          <w:tcPr>
            <w:tcW w:w="1035" w:type="dxa"/>
          </w:tcPr>
          <w:p w14:paraId="3F5A250E" w14:textId="77777777" w:rsidR="003676E0" w:rsidRPr="00CE70B5" w:rsidRDefault="003676E0">
            <w:pPr>
              <w:pStyle w:val="TableParagraph"/>
              <w:rPr>
                <w:rFonts w:asciiTheme="minorEastAsia" w:eastAsiaTheme="minorEastAsia" w:hAnsiTheme="minorEastAsia"/>
                <w:b/>
                <w:sz w:val="24"/>
                <w:szCs w:val="24"/>
              </w:rPr>
            </w:pPr>
          </w:p>
          <w:p w14:paraId="004C6C9F" w14:textId="77777777" w:rsidR="003676E0" w:rsidRPr="00CE70B5" w:rsidRDefault="003676E0">
            <w:pPr>
              <w:pStyle w:val="TableParagraph"/>
              <w:rPr>
                <w:rFonts w:asciiTheme="minorEastAsia" w:eastAsiaTheme="minorEastAsia" w:hAnsiTheme="minorEastAsia"/>
                <w:b/>
                <w:sz w:val="24"/>
                <w:szCs w:val="24"/>
              </w:rPr>
            </w:pPr>
          </w:p>
          <w:p w14:paraId="0EEFBDC5" w14:textId="77777777" w:rsidR="003676E0" w:rsidRPr="00CE70B5" w:rsidRDefault="003676E0">
            <w:pPr>
              <w:pStyle w:val="TableParagraph"/>
              <w:rPr>
                <w:rFonts w:asciiTheme="minorEastAsia" w:eastAsiaTheme="minorEastAsia" w:hAnsiTheme="minorEastAsia"/>
                <w:b/>
                <w:sz w:val="24"/>
                <w:szCs w:val="24"/>
              </w:rPr>
            </w:pPr>
          </w:p>
          <w:p w14:paraId="1E4FF647" w14:textId="77777777" w:rsidR="003676E0" w:rsidRPr="00CE70B5" w:rsidRDefault="003676E0">
            <w:pPr>
              <w:pStyle w:val="TableParagraph"/>
              <w:spacing w:before="8"/>
              <w:rPr>
                <w:rFonts w:asciiTheme="minorEastAsia" w:eastAsiaTheme="minorEastAsia" w:hAnsiTheme="minorEastAsia"/>
                <w:b/>
                <w:sz w:val="24"/>
                <w:szCs w:val="24"/>
              </w:rPr>
            </w:pPr>
          </w:p>
          <w:p w14:paraId="7CA7BD1D" w14:textId="77777777" w:rsidR="003676E0" w:rsidRPr="00CE70B5" w:rsidRDefault="00D368B4">
            <w:pPr>
              <w:pStyle w:val="TableParagraph"/>
              <w:ind w:left="198" w:right="150"/>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4.2.2</w:t>
            </w:r>
          </w:p>
        </w:tc>
        <w:tc>
          <w:tcPr>
            <w:tcW w:w="1908" w:type="dxa"/>
            <w:gridSpan w:val="2"/>
          </w:tcPr>
          <w:p w14:paraId="4A0F0436" w14:textId="77777777" w:rsidR="003676E0" w:rsidRPr="00CE70B5" w:rsidRDefault="003676E0">
            <w:pPr>
              <w:pStyle w:val="TableParagraph"/>
              <w:rPr>
                <w:rFonts w:asciiTheme="minorEastAsia" w:eastAsiaTheme="minorEastAsia" w:hAnsiTheme="minorEastAsia"/>
                <w:b/>
                <w:sz w:val="24"/>
                <w:szCs w:val="24"/>
              </w:rPr>
            </w:pPr>
          </w:p>
          <w:p w14:paraId="3D215D11" w14:textId="77777777" w:rsidR="003676E0" w:rsidRPr="00CE70B5" w:rsidRDefault="003676E0">
            <w:pPr>
              <w:pStyle w:val="TableParagraph"/>
              <w:rPr>
                <w:rFonts w:asciiTheme="minorEastAsia" w:eastAsiaTheme="minorEastAsia" w:hAnsiTheme="minorEastAsia"/>
                <w:b/>
                <w:sz w:val="24"/>
                <w:szCs w:val="24"/>
              </w:rPr>
            </w:pPr>
          </w:p>
          <w:p w14:paraId="43FC19A9" w14:textId="77777777" w:rsidR="003676E0" w:rsidRPr="00CE70B5" w:rsidRDefault="003676E0">
            <w:pPr>
              <w:pStyle w:val="TableParagraph"/>
              <w:rPr>
                <w:rFonts w:asciiTheme="minorEastAsia" w:eastAsiaTheme="minorEastAsia" w:hAnsiTheme="minorEastAsia"/>
                <w:b/>
                <w:sz w:val="24"/>
                <w:szCs w:val="24"/>
              </w:rPr>
            </w:pPr>
          </w:p>
          <w:p w14:paraId="397142FC" w14:textId="77777777" w:rsidR="003676E0" w:rsidRPr="00CE70B5" w:rsidRDefault="00D368B4">
            <w:pPr>
              <w:pStyle w:val="TableParagraph"/>
              <w:spacing w:before="165" w:line="357" w:lineRule="auto"/>
              <w:ind w:left="691" w:right="119" w:hanging="526"/>
              <w:rPr>
                <w:rFonts w:asciiTheme="minorEastAsia" w:eastAsiaTheme="minorEastAsia" w:hAnsiTheme="minorEastAsia"/>
                <w:sz w:val="24"/>
                <w:szCs w:val="24"/>
              </w:rPr>
            </w:pPr>
            <w:r w:rsidRPr="00CE70B5">
              <w:rPr>
                <w:rFonts w:asciiTheme="minorEastAsia" w:eastAsiaTheme="minorEastAsia" w:hAnsiTheme="minorEastAsia"/>
                <w:sz w:val="24"/>
                <w:szCs w:val="24"/>
              </w:rPr>
              <w:t>电子投标文件的递交</w:t>
            </w:r>
          </w:p>
        </w:tc>
        <w:tc>
          <w:tcPr>
            <w:tcW w:w="6851" w:type="dxa"/>
            <w:gridSpan w:val="2"/>
          </w:tcPr>
          <w:p w14:paraId="4923882D" w14:textId="77777777" w:rsidR="003676E0" w:rsidRPr="00CE70B5" w:rsidRDefault="00D368B4">
            <w:pPr>
              <w:pStyle w:val="TableParagraph"/>
              <w:numPr>
                <w:ilvl w:val="0"/>
                <w:numId w:val="5"/>
              </w:numPr>
              <w:tabs>
                <w:tab w:val="left" w:pos="320"/>
              </w:tabs>
              <w:spacing w:line="364" w:lineRule="auto"/>
              <w:ind w:right="12" w:firstLine="0"/>
              <w:rPr>
                <w:rFonts w:asciiTheme="minorEastAsia" w:eastAsiaTheme="minorEastAsia" w:hAnsiTheme="minorEastAsia"/>
                <w:sz w:val="24"/>
                <w:szCs w:val="24"/>
              </w:rPr>
            </w:pPr>
            <w:r w:rsidRPr="00CE70B5">
              <w:rPr>
                <w:rFonts w:asciiTheme="minorEastAsia" w:eastAsiaTheme="minorEastAsia" w:hAnsiTheme="minorEastAsia"/>
                <w:w w:val="95"/>
                <w:sz w:val="24"/>
                <w:szCs w:val="24"/>
              </w:rPr>
              <w:t>投标人应在内乡县公共资源交易系统下载“电子响应文件制作工具”，</w:t>
            </w:r>
            <w:r w:rsidRPr="00CE70B5">
              <w:rPr>
                <w:rFonts w:asciiTheme="minorEastAsia" w:eastAsiaTheme="minorEastAsia" w:hAnsiTheme="minorEastAsia"/>
                <w:sz w:val="24"/>
                <w:szCs w:val="24"/>
              </w:rPr>
              <w:t>并按照招标文件要求编制和上传递交加密的电子响应文件)。投标人上传</w:t>
            </w:r>
            <w:r w:rsidRPr="00CE70B5">
              <w:rPr>
                <w:rFonts w:asciiTheme="minorEastAsia" w:eastAsiaTheme="minorEastAsia" w:hAnsiTheme="minorEastAsia"/>
                <w:spacing w:val="-9"/>
                <w:sz w:val="24"/>
                <w:szCs w:val="24"/>
              </w:rPr>
              <w:t>时必须得到系统“上传成功”的确认回复，并认真检查电子响应文件是否完整、正确。</w:t>
            </w:r>
          </w:p>
          <w:p w14:paraId="732BFCE3" w14:textId="77777777" w:rsidR="003676E0" w:rsidRPr="00CE70B5" w:rsidRDefault="00D368B4" w:rsidP="004A238E">
            <w:pPr>
              <w:pStyle w:val="TableParagraph"/>
              <w:numPr>
                <w:ilvl w:val="0"/>
                <w:numId w:val="5"/>
              </w:numPr>
              <w:tabs>
                <w:tab w:val="left" w:pos="323"/>
              </w:tabs>
              <w:spacing w:line="268" w:lineRule="exact"/>
              <w:ind w:left="322" w:hanging="215"/>
              <w:rPr>
                <w:rFonts w:asciiTheme="minorEastAsia" w:eastAsiaTheme="minorEastAsia" w:hAnsiTheme="minorEastAsia"/>
                <w:sz w:val="24"/>
                <w:szCs w:val="24"/>
              </w:rPr>
            </w:pPr>
            <w:r w:rsidRPr="00CE70B5">
              <w:rPr>
                <w:rFonts w:asciiTheme="minorEastAsia" w:eastAsiaTheme="minorEastAsia" w:hAnsiTheme="minorEastAsia"/>
                <w:spacing w:val="3"/>
                <w:sz w:val="24"/>
                <w:szCs w:val="24"/>
              </w:rPr>
              <w:t>投标人的电子响应文件应在招标文件规定的投标截止时间前到达交易</w:t>
            </w:r>
            <w:r w:rsidRPr="00CE70B5">
              <w:rPr>
                <w:rFonts w:asciiTheme="minorEastAsia" w:eastAsiaTheme="minorEastAsia" w:hAnsiTheme="minorEastAsia"/>
                <w:sz w:val="24"/>
                <w:szCs w:val="24"/>
              </w:rPr>
              <w:t>系统。逾期到达交易系统的电子响应文件视为放弃本次投标。</w:t>
            </w:r>
          </w:p>
        </w:tc>
      </w:tr>
      <w:tr w:rsidR="00CD662C" w:rsidRPr="00CE70B5" w14:paraId="6C27A6CC" w14:textId="77777777" w:rsidTr="00E13C52">
        <w:trPr>
          <w:trHeight w:val="800"/>
        </w:trPr>
        <w:tc>
          <w:tcPr>
            <w:tcW w:w="1035" w:type="dxa"/>
          </w:tcPr>
          <w:p w14:paraId="5F39EF85" w14:textId="77777777" w:rsidR="003676E0" w:rsidRPr="00CE70B5" w:rsidRDefault="003676E0">
            <w:pPr>
              <w:pStyle w:val="TableParagraph"/>
              <w:spacing w:before="1"/>
              <w:rPr>
                <w:rFonts w:asciiTheme="minorEastAsia" w:eastAsiaTheme="minorEastAsia" w:hAnsiTheme="minorEastAsia"/>
                <w:b/>
                <w:sz w:val="24"/>
                <w:szCs w:val="24"/>
              </w:rPr>
            </w:pPr>
          </w:p>
          <w:p w14:paraId="4CA6B36F" w14:textId="77777777" w:rsidR="003676E0" w:rsidRPr="00CE70B5" w:rsidRDefault="00D368B4">
            <w:pPr>
              <w:pStyle w:val="TableParagraph"/>
              <w:ind w:left="198" w:right="150"/>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5.1.1</w:t>
            </w:r>
          </w:p>
        </w:tc>
        <w:tc>
          <w:tcPr>
            <w:tcW w:w="1908" w:type="dxa"/>
            <w:gridSpan w:val="2"/>
          </w:tcPr>
          <w:p w14:paraId="323E754D" w14:textId="77777777" w:rsidR="003676E0" w:rsidRPr="00CE70B5" w:rsidRDefault="00D368B4">
            <w:pPr>
              <w:pStyle w:val="TableParagraph"/>
              <w:spacing w:before="110"/>
              <w:ind w:left="145" w:right="101"/>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开标时间和开标</w:t>
            </w:r>
          </w:p>
          <w:p w14:paraId="2126EBDB" w14:textId="77777777" w:rsidR="003676E0" w:rsidRPr="00CE70B5" w:rsidRDefault="00D368B4">
            <w:pPr>
              <w:pStyle w:val="TableParagraph"/>
              <w:spacing w:before="131"/>
              <w:ind w:left="145" w:right="101"/>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地点</w:t>
            </w:r>
          </w:p>
        </w:tc>
        <w:tc>
          <w:tcPr>
            <w:tcW w:w="6851" w:type="dxa"/>
            <w:gridSpan w:val="2"/>
          </w:tcPr>
          <w:p w14:paraId="6D330513" w14:textId="77777777" w:rsidR="003676E0" w:rsidRPr="00CE70B5" w:rsidRDefault="00D368B4">
            <w:pPr>
              <w:pStyle w:val="TableParagraph"/>
              <w:spacing w:before="110"/>
              <w:ind w:left="108"/>
              <w:rPr>
                <w:rFonts w:asciiTheme="minorEastAsia" w:eastAsiaTheme="minorEastAsia" w:hAnsiTheme="minorEastAsia"/>
                <w:sz w:val="24"/>
                <w:szCs w:val="24"/>
              </w:rPr>
            </w:pPr>
            <w:r w:rsidRPr="00CE70B5">
              <w:rPr>
                <w:rFonts w:asciiTheme="minorEastAsia" w:eastAsiaTheme="minorEastAsia" w:hAnsiTheme="minorEastAsia"/>
                <w:sz w:val="24"/>
                <w:szCs w:val="24"/>
              </w:rPr>
              <w:t>开标时间：同投标截止时间</w:t>
            </w:r>
          </w:p>
          <w:p w14:paraId="5956A5E8" w14:textId="77777777" w:rsidR="003676E0" w:rsidRPr="00CE70B5" w:rsidRDefault="00D368B4">
            <w:pPr>
              <w:pStyle w:val="TableParagraph"/>
              <w:spacing w:before="131"/>
              <w:ind w:left="108"/>
              <w:rPr>
                <w:rFonts w:asciiTheme="minorEastAsia" w:eastAsiaTheme="minorEastAsia" w:hAnsiTheme="minorEastAsia"/>
                <w:sz w:val="24"/>
                <w:szCs w:val="24"/>
              </w:rPr>
            </w:pPr>
            <w:r w:rsidRPr="00CE70B5">
              <w:rPr>
                <w:rFonts w:asciiTheme="minorEastAsia" w:eastAsiaTheme="minorEastAsia" w:hAnsiTheme="minorEastAsia"/>
                <w:sz w:val="24"/>
                <w:szCs w:val="24"/>
              </w:rPr>
              <w:t>开标地点：本项目采用网上不见面方式开标，投标企业无须到达开标现场</w:t>
            </w:r>
          </w:p>
        </w:tc>
      </w:tr>
      <w:tr w:rsidR="00CD662C" w:rsidRPr="00CE70B5" w14:paraId="339815DE" w14:textId="77777777" w:rsidTr="00E13C52">
        <w:trPr>
          <w:trHeight w:val="800"/>
        </w:trPr>
        <w:tc>
          <w:tcPr>
            <w:tcW w:w="1035" w:type="dxa"/>
          </w:tcPr>
          <w:p w14:paraId="4836C111" w14:textId="77777777" w:rsidR="003676E0" w:rsidRPr="00CE70B5" w:rsidRDefault="003676E0">
            <w:pPr>
              <w:pStyle w:val="TableParagraph"/>
              <w:spacing w:before="2"/>
              <w:rPr>
                <w:rFonts w:asciiTheme="minorEastAsia" w:eastAsiaTheme="minorEastAsia" w:hAnsiTheme="minorEastAsia"/>
                <w:b/>
                <w:sz w:val="24"/>
                <w:szCs w:val="24"/>
              </w:rPr>
            </w:pPr>
          </w:p>
          <w:p w14:paraId="779984CF" w14:textId="77777777" w:rsidR="003676E0" w:rsidRPr="00CE70B5" w:rsidRDefault="00D368B4">
            <w:pPr>
              <w:pStyle w:val="TableParagraph"/>
              <w:spacing w:before="1"/>
              <w:ind w:left="198" w:right="150"/>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5.3.1</w:t>
            </w:r>
          </w:p>
        </w:tc>
        <w:tc>
          <w:tcPr>
            <w:tcW w:w="1908" w:type="dxa"/>
            <w:gridSpan w:val="2"/>
          </w:tcPr>
          <w:p w14:paraId="5788FF05" w14:textId="77777777" w:rsidR="003676E0" w:rsidRPr="00CE70B5" w:rsidRDefault="003676E0">
            <w:pPr>
              <w:pStyle w:val="TableParagraph"/>
              <w:spacing w:before="2"/>
              <w:rPr>
                <w:rFonts w:asciiTheme="minorEastAsia" w:eastAsiaTheme="minorEastAsia" w:hAnsiTheme="minorEastAsia"/>
                <w:b/>
                <w:sz w:val="24"/>
                <w:szCs w:val="24"/>
              </w:rPr>
            </w:pPr>
          </w:p>
          <w:p w14:paraId="3DAC4C8A" w14:textId="77777777" w:rsidR="003676E0" w:rsidRPr="00CE70B5" w:rsidRDefault="00D368B4">
            <w:pPr>
              <w:pStyle w:val="TableParagraph"/>
              <w:spacing w:before="1"/>
              <w:ind w:left="145" w:right="101"/>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评标委员会组成</w:t>
            </w:r>
          </w:p>
        </w:tc>
        <w:tc>
          <w:tcPr>
            <w:tcW w:w="6851" w:type="dxa"/>
            <w:gridSpan w:val="2"/>
          </w:tcPr>
          <w:p w14:paraId="467FE59A" w14:textId="6C367CBC" w:rsidR="003676E0" w:rsidRPr="00CE70B5" w:rsidRDefault="00D368B4" w:rsidP="006A0296">
            <w:pPr>
              <w:pStyle w:val="TableParagraph"/>
              <w:spacing w:before="111"/>
              <w:ind w:left="108"/>
              <w:rPr>
                <w:rFonts w:asciiTheme="minorEastAsia" w:eastAsiaTheme="minorEastAsia" w:hAnsiTheme="minorEastAsia"/>
                <w:sz w:val="24"/>
                <w:szCs w:val="24"/>
              </w:rPr>
            </w:pPr>
            <w:r w:rsidRPr="00CE70B5">
              <w:rPr>
                <w:rFonts w:asciiTheme="minorEastAsia" w:eastAsiaTheme="minorEastAsia" w:hAnsiTheme="minorEastAsia"/>
                <w:spacing w:val="-5"/>
                <w:sz w:val="24"/>
                <w:szCs w:val="24"/>
              </w:rPr>
              <w:t xml:space="preserve">评标委员会由采购人代表和评审专家组成，其中采购人代表 </w:t>
            </w:r>
            <w:r w:rsidRPr="00CE70B5">
              <w:rPr>
                <w:rFonts w:asciiTheme="minorEastAsia" w:eastAsiaTheme="minorEastAsia" w:hAnsiTheme="minorEastAsia" w:hint="eastAsia"/>
                <w:spacing w:val="-5"/>
                <w:sz w:val="24"/>
                <w:szCs w:val="24"/>
              </w:rPr>
              <w:t>2</w:t>
            </w:r>
            <w:r w:rsidRPr="00CE70B5">
              <w:rPr>
                <w:rFonts w:asciiTheme="minorEastAsia" w:eastAsiaTheme="minorEastAsia" w:hAnsiTheme="minorEastAsia"/>
                <w:spacing w:val="-17"/>
                <w:sz w:val="24"/>
                <w:szCs w:val="24"/>
              </w:rPr>
              <w:t>人，评审专</w:t>
            </w:r>
            <w:r w:rsidRPr="00CE70B5">
              <w:rPr>
                <w:rFonts w:asciiTheme="minorEastAsia" w:eastAsiaTheme="minorEastAsia" w:hAnsiTheme="minorEastAsia"/>
                <w:sz w:val="24"/>
                <w:szCs w:val="24"/>
              </w:rPr>
              <w:t>家</w:t>
            </w:r>
            <w:r w:rsidRPr="00CE70B5">
              <w:rPr>
                <w:rFonts w:asciiTheme="minorEastAsia" w:eastAsiaTheme="minorEastAsia" w:hAnsiTheme="minorEastAsia" w:hint="eastAsia"/>
                <w:sz w:val="24"/>
                <w:szCs w:val="24"/>
              </w:rPr>
              <w:t>5</w:t>
            </w:r>
            <w:r w:rsidRPr="00CE70B5">
              <w:rPr>
                <w:rFonts w:asciiTheme="minorEastAsia" w:eastAsiaTheme="minorEastAsia" w:hAnsiTheme="minorEastAsia"/>
                <w:sz w:val="24"/>
                <w:szCs w:val="24"/>
              </w:rPr>
              <w:t xml:space="preserve"> 人。评审专家从从财政部门组建的相关专家库中随机抽取。</w:t>
            </w:r>
          </w:p>
        </w:tc>
      </w:tr>
      <w:tr w:rsidR="00CD662C" w:rsidRPr="00CE70B5" w14:paraId="21F2BB70" w14:textId="77777777" w:rsidTr="00E13C52">
        <w:trPr>
          <w:trHeight w:val="1200"/>
        </w:trPr>
        <w:tc>
          <w:tcPr>
            <w:tcW w:w="1035" w:type="dxa"/>
          </w:tcPr>
          <w:p w14:paraId="6C8BC614" w14:textId="77777777" w:rsidR="003676E0" w:rsidRPr="00CE70B5" w:rsidRDefault="003676E0">
            <w:pPr>
              <w:pStyle w:val="TableParagraph"/>
              <w:rPr>
                <w:rFonts w:asciiTheme="minorEastAsia" w:eastAsiaTheme="minorEastAsia" w:hAnsiTheme="minorEastAsia"/>
                <w:b/>
                <w:sz w:val="24"/>
                <w:szCs w:val="24"/>
              </w:rPr>
            </w:pPr>
          </w:p>
          <w:p w14:paraId="493AE4B3" w14:textId="77777777" w:rsidR="003676E0" w:rsidRPr="00CE70B5" w:rsidRDefault="003676E0">
            <w:pPr>
              <w:pStyle w:val="TableParagraph"/>
              <w:spacing w:before="11"/>
              <w:rPr>
                <w:rFonts w:asciiTheme="minorEastAsia" w:eastAsiaTheme="minorEastAsia" w:hAnsiTheme="minorEastAsia"/>
                <w:b/>
                <w:sz w:val="24"/>
                <w:szCs w:val="24"/>
              </w:rPr>
            </w:pPr>
          </w:p>
          <w:p w14:paraId="7364958B" w14:textId="77777777" w:rsidR="003676E0" w:rsidRPr="00CE70B5" w:rsidRDefault="00D368B4">
            <w:pPr>
              <w:pStyle w:val="TableParagraph"/>
              <w:ind w:left="198" w:right="150"/>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5.3.4</w:t>
            </w:r>
          </w:p>
        </w:tc>
        <w:tc>
          <w:tcPr>
            <w:tcW w:w="1908" w:type="dxa"/>
            <w:gridSpan w:val="2"/>
          </w:tcPr>
          <w:p w14:paraId="74C9F2A0" w14:textId="77777777" w:rsidR="003676E0" w:rsidRPr="00CE70B5" w:rsidRDefault="00D368B4" w:rsidP="00E13C52">
            <w:pPr>
              <w:pStyle w:val="TableParagraph"/>
              <w:spacing w:before="110"/>
              <w:ind w:left="172"/>
              <w:rPr>
                <w:rFonts w:asciiTheme="minorEastAsia" w:eastAsiaTheme="minorEastAsia" w:hAnsiTheme="minorEastAsia"/>
                <w:sz w:val="24"/>
                <w:szCs w:val="24"/>
              </w:rPr>
            </w:pPr>
            <w:r w:rsidRPr="00CE70B5">
              <w:rPr>
                <w:rFonts w:asciiTheme="minorEastAsia" w:eastAsiaTheme="minorEastAsia" w:hAnsiTheme="minorEastAsia"/>
                <w:sz w:val="24"/>
                <w:szCs w:val="24"/>
              </w:rPr>
              <w:t>评标委员会推荐中标候选人的人数</w:t>
            </w:r>
          </w:p>
        </w:tc>
        <w:tc>
          <w:tcPr>
            <w:tcW w:w="6851" w:type="dxa"/>
            <w:gridSpan w:val="2"/>
          </w:tcPr>
          <w:p w14:paraId="026DCB28" w14:textId="77777777" w:rsidR="003676E0" w:rsidRPr="00CE70B5" w:rsidRDefault="003676E0">
            <w:pPr>
              <w:pStyle w:val="TableParagraph"/>
              <w:spacing w:before="1"/>
              <w:rPr>
                <w:rFonts w:asciiTheme="minorEastAsia" w:eastAsiaTheme="minorEastAsia" w:hAnsiTheme="minorEastAsia"/>
                <w:b/>
                <w:sz w:val="24"/>
                <w:szCs w:val="24"/>
              </w:rPr>
            </w:pPr>
          </w:p>
          <w:p w14:paraId="491767B7" w14:textId="77777777" w:rsidR="003676E0" w:rsidRPr="00CE70B5" w:rsidRDefault="00D368B4">
            <w:pPr>
              <w:pStyle w:val="TableParagraph"/>
              <w:spacing w:line="357" w:lineRule="auto"/>
              <w:ind w:left="108" w:right="97"/>
              <w:rPr>
                <w:rFonts w:asciiTheme="minorEastAsia" w:eastAsiaTheme="minorEastAsia" w:hAnsiTheme="minorEastAsia"/>
                <w:sz w:val="24"/>
                <w:szCs w:val="24"/>
              </w:rPr>
            </w:pPr>
            <w:r w:rsidRPr="00CE70B5">
              <w:rPr>
                <w:rFonts w:asciiTheme="minorEastAsia" w:eastAsiaTheme="minorEastAsia" w:hAnsiTheme="minorEastAsia"/>
                <w:sz w:val="24"/>
                <w:szCs w:val="24"/>
              </w:rPr>
              <w:t>评标委员会推荐中标候选人的人数：按综合评分由高到低的顺序推荐 3 名</w:t>
            </w:r>
          </w:p>
        </w:tc>
      </w:tr>
      <w:tr w:rsidR="00CD662C" w:rsidRPr="00CE70B5" w14:paraId="085B5E7D" w14:textId="77777777" w:rsidTr="00E13C52">
        <w:trPr>
          <w:trHeight w:val="557"/>
        </w:trPr>
        <w:tc>
          <w:tcPr>
            <w:tcW w:w="1035" w:type="dxa"/>
          </w:tcPr>
          <w:p w14:paraId="780D8E00" w14:textId="77777777" w:rsidR="003676E0" w:rsidRPr="00CE70B5" w:rsidRDefault="003676E0">
            <w:pPr>
              <w:pStyle w:val="TableParagraph"/>
              <w:spacing w:before="9"/>
              <w:rPr>
                <w:rFonts w:asciiTheme="minorEastAsia" w:eastAsiaTheme="minorEastAsia" w:hAnsiTheme="minorEastAsia"/>
                <w:b/>
                <w:sz w:val="24"/>
                <w:szCs w:val="24"/>
              </w:rPr>
            </w:pPr>
          </w:p>
          <w:p w14:paraId="3B0D9FCB" w14:textId="77777777" w:rsidR="003676E0" w:rsidRPr="00CE70B5" w:rsidRDefault="00D368B4">
            <w:pPr>
              <w:pStyle w:val="TableParagraph"/>
              <w:ind w:left="198" w:right="150"/>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6.4.1</w:t>
            </w:r>
          </w:p>
        </w:tc>
        <w:tc>
          <w:tcPr>
            <w:tcW w:w="1908" w:type="dxa"/>
            <w:gridSpan w:val="2"/>
          </w:tcPr>
          <w:p w14:paraId="14B80A16" w14:textId="77777777" w:rsidR="003676E0" w:rsidRPr="00CE70B5" w:rsidRDefault="003676E0">
            <w:pPr>
              <w:pStyle w:val="TableParagraph"/>
              <w:spacing w:before="9"/>
              <w:rPr>
                <w:rFonts w:asciiTheme="minorEastAsia" w:eastAsiaTheme="minorEastAsia" w:hAnsiTheme="minorEastAsia"/>
                <w:b/>
                <w:sz w:val="24"/>
                <w:szCs w:val="24"/>
              </w:rPr>
            </w:pPr>
          </w:p>
          <w:p w14:paraId="7367B193" w14:textId="77777777" w:rsidR="003676E0" w:rsidRPr="00CE70B5" w:rsidRDefault="00D368B4">
            <w:pPr>
              <w:pStyle w:val="TableParagraph"/>
              <w:ind w:left="145" w:right="99"/>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履约保证金</w:t>
            </w:r>
          </w:p>
        </w:tc>
        <w:tc>
          <w:tcPr>
            <w:tcW w:w="6851" w:type="dxa"/>
            <w:gridSpan w:val="2"/>
          </w:tcPr>
          <w:p w14:paraId="6C144E75" w14:textId="77777777" w:rsidR="003676E0" w:rsidRPr="00CE70B5" w:rsidRDefault="003676E0">
            <w:pPr>
              <w:pStyle w:val="TableParagraph"/>
              <w:spacing w:before="9"/>
              <w:rPr>
                <w:rFonts w:asciiTheme="minorEastAsia" w:eastAsiaTheme="minorEastAsia" w:hAnsiTheme="minorEastAsia"/>
                <w:b/>
                <w:sz w:val="24"/>
                <w:szCs w:val="24"/>
              </w:rPr>
            </w:pPr>
          </w:p>
          <w:p w14:paraId="6212DAA9" w14:textId="77777777" w:rsidR="003676E0" w:rsidRPr="00CE70B5" w:rsidRDefault="00D368B4">
            <w:pPr>
              <w:pStyle w:val="TableParagraph"/>
              <w:ind w:left="144"/>
              <w:rPr>
                <w:rFonts w:asciiTheme="minorEastAsia" w:eastAsiaTheme="minorEastAsia" w:hAnsiTheme="minorEastAsia"/>
                <w:sz w:val="24"/>
                <w:szCs w:val="24"/>
              </w:rPr>
            </w:pPr>
            <w:r w:rsidRPr="00CE70B5">
              <w:rPr>
                <w:rFonts w:asciiTheme="minorEastAsia" w:eastAsiaTheme="minorEastAsia" w:hAnsiTheme="minorEastAsia"/>
                <w:w w:val="99"/>
                <w:sz w:val="24"/>
                <w:szCs w:val="24"/>
              </w:rPr>
              <w:t>无</w:t>
            </w:r>
          </w:p>
        </w:tc>
      </w:tr>
      <w:tr w:rsidR="00CD662C" w:rsidRPr="00CE70B5" w14:paraId="1975C8FF" w14:textId="77777777" w:rsidTr="00910739">
        <w:trPr>
          <w:trHeight w:val="1254"/>
        </w:trPr>
        <w:tc>
          <w:tcPr>
            <w:tcW w:w="1035" w:type="dxa"/>
            <w:vAlign w:val="center"/>
          </w:tcPr>
          <w:p w14:paraId="344493C3" w14:textId="77777777" w:rsidR="00E13C52" w:rsidRPr="00CE70B5" w:rsidRDefault="00E13C52" w:rsidP="00910739">
            <w:pPr>
              <w:pStyle w:val="TableParagraph"/>
              <w:spacing w:before="109"/>
              <w:ind w:left="45"/>
              <w:jc w:val="center"/>
              <w:rPr>
                <w:rFonts w:asciiTheme="minorEastAsia" w:eastAsiaTheme="minorEastAsia" w:hAnsiTheme="minorEastAsia"/>
                <w:w w:val="99"/>
                <w:sz w:val="24"/>
                <w:szCs w:val="24"/>
              </w:rPr>
            </w:pPr>
            <w:r w:rsidRPr="00CE70B5">
              <w:rPr>
                <w:rFonts w:asciiTheme="minorEastAsia" w:eastAsiaTheme="minorEastAsia" w:hAnsiTheme="minorEastAsia" w:hint="eastAsia"/>
                <w:w w:val="99"/>
                <w:sz w:val="24"/>
                <w:szCs w:val="24"/>
              </w:rPr>
              <w:lastRenderedPageBreak/>
              <w:t>7.1</w:t>
            </w:r>
          </w:p>
        </w:tc>
        <w:tc>
          <w:tcPr>
            <w:tcW w:w="1837" w:type="dxa"/>
            <w:vAlign w:val="center"/>
          </w:tcPr>
          <w:p w14:paraId="45E57C14" w14:textId="77777777" w:rsidR="00E13C52" w:rsidRPr="00CE70B5" w:rsidRDefault="00E13C52" w:rsidP="00910739">
            <w:pPr>
              <w:pStyle w:val="TableParagraph"/>
              <w:spacing w:before="110"/>
              <w:ind w:left="172"/>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付款方式</w:t>
            </w:r>
          </w:p>
        </w:tc>
        <w:tc>
          <w:tcPr>
            <w:tcW w:w="6922" w:type="dxa"/>
            <w:gridSpan w:val="3"/>
            <w:vAlign w:val="center"/>
          </w:tcPr>
          <w:p w14:paraId="0FD5D5BF" w14:textId="77777777" w:rsidR="00E13C52" w:rsidRPr="00CE70B5" w:rsidRDefault="00572B47" w:rsidP="00620D08">
            <w:pPr>
              <w:pStyle w:val="TableParagraph"/>
              <w:spacing w:before="110"/>
              <w:rPr>
                <w:rFonts w:asciiTheme="minorEastAsia" w:eastAsiaTheme="minorEastAsia" w:hAnsiTheme="minorEastAsia"/>
                <w:sz w:val="24"/>
                <w:szCs w:val="24"/>
              </w:rPr>
            </w:pPr>
            <w:r w:rsidRPr="00CE70B5">
              <w:rPr>
                <w:rFonts w:asciiTheme="minorEastAsia" w:eastAsiaTheme="minorEastAsia" w:hAnsiTheme="minorEastAsia" w:hint="eastAsia"/>
                <w:sz w:val="24"/>
                <w:szCs w:val="24"/>
              </w:rPr>
              <w:t>签订合同后</w:t>
            </w:r>
            <w:r w:rsidRPr="00CE70B5">
              <w:rPr>
                <w:rFonts w:asciiTheme="minorEastAsia" w:eastAsiaTheme="minorEastAsia" w:hAnsiTheme="minorEastAsia"/>
                <w:sz w:val="24"/>
                <w:szCs w:val="24"/>
              </w:rPr>
              <w:t>10工作日内，按照合同价</w:t>
            </w:r>
            <w:r w:rsidR="008C2249" w:rsidRPr="00CE70B5">
              <w:rPr>
                <w:rFonts w:asciiTheme="minorEastAsia" w:eastAsiaTheme="minorEastAsia" w:hAnsiTheme="minorEastAsia" w:hint="eastAsia"/>
                <w:sz w:val="24"/>
                <w:szCs w:val="24"/>
              </w:rPr>
              <w:t>3</w:t>
            </w:r>
            <w:r w:rsidRPr="00CE70B5">
              <w:rPr>
                <w:rFonts w:asciiTheme="minorEastAsia" w:eastAsiaTheme="minorEastAsia" w:hAnsiTheme="minorEastAsia"/>
                <w:sz w:val="24"/>
                <w:szCs w:val="24"/>
              </w:rPr>
              <w:t>0%支付预付款，</w:t>
            </w:r>
            <w:r w:rsidR="008C2249" w:rsidRPr="00CE70B5">
              <w:rPr>
                <w:rFonts w:asciiTheme="minorEastAsia" w:eastAsiaTheme="minorEastAsia" w:hAnsiTheme="minorEastAsia"/>
                <w:sz w:val="24"/>
                <w:szCs w:val="24"/>
              </w:rPr>
              <w:t>安装调试完成后10个工作日内支付40%</w:t>
            </w:r>
            <w:r w:rsidR="00093604" w:rsidRPr="00CE70B5">
              <w:rPr>
                <w:rFonts w:asciiTheme="minorEastAsia" w:eastAsiaTheme="minorEastAsia" w:hAnsiTheme="minorEastAsia"/>
                <w:sz w:val="24"/>
                <w:szCs w:val="24"/>
              </w:rPr>
              <w:t>，项目验收合格后一个月内支付</w:t>
            </w:r>
            <w:r w:rsidR="00620D08" w:rsidRPr="00CE70B5">
              <w:rPr>
                <w:rFonts w:asciiTheme="minorEastAsia" w:eastAsiaTheme="minorEastAsia" w:hAnsiTheme="minorEastAsia" w:hint="eastAsia"/>
                <w:sz w:val="24"/>
                <w:szCs w:val="24"/>
              </w:rPr>
              <w:t>3</w:t>
            </w:r>
            <w:r w:rsidR="00167B88" w:rsidRPr="00CE70B5">
              <w:rPr>
                <w:rFonts w:asciiTheme="minorEastAsia" w:eastAsiaTheme="minorEastAsia" w:hAnsiTheme="minorEastAsia"/>
                <w:sz w:val="24"/>
                <w:szCs w:val="24"/>
              </w:rPr>
              <w:t>0%</w:t>
            </w:r>
            <w:r w:rsidR="00093604" w:rsidRPr="00CE70B5">
              <w:rPr>
                <w:rFonts w:asciiTheme="minorEastAsia" w:eastAsiaTheme="minorEastAsia" w:hAnsiTheme="minorEastAsia"/>
                <w:sz w:val="24"/>
                <w:szCs w:val="24"/>
              </w:rPr>
              <w:t>。</w:t>
            </w:r>
            <w:r w:rsidR="00093604" w:rsidRPr="00CE70B5">
              <w:rPr>
                <w:rFonts w:asciiTheme="minorEastAsia" w:eastAsiaTheme="minorEastAsia" w:hAnsiTheme="minorEastAsia" w:hint="eastAsia"/>
                <w:sz w:val="24"/>
                <w:szCs w:val="24"/>
              </w:rPr>
              <w:t>足额支付。</w:t>
            </w:r>
          </w:p>
        </w:tc>
      </w:tr>
      <w:tr w:rsidR="00CD662C" w:rsidRPr="00CE70B5" w14:paraId="0735C01A" w14:textId="77777777" w:rsidTr="00E13C52">
        <w:trPr>
          <w:trHeight w:val="400"/>
        </w:trPr>
        <w:tc>
          <w:tcPr>
            <w:tcW w:w="1035" w:type="dxa"/>
          </w:tcPr>
          <w:p w14:paraId="56AC927C" w14:textId="77777777" w:rsidR="003676E0" w:rsidRPr="00CE70B5" w:rsidRDefault="00D368B4">
            <w:pPr>
              <w:pStyle w:val="TableParagraph"/>
              <w:spacing w:before="109"/>
              <w:ind w:left="45"/>
              <w:jc w:val="center"/>
              <w:rPr>
                <w:rFonts w:asciiTheme="minorEastAsia" w:eastAsiaTheme="minorEastAsia" w:hAnsiTheme="minorEastAsia"/>
                <w:sz w:val="24"/>
                <w:szCs w:val="24"/>
              </w:rPr>
            </w:pPr>
            <w:r w:rsidRPr="00CE70B5">
              <w:rPr>
                <w:rFonts w:asciiTheme="minorEastAsia" w:eastAsiaTheme="minorEastAsia" w:hAnsiTheme="minorEastAsia"/>
                <w:w w:val="99"/>
                <w:sz w:val="24"/>
                <w:szCs w:val="24"/>
              </w:rPr>
              <w:t>8</w:t>
            </w:r>
          </w:p>
        </w:tc>
        <w:tc>
          <w:tcPr>
            <w:tcW w:w="8759" w:type="dxa"/>
            <w:gridSpan w:val="4"/>
          </w:tcPr>
          <w:p w14:paraId="357C9390" w14:textId="77777777" w:rsidR="003676E0" w:rsidRPr="00CE70B5" w:rsidRDefault="00D368B4">
            <w:pPr>
              <w:pStyle w:val="TableParagraph"/>
              <w:spacing w:before="109"/>
              <w:ind w:left="3361" w:right="3316"/>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需要补充的其他内容</w:t>
            </w:r>
          </w:p>
        </w:tc>
      </w:tr>
      <w:tr w:rsidR="00CD662C" w:rsidRPr="00CE70B5" w14:paraId="5C5D0942" w14:textId="77777777" w:rsidTr="00E13C52">
        <w:trPr>
          <w:trHeight w:val="4092"/>
        </w:trPr>
        <w:tc>
          <w:tcPr>
            <w:tcW w:w="1035" w:type="dxa"/>
          </w:tcPr>
          <w:p w14:paraId="34174F2E" w14:textId="77777777" w:rsidR="00695CCD" w:rsidRPr="00CE70B5" w:rsidRDefault="00695CCD">
            <w:pPr>
              <w:pStyle w:val="TableParagraph"/>
              <w:rPr>
                <w:rFonts w:asciiTheme="minorEastAsia" w:eastAsiaTheme="minorEastAsia" w:hAnsiTheme="minorEastAsia"/>
                <w:b/>
                <w:sz w:val="24"/>
                <w:szCs w:val="24"/>
              </w:rPr>
            </w:pPr>
          </w:p>
          <w:p w14:paraId="7D457837" w14:textId="77777777" w:rsidR="00695CCD" w:rsidRPr="00CE70B5" w:rsidRDefault="00695CCD">
            <w:pPr>
              <w:pStyle w:val="TableParagraph"/>
              <w:rPr>
                <w:rFonts w:asciiTheme="minorEastAsia" w:eastAsiaTheme="minorEastAsia" w:hAnsiTheme="minorEastAsia"/>
                <w:b/>
                <w:sz w:val="24"/>
                <w:szCs w:val="24"/>
              </w:rPr>
            </w:pPr>
          </w:p>
          <w:p w14:paraId="6D21D462" w14:textId="77777777" w:rsidR="00695CCD" w:rsidRPr="00CE70B5" w:rsidRDefault="00695CCD">
            <w:pPr>
              <w:pStyle w:val="TableParagraph"/>
              <w:rPr>
                <w:rFonts w:asciiTheme="minorEastAsia" w:eastAsiaTheme="minorEastAsia" w:hAnsiTheme="minorEastAsia"/>
                <w:b/>
                <w:sz w:val="24"/>
                <w:szCs w:val="24"/>
              </w:rPr>
            </w:pPr>
          </w:p>
          <w:p w14:paraId="45DD9DED" w14:textId="77777777" w:rsidR="00695CCD" w:rsidRPr="00CE70B5" w:rsidRDefault="00695CCD">
            <w:pPr>
              <w:pStyle w:val="TableParagraph"/>
              <w:rPr>
                <w:rFonts w:asciiTheme="minorEastAsia" w:eastAsiaTheme="minorEastAsia" w:hAnsiTheme="minorEastAsia"/>
                <w:b/>
                <w:sz w:val="24"/>
                <w:szCs w:val="24"/>
              </w:rPr>
            </w:pPr>
          </w:p>
          <w:p w14:paraId="62005D58" w14:textId="77777777" w:rsidR="00695CCD" w:rsidRPr="00CE70B5" w:rsidRDefault="00695CCD">
            <w:pPr>
              <w:pStyle w:val="TableParagraph"/>
              <w:spacing w:before="5"/>
              <w:rPr>
                <w:rFonts w:asciiTheme="minorEastAsia" w:eastAsiaTheme="minorEastAsia" w:hAnsiTheme="minorEastAsia"/>
                <w:b/>
                <w:sz w:val="24"/>
                <w:szCs w:val="24"/>
              </w:rPr>
            </w:pPr>
          </w:p>
          <w:p w14:paraId="4309E76A" w14:textId="77777777" w:rsidR="00695CCD" w:rsidRPr="00CE70B5" w:rsidRDefault="00695CCD">
            <w:pPr>
              <w:pStyle w:val="TableParagraph"/>
              <w:ind w:left="198" w:right="153"/>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8.1</w:t>
            </w:r>
          </w:p>
        </w:tc>
        <w:tc>
          <w:tcPr>
            <w:tcW w:w="1908" w:type="dxa"/>
            <w:gridSpan w:val="2"/>
          </w:tcPr>
          <w:p w14:paraId="6DFF9D4E" w14:textId="77777777" w:rsidR="00695CCD" w:rsidRPr="00CE70B5" w:rsidRDefault="00695CCD">
            <w:pPr>
              <w:pStyle w:val="TableParagraph"/>
              <w:rPr>
                <w:rFonts w:asciiTheme="minorEastAsia" w:eastAsiaTheme="minorEastAsia" w:hAnsiTheme="minorEastAsia"/>
                <w:sz w:val="24"/>
                <w:szCs w:val="24"/>
              </w:rPr>
            </w:pPr>
          </w:p>
          <w:p w14:paraId="0242A456" w14:textId="77777777" w:rsidR="00695CCD" w:rsidRPr="00CE70B5" w:rsidRDefault="00695CCD">
            <w:pPr>
              <w:pStyle w:val="TableParagraph"/>
              <w:rPr>
                <w:rFonts w:asciiTheme="minorEastAsia" w:eastAsiaTheme="minorEastAsia" w:hAnsiTheme="minorEastAsia"/>
                <w:sz w:val="24"/>
                <w:szCs w:val="24"/>
              </w:rPr>
            </w:pPr>
          </w:p>
          <w:p w14:paraId="51A73967" w14:textId="77777777" w:rsidR="00695CCD" w:rsidRPr="00CE70B5" w:rsidRDefault="00695CCD">
            <w:pPr>
              <w:pStyle w:val="TableParagraph"/>
              <w:rPr>
                <w:rFonts w:asciiTheme="minorEastAsia" w:eastAsiaTheme="minorEastAsia" w:hAnsiTheme="minorEastAsia"/>
                <w:sz w:val="24"/>
                <w:szCs w:val="24"/>
              </w:rPr>
            </w:pPr>
          </w:p>
          <w:p w14:paraId="17520D2C" w14:textId="77777777" w:rsidR="00695CCD" w:rsidRPr="00CE70B5" w:rsidRDefault="00695CCD">
            <w:pPr>
              <w:pStyle w:val="TableParagraph"/>
              <w:spacing w:before="9"/>
              <w:rPr>
                <w:rFonts w:asciiTheme="minorEastAsia" w:eastAsiaTheme="minorEastAsia" w:hAnsiTheme="minorEastAsia"/>
                <w:sz w:val="24"/>
                <w:szCs w:val="24"/>
              </w:rPr>
            </w:pPr>
          </w:p>
          <w:p w14:paraId="41D018EA" w14:textId="77777777" w:rsidR="00695CCD" w:rsidRPr="00CE70B5" w:rsidRDefault="00695CCD">
            <w:pPr>
              <w:pStyle w:val="TableParagraph"/>
              <w:spacing w:line="364" w:lineRule="auto"/>
              <w:ind w:left="252" w:right="138" w:hanging="106"/>
              <w:rPr>
                <w:rFonts w:asciiTheme="minorEastAsia" w:eastAsiaTheme="minorEastAsia" w:hAnsiTheme="minorEastAsia"/>
                <w:sz w:val="24"/>
                <w:szCs w:val="24"/>
              </w:rPr>
            </w:pPr>
            <w:r w:rsidRPr="00CE70B5">
              <w:rPr>
                <w:rFonts w:asciiTheme="minorEastAsia" w:eastAsiaTheme="minorEastAsia" w:hAnsiTheme="minorEastAsia"/>
                <w:sz w:val="24"/>
                <w:szCs w:val="24"/>
              </w:rPr>
              <w:t>河南省政府采购合同融资政策</w:t>
            </w:r>
          </w:p>
        </w:tc>
        <w:tc>
          <w:tcPr>
            <w:tcW w:w="6851" w:type="dxa"/>
            <w:gridSpan w:val="2"/>
          </w:tcPr>
          <w:p w14:paraId="6758B13B" w14:textId="77777777" w:rsidR="00695CCD" w:rsidRPr="00CE70B5" w:rsidRDefault="00695CCD" w:rsidP="006A0296">
            <w:pPr>
              <w:pStyle w:val="TableParagraph"/>
              <w:spacing w:before="1"/>
              <w:ind w:left="108" w:right="96"/>
              <w:jc w:val="both"/>
              <w:rPr>
                <w:rFonts w:asciiTheme="minorEastAsia" w:eastAsiaTheme="minorEastAsia" w:hAnsiTheme="minorEastAsia"/>
                <w:sz w:val="24"/>
                <w:szCs w:val="24"/>
              </w:rPr>
            </w:pPr>
            <w:r w:rsidRPr="00CE70B5">
              <w:rPr>
                <w:rFonts w:asciiTheme="minorEastAsia" w:eastAsiaTheme="minorEastAsia" w:hAnsiTheme="minorEastAsia"/>
                <w:sz w:val="24"/>
                <w:szCs w:val="24"/>
              </w:rPr>
              <w:t>政府采购合同融资是河南省财政厅支持中小微企业发展，针对参与政府采  购活动的供应商融资难、融资贵问题推出的一项融资政策。贵公司若成为  本次政府采购项目的中标成交供应商，可持政府采购合同向金融机构申请  贷款，无需抵押、担保，融资机构将根据《河南省政府采购合同融资工作  实施方案》（豫财购(2017)10号)，按照双方自愿的原则提供便捷、优惠的贷款服务。</w:t>
            </w:r>
          </w:p>
          <w:p w14:paraId="509417AC" w14:textId="77777777" w:rsidR="00695CCD" w:rsidRPr="00CE70B5" w:rsidRDefault="00695CCD" w:rsidP="006A0296">
            <w:pPr>
              <w:pStyle w:val="TableParagraph"/>
              <w:ind w:left="108"/>
              <w:rPr>
                <w:rFonts w:asciiTheme="minorEastAsia" w:eastAsiaTheme="minorEastAsia" w:hAnsiTheme="minorEastAsia"/>
                <w:sz w:val="24"/>
                <w:szCs w:val="24"/>
              </w:rPr>
            </w:pPr>
            <w:r w:rsidRPr="00CE70B5">
              <w:rPr>
                <w:rFonts w:asciiTheme="minorEastAsia" w:eastAsiaTheme="minorEastAsia" w:hAnsiTheme="minorEastAsia"/>
                <w:sz w:val="24"/>
                <w:szCs w:val="24"/>
              </w:rPr>
              <w:t>贷款渠道和提供贷款的金融机构，可在河南省政府采购网“河南省政府采购合同融资平台”查询联系也可在《全国公共资源交易平台(河南省·南阳市》网站首页“南阳市公共资源金融服务平台”查询并使用相关金融服  务(包含电子投标保函、投标贷、中标贷、履约保函等)。</w:t>
            </w:r>
          </w:p>
        </w:tc>
      </w:tr>
      <w:tr w:rsidR="00CD662C" w:rsidRPr="00CE70B5" w14:paraId="6265EC2E" w14:textId="77777777" w:rsidTr="00E13C52">
        <w:trPr>
          <w:trHeight w:val="1821"/>
        </w:trPr>
        <w:tc>
          <w:tcPr>
            <w:tcW w:w="1035" w:type="dxa"/>
          </w:tcPr>
          <w:p w14:paraId="783918C4" w14:textId="77777777" w:rsidR="003676E0" w:rsidRPr="00CE70B5" w:rsidRDefault="003676E0">
            <w:pPr>
              <w:pStyle w:val="TableParagraph"/>
              <w:rPr>
                <w:rFonts w:asciiTheme="minorEastAsia" w:eastAsiaTheme="minorEastAsia" w:hAnsiTheme="minorEastAsia"/>
                <w:b/>
                <w:sz w:val="24"/>
                <w:szCs w:val="24"/>
              </w:rPr>
            </w:pPr>
          </w:p>
          <w:p w14:paraId="417817B5" w14:textId="77777777" w:rsidR="003676E0" w:rsidRPr="00CE70B5" w:rsidRDefault="003676E0">
            <w:pPr>
              <w:pStyle w:val="TableParagraph"/>
              <w:rPr>
                <w:rFonts w:asciiTheme="minorEastAsia" w:eastAsiaTheme="minorEastAsia" w:hAnsiTheme="minorEastAsia"/>
                <w:b/>
                <w:sz w:val="24"/>
                <w:szCs w:val="24"/>
              </w:rPr>
            </w:pPr>
          </w:p>
          <w:p w14:paraId="37324203" w14:textId="77777777" w:rsidR="003676E0" w:rsidRPr="00CE70B5" w:rsidRDefault="003676E0">
            <w:pPr>
              <w:pStyle w:val="TableParagraph"/>
              <w:rPr>
                <w:rFonts w:asciiTheme="minorEastAsia" w:eastAsiaTheme="minorEastAsia" w:hAnsiTheme="minorEastAsia"/>
                <w:b/>
                <w:sz w:val="24"/>
                <w:szCs w:val="24"/>
              </w:rPr>
            </w:pPr>
          </w:p>
          <w:p w14:paraId="1E1B3CF7" w14:textId="77777777" w:rsidR="003676E0" w:rsidRPr="00CE70B5" w:rsidRDefault="003676E0">
            <w:pPr>
              <w:pStyle w:val="TableParagraph"/>
              <w:rPr>
                <w:rFonts w:asciiTheme="minorEastAsia" w:eastAsiaTheme="minorEastAsia" w:hAnsiTheme="minorEastAsia"/>
                <w:b/>
                <w:sz w:val="24"/>
                <w:szCs w:val="24"/>
              </w:rPr>
            </w:pPr>
          </w:p>
          <w:p w14:paraId="15FE9B56" w14:textId="77777777" w:rsidR="003676E0" w:rsidRPr="00CE70B5" w:rsidRDefault="003676E0">
            <w:pPr>
              <w:pStyle w:val="TableParagraph"/>
              <w:rPr>
                <w:rFonts w:asciiTheme="minorEastAsia" w:eastAsiaTheme="minorEastAsia" w:hAnsiTheme="minorEastAsia"/>
                <w:b/>
                <w:sz w:val="24"/>
                <w:szCs w:val="24"/>
              </w:rPr>
            </w:pPr>
          </w:p>
          <w:p w14:paraId="6399F048" w14:textId="77777777" w:rsidR="003676E0" w:rsidRPr="00CE70B5" w:rsidRDefault="003676E0">
            <w:pPr>
              <w:pStyle w:val="TableParagraph"/>
              <w:rPr>
                <w:rFonts w:asciiTheme="minorEastAsia" w:eastAsiaTheme="minorEastAsia" w:hAnsiTheme="minorEastAsia"/>
                <w:b/>
                <w:sz w:val="24"/>
                <w:szCs w:val="24"/>
              </w:rPr>
            </w:pPr>
          </w:p>
          <w:p w14:paraId="23A3E348" w14:textId="77777777" w:rsidR="003676E0" w:rsidRPr="00CE70B5" w:rsidRDefault="003676E0">
            <w:pPr>
              <w:pStyle w:val="TableParagraph"/>
              <w:rPr>
                <w:rFonts w:asciiTheme="minorEastAsia" w:eastAsiaTheme="minorEastAsia" w:hAnsiTheme="minorEastAsia"/>
                <w:b/>
                <w:sz w:val="24"/>
                <w:szCs w:val="24"/>
              </w:rPr>
            </w:pPr>
          </w:p>
          <w:p w14:paraId="615314ED" w14:textId="77777777" w:rsidR="003676E0" w:rsidRPr="00CE70B5" w:rsidRDefault="003676E0">
            <w:pPr>
              <w:pStyle w:val="TableParagraph"/>
              <w:rPr>
                <w:rFonts w:asciiTheme="minorEastAsia" w:eastAsiaTheme="minorEastAsia" w:hAnsiTheme="minorEastAsia"/>
                <w:b/>
                <w:sz w:val="24"/>
                <w:szCs w:val="24"/>
              </w:rPr>
            </w:pPr>
          </w:p>
          <w:p w14:paraId="4B56A4C9" w14:textId="77777777" w:rsidR="003676E0" w:rsidRPr="00CE70B5" w:rsidRDefault="003676E0">
            <w:pPr>
              <w:pStyle w:val="TableParagraph"/>
              <w:rPr>
                <w:rFonts w:asciiTheme="minorEastAsia" w:eastAsiaTheme="minorEastAsia" w:hAnsiTheme="minorEastAsia"/>
                <w:b/>
                <w:sz w:val="24"/>
                <w:szCs w:val="24"/>
              </w:rPr>
            </w:pPr>
          </w:p>
          <w:p w14:paraId="55FC80F2" w14:textId="77777777" w:rsidR="003676E0" w:rsidRPr="00CE70B5" w:rsidRDefault="003676E0">
            <w:pPr>
              <w:pStyle w:val="TableParagraph"/>
              <w:rPr>
                <w:rFonts w:asciiTheme="minorEastAsia" w:eastAsiaTheme="minorEastAsia" w:hAnsiTheme="minorEastAsia"/>
                <w:b/>
                <w:sz w:val="24"/>
                <w:szCs w:val="24"/>
              </w:rPr>
            </w:pPr>
          </w:p>
          <w:p w14:paraId="52EB9A28" w14:textId="77777777" w:rsidR="003676E0" w:rsidRPr="00CE70B5" w:rsidRDefault="003676E0">
            <w:pPr>
              <w:pStyle w:val="TableParagraph"/>
              <w:rPr>
                <w:rFonts w:asciiTheme="minorEastAsia" w:eastAsiaTheme="minorEastAsia" w:hAnsiTheme="minorEastAsia"/>
                <w:b/>
                <w:sz w:val="24"/>
                <w:szCs w:val="24"/>
              </w:rPr>
            </w:pPr>
          </w:p>
          <w:p w14:paraId="3385CCFE" w14:textId="77777777" w:rsidR="003676E0" w:rsidRPr="00CE70B5" w:rsidRDefault="003676E0">
            <w:pPr>
              <w:pStyle w:val="TableParagraph"/>
              <w:rPr>
                <w:rFonts w:asciiTheme="minorEastAsia" w:eastAsiaTheme="minorEastAsia" w:hAnsiTheme="minorEastAsia"/>
                <w:b/>
                <w:sz w:val="24"/>
                <w:szCs w:val="24"/>
              </w:rPr>
            </w:pPr>
          </w:p>
          <w:p w14:paraId="2F160BA9" w14:textId="77777777" w:rsidR="003676E0" w:rsidRPr="00CE70B5" w:rsidRDefault="003676E0">
            <w:pPr>
              <w:pStyle w:val="TableParagraph"/>
              <w:rPr>
                <w:rFonts w:asciiTheme="minorEastAsia" w:eastAsiaTheme="minorEastAsia" w:hAnsiTheme="minorEastAsia"/>
                <w:b/>
                <w:sz w:val="24"/>
                <w:szCs w:val="24"/>
              </w:rPr>
            </w:pPr>
          </w:p>
          <w:p w14:paraId="7BCA0EA2" w14:textId="77777777" w:rsidR="003676E0" w:rsidRPr="00CE70B5" w:rsidRDefault="003676E0">
            <w:pPr>
              <w:pStyle w:val="TableParagraph"/>
              <w:rPr>
                <w:rFonts w:asciiTheme="minorEastAsia" w:eastAsiaTheme="minorEastAsia" w:hAnsiTheme="minorEastAsia"/>
                <w:b/>
                <w:sz w:val="24"/>
                <w:szCs w:val="24"/>
              </w:rPr>
            </w:pPr>
          </w:p>
          <w:p w14:paraId="11A05E8E" w14:textId="77777777" w:rsidR="003676E0" w:rsidRPr="00CE70B5" w:rsidRDefault="003676E0">
            <w:pPr>
              <w:pStyle w:val="TableParagraph"/>
              <w:spacing w:before="3"/>
              <w:rPr>
                <w:rFonts w:asciiTheme="minorEastAsia" w:eastAsiaTheme="minorEastAsia" w:hAnsiTheme="minorEastAsia"/>
                <w:b/>
                <w:sz w:val="24"/>
                <w:szCs w:val="24"/>
              </w:rPr>
            </w:pPr>
          </w:p>
          <w:p w14:paraId="5058313F" w14:textId="77777777" w:rsidR="003676E0" w:rsidRPr="00CE70B5" w:rsidRDefault="00D368B4">
            <w:pPr>
              <w:pStyle w:val="TableParagraph"/>
              <w:ind w:right="329"/>
              <w:jc w:val="right"/>
              <w:rPr>
                <w:rFonts w:asciiTheme="minorEastAsia" w:eastAsiaTheme="minorEastAsia" w:hAnsiTheme="minorEastAsia"/>
                <w:sz w:val="24"/>
                <w:szCs w:val="24"/>
              </w:rPr>
            </w:pPr>
            <w:r w:rsidRPr="00CE70B5">
              <w:rPr>
                <w:rFonts w:asciiTheme="minorEastAsia" w:eastAsiaTheme="minorEastAsia" w:hAnsiTheme="minorEastAsia"/>
                <w:sz w:val="24"/>
                <w:szCs w:val="24"/>
              </w:rPr>
              <w:t>8.2</w:t>
            </w:r>
          </w:p>
        </w:tc>
        <w:tc>
          <w:tcPr>
            <w:tcW w:w="1908" w:type="dxa"/>
            <w:gridSpan w:val="2"/>
          </w:tcPr>
          <w:p w14:paraId="6266188C" w14:textId="77777777" w:rsidR="003676E0" w:rsidRPr="00CE70B5" w:rsidRDefault="003676E0">
            <w:pPr>
              <w:pStyle w:val="TableParagraph"/>
              <w:rPr>
                <w:rFonts w:asciiTheme="minorEastAsia" w:eastAsiaTheme="minorEastAsia" w:hAnsiTheme="minorEastAsia"/>
                <w:sz w:val="24"/>
                <w:szCs w:val="24"/>
              </w:rPr>
            </w:pPr>
          </w:p>
          <w:p w14:paraId="01C8AAD3" w14:textId="77777777" w:rsidR="003676E0" w:rsidRPr="00CE70B5" w:rsidRDefault="003676E0">
            <w:pPr>
              <w:pStyle w:val="TableParagraph"/>
              <w:rPr>
                <w:rFonts w:asciiTheme="minorEastAsia" w:eastAsiaTheme="minorEastAsia" w:hAnsiTheme="minorEastAsia"/>
                <w:sz w:val="24"/>
                <w:szCs w:val="24"/>
              </w:rPr>
            </w:pPr>
          </w:p>
          <w:p w14:paraId="0A4E0CB7" w14:textId="77777777" w:rsidR="003676E0" w:rsidRPr="00CE70B5" w:rsidRDefault="003676E0">
            <w:pPr>
              <w:pStyle w:val="TableParagraph"/>
              <w:rPr>
                <w:rFonts w:asciiTheme="minorEastAsia" w:eastAsiaTheme="minorEastAsia" w:hAnsiTheme="minorEastAsia"/>
                <w:sz w:val="24"/>
                <w:szCs w:val="24"/>
              </w:rPr>
            </w:pPr>
          </w:p>
          <w:p w14:paraId="6F4A7477" w14:textId="77777777" w:rsidR="003676E0" w:rsidRPr="00CE70B5" w:rsidRDefault="003676E0">
            <w:pPr>
              <w:pStyle w:val="TableParagraph"/>
              <w:rPr>
                <w:rFonts w:asciiTheme="minorEastAsia" w:eastAsiaTheme="minorEastAsia" w:hAnsiTheme="minorEastAsia"/>
                <w:sz w:val="24"/>
                <w:szCs w:val="24"/>
              </w:rPr>
            </w:pPr>
          </w:p>
          <w:p w14:paraId="1662DB9B" w14:textId="77777777" w:rsidR="003676E0" w:rsidRPr="00CE70B5" w:rsidRDefault="003676E0">
            <w:pPr>
              <w:pStyle w:val="TableParagraph"/>
              <w:rPr>
                <w:rFonts w:asciiTheme="minorEastAsia" w:eastAsiaTheme="minorEastAsia" w:hAnsiTheme="minorEastAsia"/>
                <w:sz w:val="24"/>
                <w:szCs w:val="24"/>
              </w:rPr>
            </w:pPr>
          </w:p>
          <w:p w14:paraId="698F8087" w14:textId="77777777" w:rsidR="003676E0" w:rsidRPr="00CE70B5" w:rsidRDefault="003676E0">
            <w:pPr>
              <w:pStyle w:val="TableParagraph"/>
              <w:rPr>
                <w:rFonts w:asciiTheme="minorEastAsia" w:eastAsiaTheme="minorEastAsia" w:hAnsiTheme="minorEastAsia"/>
                <w:sz w:val="24"/>
                <w:szCs w:val="24"/>
              </w:rPr>
            </w:pPr>
          </w:p>
          <w:p w14:paraId="4142B63A" w14:textId="77777777" w:rsidR="003676E0" w:rsidRPr="00CE70B5" w:rsidRDefault="003676E0">
            <w:pPr>
              <w:pStyle w:val="TableParagraph"/>
              <w:rPr>
                <w:rFonts w:asciiTheme="minorEastAsia" w:eastAsiaTheme="minorEastAsia" w:hAnsiTheme="minorEastAsia"/>
                <w:sz w:val="24"/>
                <w:szCs w:val="24"/>
              </w:rPr>
            </w:pPr>
          </w:p>
          <w:p w14:paraId="37559A39" w14:textId="77777777" w:rsidR="003676E0" w:rsidRPr="00CE70B5" w:rsidRDefault="003676E0">
            <w:pPr>
              <w:pStyle w:val="TableParagraph"/>
              <w:rPr>
                <w:rFonts w:asciiTheme="minorEastAsia" w:eastAsiaTheme="minorEastAsia" w:hAnsiTheme="minorEastAsia"/>
                <w:sz w:val="24"/>
                <w:szCs w:val="24"/>
              </w:rPr>
            </w:pPr>
          </w:p>
          <w:p w14:paraId="6A0A5DA9" w14:textId="77777777" w:rsidR="003676E0" w:rsidRPr="00CE70B5" w:rsidRDefault="003676E0">
            <w:pPr>
              <w:pStyle w:val="TableParagraph"/>
              <w:rPr>
                <w:rFonts w:asciiTheme="minorEastAsia" w:eastAsiaTheme="minorEastAsia" w:hAnsiTheme="minorEastAsia"/>
                <w:sz w:val="24"/>
                <w:szCs w:val="24"/>
              </w:rPr>
            </w:pPr>
          </w:p>
          <w:p w14:paraId="2AB81E3F" w14:textId="77777777" w:rsidR="003676E0" w:rsidRPr="00CE70B5" w:rsidRDefault="003676E0">
            <w:pPr>
              <w:pStyle w:val="TableParagraph"/>
              <w:rPr>
                <w:rFonts w:asciiTheme="minorEastAsia" w:eastAsiaTheme="minorEastAsia" w:hAnsiTheme="minorEastAsia"/>
                <w:sz w:val="24"/>
                <w:szCs w:val="24"/>
              </w:rPr>
            </w:pPr>
          </w:p>
          <w:p w14:paraId="746D2868" w14:textId="77777777" w:rsidR="003676E0" w:rsidRPr="00CE70B5" w:rsidRDefault="003676E0">
            <w:pPr>
              <w:pStyle w:val="TableParagraph"/>
              <w:rPr>
                <w:rFonts w:asciiTheme="minorEastAsia" w:eastAsiaTheme="minorEastAsia" w:hAnsiTheme="minorEastAsia"/>
                <w:sz w:val="24"/>
                <w:szCs w:val="24"/>
              </w:rPr>
            </w:pPr>
          </w:p>
          <w:p w14:paraId="1AB40F9A" w14:textId="77777777" w:rsidR="003676E0" w:rsidRPr="00CE70B5" w:rsidRDefault="003676E0">
            <w:pPr>
              <w:pStyle w:val="TableParagraph"/>
              <w:rPr>
                <w:rFonts w:asciiTheme="minorEastAsia" w:eastAsiaTheme="minorEastAsia" w:hAnsiTheme="minorEastAsia"/>
                <w:sz w:val="24"/>
                <w:szCs w:val="24"/>
              </w:rPr>
            </w:pPr>
          </w:p>
          <w:p w14:paraId="08C73721" w14:textId="77777777" w:rsidR="003676E0" w:rsidRPr="00CE70B5" w:rsidRDefault="003676E0">
            <w:pPr>
              <w:pStyle w:val="TableParagraph"/>
              <w:rPr>
                <w:rFonts w:asciiTheme="minorEastAsia" w:eastAsiaTheme="minorEastAsia" w:hAnsiTheme="minorEastAsia"/>
                <w:sz w:val="24"/>
                <w:szCs w:val="24"/>
              </w:rPr>
            </w:pPr>
          </w:p>
          <w:p w14:paraId="5D9A9898" w14:textId="77777777" w:rsidR="003676E0" w:rsidRPr="00CE70B5" w:rsidRDefault="003676E0">
            <w:pPr>
              <w:pStyle w:val="TableParagraph"/>
              <w:rPr>
                <w:rFonts w:asciiTheme="minorEastAsia" w:eastAsiaTheme="minorEastAsia" w:hAnsiTheme="minorEastAsia"/>
                <w:sz w:val="24"/>
                <w:szCs w:val="24"/>
              </w:rPr>
            </w:pPr>
          </w:p>
          <w:p w14:paraId="0EDCF47C" w14:textId="77777777" w:rsidR="003676E0" w:rsidRPr="00CE70B5" w:rsidRDefault="00D368B4">
            <w:pPr>
              <w:pStyle w:val="TableParagraph"/>
              <w:spacing w:before="160"/>
              <w:ind w:left="109" w:right="101"/>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开标程序</w:t>
            </w:r>
          </w:p>
        </w:tc>
        <w:tc>
          <w:tcPr>
            <w:tcW w:w="6851" w:type="dxa"/>
            <w:gridSpan w:val="2"/>
          </w:tcPr>
          <w:p w14:paraId="4D9BF6CA" w14:textId="77777777" w:rsidR="003676E0" w:rsidRPr="00CE70B5" w:rsidRDefault="00D368B4" w:rsidP="006A0296">
            <w:pPr>
              <w:pStyle w:val="TableParagraph"/>
              <w:spacing w:before="1"/>
              <w:ind w:left="170" w:right="264"/>
              <w:jc w:val="both"/>
              <w:rPr>
                <w:rFonts w:asciiTheme="minorEastAsia" w:eastAsiaTheme="minorEastAsia" w:hAnsiTheme="minorEastAsia"/>
                <w:sz w:val="24"/>
                <w:szCs w:val="24"/>
              </w:rPr>
            </w:pPr>
            <w:r w:rsidRPr="00CE70B5">
              <w:rPr>
                <w:rFonts w:asciiTheme="minorEastAsia" w:eastAsiaTheme="minorEastAsia" w:hAnsiTheme="minorEastAsia"/>
                <w:sz w:val="24"/>
                <w:szCs w:val="24"/>
              </w:rPr>
              <w:t>1、投标人代表持本单位 CA 数字证书提前登陆《全国公共资源交易平台（河南省﹒内乡县）》网站首页--网上 开标大厅，点击进入；点击右上角进行登录，等待开标；</w:t>
            </w:r>
          </w:p>
          <w:p w14:paraId="735770A2" w14:textId="77777777" w:rsidR="003676E0" w:rsidRPr="00CE70B5" w:rsidRDefault="00D368B4" w:rsidP="006A0296">
            <w:pPr>
              <w:pStyle w:val="TableParagraph"/>
              <w:spacing w:before="117"/>
              <w:ind w:left="170" w:right="161"/>
              <w:rPr>
                <w:rFonts w:asciiTheme="minorEastAsia" w:eastAsiaTheme="minorEastAsia" w:hAnsiTheme="minorEastAsia"/>
                <w:sz w:val="24"/>
                <w:szCs w:val="24"/>
              </w:rPr>
            </w:pPr>
            <w:r w:rsidRPr="00CE70B5">
              <w:rPr>
                <w:rFonts w:asciiTheme="minorEastAsia" w:eastAsiaTheme="minorEastAsia" w:hAnsiTheme="minorEastAsia"/>
                <w:sz w:val="24"/>
                <w:szCs w:val="24"/>
              </w:rPr>
              <w:t>2、采购人或采购代理机构设置签到时间后，投标人在设定的签到时间段内进行系统签到；必须使用 CA 数字 证书（单位）登陆，输入标书密码，点击签到，提示签 到成功即为签到完成。（投标人制作电子响应文件时， 必须使用本单位企业数字证书进行加密，投标人在开标 前须自行检查数字证书的有效性，投标人未签到成功视 为撤销其响应文件（因电子开标系统原因除外）</w:t>
            </w:r>
          </w:p>
          <w:p w14:paraId="7C88DB1A" w14:textId="77777777" w:rsidR="003676E0" w:rsidRPr="00CE70B5" w:rsidRDefault="00D368B4" w:rsidP="006A0296">
            <w:pPr>
              <w:pStyle w:val="TableParagraph"/>
              <w:spacing w:before="116"/>
              <w:ind w:left="170" w:right="161"/>
              <w:rPr>
                <w:rFonts w:asciiTheme="minorEastAsia" w:eastAsiaTheme="minorEastAsia" w:hAnsiTheme="minorEastAsia"/>
                <w:sz w:val="24"/>
                <w:szCs w:val="24"/>
              </w:rPr>
            </w:pPr>
            <w:r w:rsidRPr="00CE70B5">
              <w:rPr>
                <w:rFonts w:asciiTheme="minorEastAsia" w:eastAsiaTheme="minorEastAsia" w:hAnsiTheme="minorEastAsia"/>
                <w:sz w:val="24"/>
                <w:szCs w:val="24"/>
              </w:rPr>
              <w:t>3、签到时间段截止后，采购人或采购代理机构在开标 工具进行响应文件解密；</w:t>
            </w:r>
          </w:p>
          <w:p w14:paraId="4A6A2919" w14:textId="77777777" w:rsidR="006A0296" w:rsidRPr="00CE70B5" w:rsidRDefault="00D368B4" w:rsidP="006A0296">
            <w:pPr>
              <w:pStyle w:val="TableParagraph"/>
              <w:spacing w:before="115"/>
              <w:ind w:left="170" w:right="264"/>
              <w:rPr>
                <w:rFonts w:asciiTheme="minorEastAsia" w:eastAsiaTheme="minorEastAsia" w:hAnsiTheme="minorEastAsia"/>
                <w:sz w:val="24"/>
                <w:szCs w:val="24"/>
              </w:rPr>
            </w:pPr>
            <w:r w:rsidRPr="00CE70B5">
              <w:rPr>
                <w:rFonts w:asciiTheme="minorEastAsia" w:eastAsiaTheme="minorEastAsia" w:hAnsiTheme="minorEastAsia"/>
                <w:sz w:val="24"/>
                <w:szCs w:val="24"/>
              </w:rPr>
              <w:t>4、解密结束后，采购人或采购代理机构在网上开标大厅进行语音播放  开标记录内容；</w:t>
            </w:r>
          </w:p>
          <w:p w14:paraId="7F5AF6D3" w14:textId="65B77E72" w:rsidR="006A0296" w:rsidRPr="00CE70B5" w:rsidRDefault="00D368B4" w:rsidP="006A0296">
            <w:pPr>
              <w:pStyle w:val="TableParagraph"/>
              <w:spacing w:before="115"/>
              <w:ind w:left="170" w:right="264"/>
              <w:rPr>
                <w:rFonts w:asciiTheme="minorEastAsia" w:eastAsiaTheme="minorEastAsia" w:hAnsiTheme="minorEastAsia"/>
                <w:sz w:val="24"/>
                <w:szCs w:val="24"/>
              </w:rPr>
            </w:pPr>
            <w:r w:rsidRPr="00CE70B5">
              <w:rPr>
                <w:rFonts w:asciiTheme="minorEastAsia" w:eastAsiaTheme="minorEastAsia" w:hAnsiTheme="minorEastAsia"/>
                <w:sz w:val="24"/>
                <w:szCs w:val="24"/>
              </w:rPr>
              <w:t>5、采购人、监督人等有关人员在开标记录上签字确认；</w:t>
            </w:r>
          </w:p>
          <w:p w14:paraId="6CD1E0C9" w14:textId="4B7AB780" w:rsidR="003676E0" w:rsidRPr="00CE70B5" w:rsidRDefault="00D368B4" w:rsidP="006A0296">
            <w:pPr>
              <w:pStyle w:val="TableParagraph"/>
              <w:spacing w:before="115"/>
              <w:ind w:left="170" w:right="264"/>
              <w:rPr>
                <w:rFonts w:asciiTheme="minorEastAsia" w:eastAsiaTheme="minorEastAsia" w:hAnsiTheme="minorEastAsia"/>
                <w:sz w:val="24"/>
                <w:szCs w:val="24"/>
              </w:rPr>
            </w:pPr>
            <w:r w:rsidRPr="00CE70B5">
              <w:rPr>
                <w:rFonts w:asciiTheme="minorEastAsia" w:eastAsiaTheme="minorEastAsia" w:hAnsiTheme="minorEastAsia"/>
                <w:sz w:val="24"/>
                <w:szCs w:val="24"/>
              </w:rPr>
              <w:t>6、采购人或采购代理机构在开标工具，点击响应文件传入评标室。</w:t>
            </w:r>
          </w:p>
          <w:p w14:paraId="4AA977CE" w14:textId="77777777" w:rsidR="003676E0" w:rsidRPr="00CE70B5" w:rsidRDefault="00D368B4" w:rsidP="006A0296">
            <w:pPr>
              <w:pStyle w:val="TableParagraph"/>
              <w:spacing w:before="1"/>
              <w:ind w:left="170"/>
              <w:rPr>
                <w:rFonts w:asciiTheme="minorEastAsia" w:eastAsiaTheme="minorEastAsia" w:hAnsiTheme="minorEastAsia"/>
                <w:sz w:val="24"/>
                <w:szCs w:val="24"/>
              </w:rPr>
            </w:pPr>
            <w:r w:rsidRPr="00CE70B5">
              <w:rPr>
                <w:rFonts w:asciiTheme="minorEastAsia" w:eastAsiaTheme="minorEastAsia" w:hAnsiTheme="minorEastAsia"/>
                <w:sz w:val="24"/>
                <w:szCs w:val="24"/>
              </w:rPr>
              <w:t>7、开标结束。</w:t>
            </w:r>
          </w:p>
        </w:tc>
      </w:tr>
      <w:tr w:rsidR="00CD662C" w:rsidRPr="00CE70B5" w14:paraId="25F1B1B0" w14:textId="77777777" w:rsidTr="00E13C52">
        <w:trPr>
          <w:trHeight w:val="4492"/>
        </w:trPr>
        <w:tc>
          <w:tcPr>
            <w:tcW w:w="1035" w:type="dxa"/>
          </w:tcPr>
          <w:p w14:paraId="7B229273" w14:textId="77777777" w:rsidR="003676E0" w:rsidRPr="00CE70B5" w:rsidRDefault="003676E0">
            <w:pPr>
              <w:pStyle w:val="TableParagraph"/>
              <w:rPr>
                <w:rFonts w:asciiTheme="minorEastAsia" w:eastAsiaTheme="minorEastAsia" w:hAnsiTheme="minorEastAsia"/>
                <w:b/>
                <w:sz w:val="24"/>
                <w:szCs w:val="24"/>
              </w:rPr>
            </w:pPr>
          </w:p>
          <w:p w14:paraId="78593BA3" w14:textId="77777777" w:rsidR="003676E0" w:rsidRPr="00CE70B5" w:rsidRDefault="003676E0">
            <w:pPr>
              <w:pStyle w:val="TableParagraph"/>
              <w:rPr>
                <w:rFonts w:asciiTheme="minorEastAsia" w:eastAsiaTheme="minorEastAsia" w:hAnsiTheme="minorEastAsia"/>
                <w:b/>
                <w:sz w:val="24"/>
                <w:szCs w:val="24"/>
              </w:rPr>
            </w:pPr>
          </w:p>
          <w:p w14:paraId="1251D1C8" w14:textId="77777777" w:rsidR="003676E0" w:rsidRPr="00CE70B5" w:rsidRDefault="003676E0">
            <w:pPr>
              <w:pStyle w:val="TableParagraph"/>
              <w:rPr>
                <w:rFonts w:asciiTheme="minorEastAsia" w:eastAsiaTheme="minorEastAsia" w:hAnsiTheme="minorEastAsia"/>
                <w:b/>
                <w:sz w:val="24"/>
                <w:szCs w:val="24"/>
              </w:rPr>
            </w:pPr>
          </w:p>
          <w:p w14:paraId="67E998FB" w14:textId="77777777" w:rsidR="003676E0" w:rsidRPr="00CE70B5" w:rsidRDefault="003676E0">
            <w:pPr>
              <w:pStyle w:val="TableParagraph"/>
              <w:rPr>
                <w:rFonts w:asciiTheme="minorEastAsia" w:eastAsiaTheme="minorEastAsia" w:hAnsiTheme="minorEastAsia"/>
                <w:b/>
                <w:sz w:val="24"/>
                <w:szCs w:val="24"/>
              </w:rPr>
            </w:pPr>
          </w:p>
          <w:p w14:paraId="079EBF49" w14:textId="77777777" w:rsidR="003676E0" w:rsidRPr="00CE70B5" w:rsidRDefault="003676E0">
            <w:pPr>
              <w:pStyle w:val="TableParagraph"/>
              <w:rPr>
                <w:rFonts w:asciiTheme="minorEastAsia" w:eastAsiaTheme="minorEastAsia" w:hAnsiTheme="minorEastAsia"/>
                <w:b/>
                <w:sz w:val="24"/>
                <w:szCs w:val="24"/>
              </w:rPr>
            </w:pPr>
          </w:p>
          <w:p w14:paraId="701D0EC9" w14:textId="77777777" w:rsidR="003676E0" w:rsidRPr="00CE70B5" w:rsidRDefault="003676E0">
            <w:pPr>
              <w:pStyle w:val="TableParagraph"/>
              <w:rPr>
                <w:rFonts w:asciiTheme="minorEastAsia" w:eastAsiaTheme="minorEastAsia" w:hAnsiTheme="minorEastAsia"/>
                <w:b/>
                <w:sz w:val="24"/>
                <w:szCs w:val="24"/>
              </w:rPr>
            </w:pPr>
          </w:p>
          <w:p w14:paraId="25CD28DC" w14:textId="77777777" w:rsidR="003676E0" w:rsidRPr="00CE70B5" w:rsidRDefault="003676E0">
            <w:pPr>
              <w:pStyle w:val="TableParagraph"/>
              <w:rPr>
                <w:rFonts w:asciiTheme="minorEastAsia" w:eastAsiaTheme="minorEastAsia" w:hAnsiTheme="minorEastAsia"/>
                <w:b/>
                <w:sz w:val="24"/>
                <w:szCs w:val="24"/>
              </w:rPr>
            </w:pPr>
          </w:p>
          <w:p w14:paraId="4AA552DE" w14:textId="77777777" w:rsidR="003676E0" w:rsidRPr="00CE70B5" w:rsidRDefault="003676E0">
            <w:pPr>
              <w:pStyle w:val="TableParagraph"/>
              <w:spacing w:before="2"/>
              <w:rPr>
                <w:rFonts w:asciiTheme="minorEastAsia" w:eastAsiaTheme="minorEastAsia" w:hAnsiTheme="minorEastAsia"/>
                <w:b/>
                <w:sz w:val="24"/>
                <w:szCs w:val="24"/>
              </w:rPr>
            </w:pPr>
          </w:p>
          <w:p w14:paraId="4368EB69" w14:textId="77777777" w:rsidR="003676E0" w:rsidRPr="00CE70B5" w:rsidRDefault="00D368B4">
            <w:pPr>
              <w:pStyle w:val="TableParagraph"/>
              <w:ind w:right="329"/>
              <w:jc w:val="right"/>
              <w:rPr>
                <w:rFonts w:asciiTheme="minorEastAsia" w:eastAsiaTheme="minorEastAsia" w:hAnsiTheme="minorEastAsia"/>
                <w:sz w:val="24"/>
                <w:szCs w:val="24"/>
              </w:rPr>
            </w:pPr>
            <w:r w:rsidRPr="00CE70B5">
              <w:rPr>
                <w:rFonts w:asciiTheme="minorEastAsia" w:eastAsiaTheme="minorEastAsia" w:hAnsiTheme="minorEastAsia"/>
                <w:sz w:val="24"/>
                <w:szCs w:val="24"/>
              </w:rPr>
              <w:t>8.3</w:t>
            </w:r>
          </w:p>
        </w:tc>
        <w:tc>
          <w:tcPr>
            <w:tcW w:w="1908" w:type="dxa"/>
            <w:gridSpan w:val="2"/>
          </w:tcPr>
          <w:p w14:paraId="2B1BF00A" w14:textId="77777777" w:rsidR="003676E0" w:rsidRPr="00CE70B5" w:rsidRDefault="003676E0">
            <w:pPr>
              <w:pStyle w:val="TableParagraph"/>
              <w:rPr>
                <w:rFonts w:asciiTheme="minorEastAsia" w:eastAsiaTheme="minorEastAsia" w:hAnsiTheme="minorEastAsia"/>
                <w:b/>
                <w:sz w:val="24"/>
                <w:szCs w:val="24"/>
              </w:rPr>
            </w:pPr>
          </w:p>
          <w:p w14:paraId="69D481C1" w14:textId="77777777" w:rsidR="003676E0" w:rsidRPr="00CE70B5" w:rsidRDefault="003676E0">
            <w:pPr>
              <w:pStyle w:val="TableParagraph"/>
              <w:rPr>
                <w:rFonts w:asciiTheme="minorEastAsia" w:eastAsiaTheme="minorEastAsia" w:hAnsiTheme="minorEastAsia"/>
                <w:b/>
                <w:sz w:val="24"/>
                <w:szCs w:val="24"/>
              </w:rPr>
            </w:pPr>
          </w:p>
          <w:p w14:paraId="1882A5F4" w14:textId="77777777" w:rsidR="003676E0" w:rsidRPr="00CE70B5" w:rsidRDefault="003676E0">
            <w:pPr>
              <w:pStyle w:val="TableParagraph"/>
              <w:rPr>
                <w:rFonts w:asciiTheme="minorEastAsia" w:eastAsiaTheme="minorEastAsia" w:hAnsiTheme="minorEastAsia"/>
                <w:b/>
                <w:sz w:val="24"/>
                <w:szCs w:val="24"/>
              </w:rPr>
            </w:pPr>
          </w:p>
          <w:p w14:paraId="67253723" w14:textId="77777777" w:rsidR="003676E0" w:rsidRPr="00CE70B5" w:rsidRDefault="003676E0">
            <w:pPr>
              <w:pStyle w:val="TableParagraph"/>
              <w:rPr>
                <w:rFonts w:asciiTheme="minorEastAsia" w:eastAsiaTheme="minorEastAsia" w:hAnsiTheme="minorEastAsia"/>
                <w:b/>
                <w:sz w:val="24"/>
                <w:szCs w:val="24"/>
              </w:rPr>
            </w:pPr>
          </w:p>
          <w:p w14:paraId="19C12E15" w14:textId="77777777" w:rsidR="003676E0" w:rsidRPr="00CE70B5" w:rsidRDefault="003676E0">
            <w:pPr>
              <w:pStyle w:val="TableParagraph"/>
              <w:rPr>
                <w:rFonts w:asciiTheme="minorEastAsia" w:eastAsiaTheme="minorEastAsia" w:hAnsiTheme="minorEastAsia"/>
                <w:b/>
                <w:sz w:val="24"/>
                <w:szCs w:val="24"/>
              </w:rPr>
            </w:pPr>
          </w:p>
          <w:p w14:paraId="2311927A" w14:textId="77777777" w:rsidR="003676E0" w:rsidRPr="00CE70B5" w:rsidRDefault="003676E0">
            <w:pPr>
              <w:pStyle w:val="TableParagraph"/>
              <w:rPr>
                <w:rFonts w:asciiTheme="minorEastAsia" w:eastAsiaTheme="minorEastAsia" w:hAnsiTheme="minorEastAsia"/>
                <w:b/>
                <w:sz w:val="24"/>
                <w:szCs w:val="24"/>
              </w:rPr>
            </w:pPr>
          </w:p>
          <w:p w14:paraId="742D2AA8" w14:textId="77777777" w:rsidR="003676E0" w:rsidRPr="00CE70B5" w:rsidRDefault="003676E0">
            <w:pPr>
              <w:pStyle w:val="TableParagraph"/>
              <w:rPr>
                <w:rFonts w:asciiTheme="minorEastAsia" w:eastAsiaTheme="minorEastAsia" w:hAnsiTheme="minorEastAsia"/>
                <w:b/>
                <w:sz w:val="24"/>
                <w:szCs w:val="24"/>
              </w:rPr>
            </w:pPr>
          </w:p>
          <w:p w14:paraId="03CA7528" w14:textId="77777777" w:rsidR="003676E0" w:rsidRPr="00CE70B5" w:rsidRDefault="003676E0">
            <w:pPr>
              <w:pStyle w:val="TableParagraph"/>
              <w:spacing w:before="8"/>
              <w:rPr>
                <w:rFonts w:asciiTheme="minorEastAsia" w:eastAsiaTheme="minorEastAsia" w:hAnsiTheme="minorEastAsia"/>
                <w:b/>
                <w:sz w:val="24"/>
                <w:szCs w:val="24"/>
              </w:rPr>
            </w:pPr>
          </w:p>
          <w:p w14:paraId="08FD3868" w14:textId="77777777" w:rsidR="003676E0" w:rsidRPr="00CE70B5" w:rsidRDefault="00D368B4">
            <w:pPr>
              <w:pStyle w:val="TableParagraph"/>
              <w:spacing w:before="1"/>
              <w:ind w:left="145" w:right="10"/>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政府采购政策</w:t>
            </w:r>
          </w:p>
        </w:tc>
        <w:tc>
          <w:tcPr>
            <w:tcW w:w="6851" w:type="dxa"/>
            <w:gridSpan w:val="2"/>
          </w:tcPr>
          <w:p w14:paraId="75699C16" w14:textId="77777777" w:rsidR="003676E0" w:rsidRPr="00CE70B5" w:rsidRDefault="00D368B4">
            <w:pPr>
              <w:pStyle w:val="TableParagraph"/>
              <w:spacing w:before="2" w:line="364" w:lineRule="auto"/>
              <w:ind w:left="108" w:right="96"/>
              <w:jc w:val="both"/>
              <w:rPr>
                <w:rFonts w:asciiTheme="minorEastAsia" w:eastAsiaTheme="minorEastAsia" w:hAnsiTheme="minorEastAsia"/>
                <w:sz w:val="24"/>
                <w:szCs w:val="24"/>
              </w:rPr>
            </w:pPr>
            <w:r w:rsidRPr="00CE70B5">
              <w:rPr>
                <w:rFonts w:asciiTheme="minorEastAsia" w:eastAsiaTheme="minorEastAsia" w:hAnsiTheme="minorEastAsia"/>
                <w:sz w:val="24"/>
                <w:szCs w:val="24"/>
              </w:rPr>
              <w:t>1、根据《政府采购促进中小企业发展管理办法》（财库[2020]46 号）的规定，对于经主管预算单位统筹后未预留份额专门面向中小企业采购的采  购项目，对符合本办法规定的小微企业报价给予 10%的扣除，用扣除后的价格参加评审。供应商须提供中小企业声明函并满足《中小企业划型标准  规定》（工信部联企业〔2011〕300 号），否则不予认可。</w:t>
            </w:r>
          </w:p>
          <w:p w14:paraId="6F95DB92" w14:textId="77777777" w:rsidR="00695CCD" w:rsidRPr="00CE70B5" w:rsidRDefault="00D368B4">
            <w:pPr>
              <w:pStyle w:val="TableParagraph"/>
              <w:spacing w:line="364" w:lineRule="auto"/>
              <w:ind w:left="108" w:right="-15"/>
              <w:rPr>
                <w:rFonts w:asciiTheme="minorEastAsia" w:eastAsiaTheme="minorEastAsia" w:hAnsiTheme="minorEastAsia"/>
                <w:sz w:val="24"/>
                <w:szCs w:val="24"/>
              </w:rPr>
            </w:pPr>
            <w:r w:rsidRPr="00CE70B5">
              <w:rPr>
                <w:rFonts w:asciiTheme="minorEastAsia" w:eastAsiaTheme="minorEastAsia" w:hAnsiTheme="minorEastAsia"/>
                <w:sz w:val="24"/>
                <w:szCs w:val="24"/>
              </w:rPr>
              <w:t>以联合体形式参加政府采购活动，联合体各方均为中小企业的，联合体视同中小企业。其中，联合体各方均为小微企业的，联合体视同小微企业。</w:t>
            </w:r>
          </w:p>
          <w:p w14:paraId="63155950" w14:textId="77777777" w:rsidR="003676E0" w:rsidRPr="00CE70B5" w:rsidRDefault="00D368B4" w:rsidP="008C7B48">
            <w:pPr>
              <w:pStyle w:val="TableParagraph"/>
              <w:spacing w:line="364" w:lineRule="auto"/>
              <w:ind w:left="108" w:right="-15"/>
              <w:rPr>
                <w:rFonts w:asciiTheme="minorEastAsia" w:eastAsiaTheme="minorEastAsia" w:hAnsiTheme="minorEastAsia"/>
                <w:sz w:val="24"/>
                <w:szCs w:val="24"/>
              </w:rPr>
            </w:pPr>
            <w:r w:rsidRPr="00CE70B5">
              <w:rPr>
                <w:rFonts w:asciiTheme="minorEastAsia" w:eastAsiaTheme="minorEastAsia" w:hAnsiTheme="minorEastAsia"/>
                <w:sz w:val="24"/>
                <w:szCs w:val="24"/>
              </w:rPr>
              <w:t>2、根据《关于调整优化节能产品 环境标志产品政府采购执行机制的通知》（财库〔2019〕9 号）文件规定，本项目如涉及到品目清单范围内的产品， 将依据国家确定的认证机构出具的、处于有效期之内的节能产品、环境标志产品认证证书，对获得证书的产品实施优先采购或强制采购。</w:t>
            </w:r>
          </w:p>
          <w:p w14:paraId="451033D8" w14:textId="77777777" w:rsidR="00695CCD" w:rsidRPr="00CE70B5" w:rsidRDefault="00695CCD" w:rsidP="00695CCD">
            <w:pPr>
              <w:pStyle w:val="TableParagraph"/>
              <w:spacing w:before="1" w:line="364" w:lineRule="auto"/>
              <w:ind w:left="108" w:right="96"/>
              <w:jc w:val="both"/>
              <w:rPr>
                <w:rFonts w:asciiTheme="minorEastAsia" w:eastAsiaTheme="minorEastAsia" w:hAnsiTheme="minorEastAsia"/>
                <w:sz w:val="24"/>
                <w:szCs w:val="24"/>
              </w:rPr>
            </w:pPr>
            <w:r w:rsidRPr="00CE70B5">
              <w:rPr>
                <w:rFonts w:asciiTheme="minorEastAsia" w:eastAsiaTheme="minorEastAsia" w:hAnsiTheme="minorEastAsia"/>
                <w:sz w:val="24"/>
                <w:szCs w:val="24"/>
              </w:rPr>
              <w:t>3、采购人拟采购的产品属于财库〔2019〕19 号《节能产品政府采购品目清单》和财库〔2019〕18 号《环境标志产品政府采购品目清单》范围内政府优先采购产品。供应商要提供国家确定的认证机构出具的、处于有效  期之内的节能产品认证证书或环境标志产品认证证书扫描件，否则视为主  动放弃被优先采购的权利。优先采购节能产品和环境标志产品在同等条件  下属于优先采购范围（优先采购指当出现排名并列情况时，优先采购投标  报价低的，投标报价也相同的优先采购技术部分得分高的，技术部分得分  还相同时，优先采购节能产品和环境标志产品合计金额占自身投标报价比  例大的，当比例也相同时，由采购人抽签决定优先顺序）。</w:t>
            </w:r>
          </w:p>
          <w:p w14:paraId="19A1C0E2" w14:textId="77777777" w:rsidR="00695CCD" w:rsidRPr="00CE70B5" w:rsidRDefault="00695CCD" w:rsidP="00695CCD">
            <w:pPr>
              <w:pStyle w:val="TableParagraph"/>
              <w:spacing w:line="265" w:lineRule="exact"/>
              <w:ind w:left="108"/>
              <w:rPr>
                <w:rFonts w:asciiTheme="minorEastAsia" w:eastAsiaTheme="minorEastAsia" w:hAnsiTheme="minorEastAsia"/>
                <w:sz w:val="24"/>
                <w:szCs w:val="24"/>
              </w:rPr>
            </w:pPr>
            <w:r w:rsidRPr="00CE70B5">
              <w:rPr>
                <w:rFonts w:asciiTheme="minorEastAsia" w:eastAsiaTheme="minorEastAsia" w:hAnsiTheme="minorEastAsia"/>
                <w:sz w:val="24"/>
                <w:szCs w:val="24"/>
              </w:rPr>
              <w:t>4、同等条件优先采购不发达地区和少数民族地区产品。</w:t>
            </w:r>
          </w:p>
          <w:p w14:paraId="6D7168A7" w14:textId="77777777" w:rsidR="00695CCD" w:rsidRPr="00CE70B5" w:rsidRDefault="00695CCD" w:rsidP="00695CCD">
            <w:pPr>
              <w:pStyle w:val="TableParagraph"/>
              <w:spacing w:before="139" w:line="364" w:lineRule="auto"/>
              <w:ind w:left="108" w:right="99"/>
              <w:jc w:val="both"/>
              <w:rPr>
                <w:rFonts w:asciiTheme="minorEastAsia" w:eastAsiaTheme="minorEastAsia" w:hAnsiTheme="minorEastAsia"/>
                <w:sz w:val="24"/>
                <w:szCs w:val="24"/>
              </w:rPr>
            </w:pPr>
            <w:r w:rsidRPr="00CE70B5">
              <w:rPr>
                <w:rFonts w:asciiTheme="minorEastAsia" w:eastAsiaTheme="minorEastAsia" w:hAnsiTheme="minorEastAsia"/>
                <w:sz w:val="24"/>
                <w:szCs w:val="24"/>
              </w:rPr>
              <w:t>5、残疾人福利性单位视同小型、微型企业。符合条件的残疾人福利性单位在参加政府采购活动时，应当提供关于促进残疾人就业政府采购政策的  通知财库〔2017〕141 号规定的《残疾人福利性单位声明函》，并对声明的真实性负责。</w:t>
            </w:r>
          </w:p>
          <w:p w14:paraId="32C8C49B" w14:textId="77777777" w:rsidR="00695CCD" w:rsidRPr="00CE70B5" w:rsidRDefault="00695CCD" w:rsidP="00695CCD">
            <w:pPr>
              <w:pStyle w:val="TableParagraph"/>
              <w:spacing w:line="364" w:lineRule="auto"/>
              <w:ind w:left="108" w:right="99"/>
              <w:jc w:val="both"/>
              <w:rPr>
                <w:rFonts w:asciiTheme="minorEastAsia" w:eastAsiaTheme="minorEastAsia" w:hAnsiTheme="minorEastAsia"/>
                <w:sz w:val="24"/>
                <w:szCs w:val="24"/>
              </w:rPr>
            </w:pPr>
            <w:r w:rsidRPr="00CE70B5">
              <w:rPr>
                <w:rFonts w:asciiTheme="minorEastAsia" w:eastAsiaTheme="minorEastAsia" w:hAnsiTheme="minorEastAsia"/>
                <w:sz w:val="24"/>
                <w:szCs w:val="24"/>
              </w:rPr>
              <w:lastRenderedPageBreak/>
              <w:t>6、招标文件中凡有进入国家强制认证（CCC 认证）产品目录中的产品， 供应商所投产品必须通过 CCC 认证，否则按无效标处理。</w:t>
            </w:r>
          </w:p>
          <w:p w14:paraId="5B2B448D" w14:textId="77777777" w:rsidR="00695CCD" w:rsidRPr="00CE70B5" w:rsidRDefault="00695CCD" w:rsidP="008C7B48">
            <w:pPr>
              <w:pStyle w:val="TableParagraph"/>
              <w:spacing w:line="364" w:lineRule="auto"/>
              <w:ind w:left="108" w:right="-15"/>
              <w:rPr>
                <w:rFonts w:asciiTheme="minorEastAsia" w:eastAsiaTheme="minorEastAsia" w:hAnsiTheme="minorEastAsia"/>
                <w:sz w:val="24"/>
                <w:szCs w:val="24"/>
              </w:rPr>
            </w:pPr>
            <w:r w:rsidRPr="00CE70B5">
              <w:rPr>
                <w:rFonts w:asciiTheme="minorEastAsia" w:eastAsiaTheme="minorEastAsia" w:hAnsiTheme="minorEastAsia"/>
                <w:sz w:val="24"/>
                <w:szCs w:val="24"/>
              </w:rPr>
              <w:t>7、根据《关于政府采购支持监狱企业发展有关问题的通知》（财库[2014]68 号）文件规定，监狱企业视同小型、微型企（须提供由省级以上监狱管理局、戒毒管理局（含新疆生产建设兵团）出具的属于监狱企业的证明文件）。   8、政府采购项目中涉及商品包装和快递包装的，参考包装需求标准：财办库〔2020〕123 号-财政部办公厅、生态环境部办公厅、国家邮政局办公室关于印发《商品包装政府采购需求标准（试行）》、《快递包装政府采购需求标准（试行）》的通知等执行。</w:t>
            </w:r>
          </w:p>
        </w:tc>
      </w:tr>
      <w:tr w:rsidR="00CD662C" w:rsidRPr="00CE70B5" w14:paraId="55C6D5A1" w14:textId="77777777" w:rsidTr="00E13C52">
        <w:trPr>
          <w:trHeight w:val="2857"/>
        </w:trPr>
        <w:tc>
          <w:tcPr>
            <w:tcW w:w="1035" w:type="dxa"/>
          </w:tcPr>
          <w:p w14:paraId="443A65F5" w14:textId="77777777" w:rsidR="003676E0" w:rsidRPr="00CE70B5" w:rsidRDefault="003676E0">
            <w:pPr>
              <w:pStyle w:val="TableParagraph"/>
              <w:rPr>
                <w:rFonts w:asciiTheme="minorEastAsia" w:eastAsiaTheme="minorEastAsia" w:hAnsiTheme="minorEastAsia"/>
                <w:b/>
                <w:sz w:val="24"/>
                <w:szCs w:val="24"/>
              </w:rPr>
            </w:pPr>
          </w:p>
          <w:p w14:paraId="0F664A9D" w14:textId="77777777" w:rsidR="003676E0" w:rsidRPr="00CE70B5" w:rsidRDefault="003676E0">
            <w:pPr>
              <w:pStyle w:val="TableParagraph"/>
              <w:rPr>
                <w:rFonts w:asciiTheme="minorEastAsia" w:eastAsiaTheme="minorEastAsia" w:hAnsiTheme="minorEastAsia"/>
                <w:b/>
                <w:sz w:val="24"/>
                <w:szCs w:val="24"/>
              </w:rPr>
            </w:pPr>
          </w:p>
          <w:p w14:paraId="62491E02" w14:textId="77777777" w:rsidR="003676E0" w:rsidRPr="00CE70B5" w:rsidRDefault="003676E0">
            <w:pPr>
              <w:pStyle w:val="TableParagraph"/>
              <w:rPr>
                <w:rFonts w:asciiTheme="minorEastAsia" w:eastAsiaTheme="minorEastAsia" w:hAnsiTheme="minorEastAsia"/>
                <w:b/>
                <w:sz w:val="24"/>
                <w:szCs w:val="24"/>
              </w:rPr>
            </w:pPr>
          </w:p>
          <w:p w14:paraId="2A111CAD" w14:textId="77777777" w:rsidR="003676E0" w:rsidRPr="00CE70B5" w:rsidRDefault="003676E0">
            <w:pPr>
              <w:pStyle w:val="TableParagraph"/>
              <w:rPr>
                <w:rFonts w:asciiTheme="minorEastAsia" w:eastAsiaTheme="minorEastAsia" w:hAnsiTheme="minorEastAsia"/>
                <w:b/>
                <w:sz w:val="24"/>
                <w:szCs w:val="24"/>
              </w:rPr>
            </w:pPr>
          </w:p>
          <w:p w14:paraId="6D85EC8A" w14:textId="77777777" w:rsidR="003676E0" w:rsidRPr="00CE70B5" w:rsidRDefault="003676E0">
            <w:pPr>
              <w:pStyle w:val="TableParagraph"/>
              <w:spacing w:before="4"/>
              <w:rPr>
                <w:rFonts w:asciiTheme="minorEastAsia" w:eastAsiaTheme="minorEastAsia" w:hAnsiTheme="minorEastAsia"/>
                <w:b/>
                <w:sz w:val="24"/>
                <w:szCs w:val="24"/>
              </w:rPr>
            </w:pPr>
          </w:p>
          <w:p w14:paraId="45D06637" w14:textId="77777777" w:rsidR="003676E0" w:rsidRPr="00CE70B5" w:rsidRDefault="00D368B4">
            <w:pPr>
              <w:pStyle w:val="TableParagraph"/>
              <w:spacing w:before="1"/>
              <w:ind w:left="377"/>
              <w:rPr>
                <w:rFonts w:asciiTheme="minorEastAsia" w:eastAsiaTheme="minorEastAsia" w:hAnsiTheme="minorEastAsia"/>
                <w:sz w:val="24"/>
                <w:szCs w:val="24"/>
              </w:rPr>
            </w:pPr>
            <w:r w:rsidRPr="00CE70B5">
              <w:rPr>
                <w:rFonts w:asciiTheme="minorEastAsia" w:eastAsiaTheme="minorEastAsia" w:hAnsiTheme="minorEastAsia"/>
                <w:sz w:val="24"/>
                <w:szCs w:val="24"/>
              </w:rPr>
              <w:t>8.4</w:t>
            </w:r>
          </w:p>
        </w:tc>
        <w:tc>
          <w:tcPr>
            <w:tcW w:w="1908" w:type="dxa"/>
            <w:gridSpan w:val="2"/>
          </w:tcPr>
          <w:p w14:paraId="66EE1E06" w14:textId="77777777" w:rsidR="003676E0" w:rsidRPr="00CE70B5" w:rsidRDefault="003676E0">
            <w:pPr>
              <w:pStyle w:val="TableParagraph"/>
              <w:rPr>
                <w:rFonts w:asciiTheme="minorEastAsia" w:eastAsiaTheme="minorEastAsia" w:hAnsiTheme="minorEastAsia"/>
                <w:spacing w:val="-13"/>
                <w:sz w:val="24"/>
                <w:szCs w:val="24"/>
              </w:rPr>
            </w:pPr>
          </w:p>
          <w:p w14:paraId="5802C869" w14:textId="77777777" w:rsidR="003676E0" w:rsidRPr="00CE70B5" w:rsidRDefault="003676E0">
            <w:pPr>
              <w:pStyle w:val="TableParagraph"/>
              <w:rPr>
                <w:rFonts w:asciiTheme="minorEastAsia" w:eastAsiaTheme="minorEastAsia" w:hAnsiTheme="minorEastAsia"/>
                <w:spacing w:val="-13"/>
                <w:sz w:val="24"/>
                <w:szCs w:val="24"/>
              </w:rPr>
            </w:pPr>
          </w:p>
          <w:p w14:paraId="7DCF4420" w14:textId="77777777" w:rsidR="003676E0" w:rsidRPr="00CE70B5" w:rsidRDefault="003676E0">
            <w:pPr>
              <w:pStyle w:val="TableParagraph"/>
              <w:rPr>
                <w:rFonts w:asciiTheme="minorEastAsia" w:eastAsiaTheme="minorEastAsia" w:hAnsiTheme="minorEastAsia"/>
                <w:spacing w:val="-13"/>
                <w:sz w:val="24"/>
                <w:szCs w:val="24"/>
              </w:rPr>
            </w:pPr>
          </w:p>
          <w:p w14:paraId="1375739E" w14:textId="77777777" w:rsidR="003676E0" w:rsidRPr="00CE70B5" w:rsidRDefault="003676E0">
            <w:pPr>
              <w:pStyle w:val="TableParagraph"/>
              <w:rPr>
                <w:rFonts w:asciiTheme="minorEastAsia" w:eastAsiaTheme="minorEastAsia" w:hAnsiTheme="minorEastAsia"/>
                <w:spacing w:val="-13"/>
                <w:sz w:val="24"/>
                <w:szCs w:val="24"/>
              </w:rPr>
            </w:pPr>
          </w:p>
          <w:p w14:paraId="1BE12EC5" w14:textId="77777777" w:rsidR="003676E0" w:rsidRPr="00CE70B5" w:rsidRDefault="003676E0">
            <w:pPr>
              <w:pStyle w:val="TableParagraph"/>
              <w:spacing w:before="7"/>
              <w:rPr>
                <w:rFonts w:asciiTheme="minorEastAsia" w:eastAsiaTheme="minorEastAsia" w:hAnsiTheme="minorEastAsia"/>
                <w:spacing w:val="-13"/>
                <w:sz w:val="24"/>
                <w:szCs w:val="24"/>
              </w:rPr>
            </w:pPr>
          </w:p>
          <w:p w14:paraId="28CC0227" w14:textId="77777777" w:rsidR="003676E0" w:rsidRPr="00CE70B5" w:rsidRDefault="00D368B4">
            <w:pPr>
              <w:pStyle w:val="TableParagraph"/>
              <w:ind w:left="566"/>
              <w:rPr>
                <w:rFonts w:asciiTheme="minorEastAsia" w:eastAsiaTheme="minorEastAsia" w:hAnsiTheme="minorEastAsia"/>
                <w:spacing w:val="-13"/>
                <w:sz w:val="24"/>
                <w:szCs w:val="24"/>
              </w:rPr>
            </w:pPr>
            <w:r w:rsidRPr="00CE70B5">
              <w:rPr>
                <w:rFonts w:asciiTheme="minorEastAsia" w:eastAsiaTheme="minorEastAsia" w:hAnsiTheme="minorEastAsia"/>
                <w:spacing w:val="-13"/>
                <w:sz w:val="24"/>
                <w:szCs w:val="24"/>
              </w:rPr>
              <w:t>解释权</w:t>
            </w:r>
          </w:p>
        </w:tc>
        <w:tc>
          <w:tcPr>
            <w:tcW w:w="6851" w:type="dxa"/>
            <w:gridSpan w:val="2"/>
          </w:tcPr>
          <w:p w14:paraId="357B49B1" w14:textId="77777777" w:rsidR="003676E0" w:rsidRPr="00CE70B5" w:rsidRDefault="00D368B4" w:rsidP="004A238E">
            <w:pPr>
              <w:pStyle w:val="TableParagraph"/>
              <w:spacing w:line="364" w:lineRule="auto"/>
              <w:ind w:left="108" w:right="12"/>
              <w:rPr>
                <w:rFonts w:asciiTheme="minorEastAsia" w:eastAsiaTheme="minorEastAsia" w:hAnsiTheme="minorEastAsia"/>
                <w:spacing w:val="-13"/>
                <w:sz w:val="24"/>
                <w:szCs w:val="24"/>
              </w:rPr>
            </w:pPr>
            <w:r w:rsidRPr="00CE70B5">
              <w:rPr>
                <w:rFonts w:asciiTheme="minorEastAsia" w:eastAsiaTheme="minorEastAsia" w:hAnsiTheme="minorEastAsia"/>
                <w:spacing w:val="-13"/>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阶段的规定，按招标公告、供应商须知、评分办法、投标文件格式的先后顺序解释；同一组成文件中就同一事项的规定或约定不一致的，  以编排顺序在后者为准；同一组成文件不同版本之间有不一致的，以形成时间在后者为准。按本款前述规定仍不能形成结论的，由采购人负责解释。</w:t>
            </w:r>
          </w:p>
        </w:tc>
      </w:tr>
      <w:tr w:rsidR="003676E0" w:rsidRPr="00CE70B5" w14:paraId="0283D257" w14:textId="77777777" w:rsidTr="00E13C52">
        <w:trPr>
          <w:trHeight w:val="4494"/>
        </w:trPr>
        <w:tc>
          <w:tcPr>
            <w:tcW w:w="1035" w:type="dxa"/>
          </w:tcPr>
          <w:p w14:paraId="47FE6285" w14:textId="77777777" w:rsidR="003676E0" w:rsidRPr="00CE70B5" w:rsidRDefault="003676E0">
            <w:pPr>
              <w:pStyle w:val="TableParagraph"/>
              <w:rPr>
                <w:rFonts w:asciiTheme="minorEastAsia" w:eastAsiaTheme="minorEastAsia" w:hAnsiTheme="minorEastAsia"/>
                <w:b/>
                <w:sz w:val="24"/>
                <w:szCs w:val="24"/>
              </w:rPr>
            </w:pPr>
          </w:p>
          <w:p w14:paraId="05166AC7" w14:textId="77777777" w:rsidR="003676E0" w:rsidRPr="00CE70B5" w:rsidRDefault="003676E0">
            <w:pPr>
              <w:pStyle w:val="TableParagraph"/>
              <w:rPr>
                <w:rFonts w:asciiTheme="minorEastAsia" w:eastAsiaTheme="minorEastAsia" w:hAnsiTheme="minorEastAsia"/>
                <w:b/>
                <w:sz w:val="24"/>
                <w:szCs w:val="24"/>
              </w:rPr>
            </w:pPr>
          </w:p>
          <w:p w14:paraId="480AFB55" w14:textId="77777777" w:rsidR="003676E0" w:rsidRPr="00CE70B5" w:rsidRDefault="003676E0">
            <w:pPr>
              <w:pStyle w:val="TableParagraph"/>
              <w:rPr>
                <w:rFonts w:asciiTheme="minorEastAsia" w:eastAsiaTheme="minorEastAsia" w:hAnsiTheme="minorEastAsia"/>
                <w:b/>
                <w:sz w:val="24"/>
                <w:szCs w:val="24"/>
              </w:rPr>
            </w:pPr>
          </w:p>
          <w:p w14:paraId="6858B7B4" w14:textId="77777777" w:rsidR="003676E0" w:rsidRPr="00CE70B5" w:rsidRDefault="003676E0">
            <w:pPr>
              <w:pStyle w:val="TableParagraph"/>
              <w:rPr>
                <w:rFonts w:asciiTheme="minorEastAsia" w:eastAsiaTheme="minorEastAsia" w:hAnsiTheme="minorEastAsia"/>
                <w:b/>
                <w:sz w:val="24"/>
                <w:szCs w:val="24"/>
              </w:rPr>
            </w:pPr>
          </w:p>
          <w:p w14:paraId="2E8C6DB3" w14:textId="77777777" w:rsidR="003676E0" w:rsidRPr="00CE70B5" w:rsidRDefault="003676E0">
            <w:pPr>
              <w:pStyle w:val="TableParagraph"/>
              <w:rPr>
                <w:rFonts w:asciiTheme="minorEastAsia" w:eastAsiaTheme="minorEastAsia" w:hAnsiTheme="minorEastAsia"/>
                <w:b/>
                <w:sz w:val="24"/>
                <w:szCs w:val="24"/>
              </w:rPr>
            </w:pPr>
          </w:p>
          <w:p w14:paraId="5C5948CA" w14:textId="77777777" w:rsidR="003676E0" w:rsidRPr="00CE70B5" w:rsidRDefault="003676E0">
            <w:pPr>
              <w:pStyle w:val="TableParagraph"/>
              <w:rPr>
                <w:rFonts w:asciiTheme="minorEastAsia" w:eastAsiaTheme="minorEastAsia" w:hAnsiTheme="minorEastAsia"/>
                <w:b/>
                <w:sz w:val="24"/>
                <w:szCs w:val="24"/>
              </w:rPr>
            </w:pPr>
          </w:p>
          <w:p w14:paraId="684A4246" w14:textId="77777777" w:rsidR="003676E0" w:rsidRPr="00CE70B5" w:rsidRDefault="003676E0">
            <w:pPr>
              <w:pStyle w:val="TableParagraph"/>
              <w:rPr>
                <w:rFonts w:asciiTheme="minorEastAsia" w:eastAsiaTheme="minorEastAsia" w:hAnsiTheme="minorEastAsia"/>
                <w:b/>
                <w:sz w:val="24"/>
                <w:szCs w:val="24"/>
              </w:rPr>
            </w:pPr>
          </w:p>
          <w:p w14:paraId="03DD6FEB" w14:textId="77777777" w:rsidR="003676E0" w:rsidRPr="00CE70B5" w:rsidRDefault="003676E0">
            <w:pPr>
              <w:pStyle w:val="TableParagraph"/>
              <w:spacing w:before="3"/>
              <w:rPr>
                <w:rFonts w:asciiTheme="minorEastAsia" w:eastAsiaTheme="minorEastAsia" w:hAnsiTheme="minorEastAsia"/>
                <w:b/>
                <w:sz w:val="24"/>
                <w:szCs w:val="24"/>
              </w:rPr>
            </w:pPr>
          </w:p>
          <w:p w14:paraId="611B40D8" w14:textId="77777777" w:rsidR="003676E0" w:rsidRPr="00CE70B5" w:rsidRDefault="00D368B4">
            <w:pPr>
              <w:pStyle w:val="TableParagraph"/>
              <w:ind w:left="377"/>
              <w:rPr>
                <w:rFonts w:asciiTheme="minorEastAsia" w:eastAsiaTheme="minorEastAsia" w:hAnsiTheme="minorEastAsia"/>
                <w:sz w:val="24"/>
                <w:szCs w:val="24"/>
              </w:rPr>
            </w:pPr>
            <w:r w:rsidRPr="00CE70B5">
              <w:rPr>
                <w:rFonts w:asciiTheme="minorEastAsia" w:eastAsiaTheme="minorEastAsia" w:hAnsiTheme="minorEastAsia"/>
                <w:sz w:val="24"/>
                <w:szCs w:val="24"/>
              </w:rPr>
              <w:t>8.5</w:t>
            </w:r>
          </w:p>
        </w:tc>
        <w:tc>
          <w:tcPr>
            <w:tcW w:w="1908" w:type="dxa"/>
            <w:gridSpan w:val="2"/>
          </w:tcPr>
          <w:p w14:paraId="6D937A54" w14:textId="77777777" w:rsidR="003676E0" w:rsidRPr="00CE70B5" w:rsidRDefault="003676E0">
            <w:pPr>
              <w:pStyle w:val="TableParagraph"/>
              <w:rPr>
                <w:rFonts w:asciiTheme="minorEastAsia" w:eastAsiaTheme="minorEastAsia" w:hAnsiTheme="minorEastAsia"/>
                <w:b/>
                <w:sz w:val="24"/>
                <w:szCs w:val="24"/>
              </w:rPr>
            </w:pPr>
          </w:p>
          <w:p w14:paraId="4DC8DCE1" w14:textId="77777777" w:rsidR="003676E0" w:rsidRPr="00CE70B5" w:rsidRDefault="003676E0">
            <w:pPr>
              <w:pStyle w:val="TableParagraph"/>
              <w:rPr>
                <w:rFonts w:asciiTheme="minorEastAsia" w:eastAsiaTheme="minorEastAsia" w:hAnsiTheme="minorEastAsia"/>
                <w:b/>
                <w:sz w:val="24"/>
                <w:szCs w:val="24"/>
              </w:rPr>
            </w:pPr>
          </w:p>
          <w:p w14:paraId="2DCE8107" w14:textId="77777777" w:rsidR="003676E0" w:rsidRPr="00CE70B5" w:rsidRDefault="003676E0">
            <w:pPr>
              <w:pStyle w:val="TableParagraph"/>
              <w:rPr>
                <w:rFonts w:asciiTheme="minorEastAsia" w:eastAsiaTheme="minorEastAsia" w:hAnsiTheme="minorEastAsia"/>
                <w:b/>
                <w:sz w:val="24"/>
                <w:szCs w:val="24"/>
              </w:rPr>
            </w:pPr>
          </w:p>
          <w:p w14:paraId="6638A27D" w14:textId="77777777" w:rsidR="003676E0" w:rsidRPr="00CE70B5" w:rsidRDefault="003676E0">
            <w:pPr>
              <w:pStyle w:val="TableParagraph"/>
              <w:rPr>
                <w:rFonts w:asciiTheme="minorEastAsia" w:eastAsiaTheme="minorEastAsia" w:hAnsiTheme="minorEastAsia"/>
                <w:b/>
                <w:sz w:val="24"/>
                <w:szCs w:val="24"/>
              </w:rPr>
            </w:pPr>
          </w:p>
          <w:p w14:paraId="25BE710D" w14:textId="77777777" w:rsidR="003676E0" w:rsidRPr="00CE70B5" w:rsidRDefault="003676E0">
            <w:pPr>
              <w:pStyle w:val="TableParagraph"/>
              <w:rPr>
                <w:rFonts w:asciiTheme="minorEastAsia" w:eastAsiaTheme="minorEastAsia" w:hAnsiTheme="minorEastAsia"/>
                <w:b/>
                <w:sz w:val="24"/>
                <w:szCs w:val="24"/>
              </w:rPr>
            </w:pPr>
          </w:p>
          <w:p w14:paraId="1603B8D2" w14:textId="77777777" w:rsidR="003676E0" w:rsidRPr="00CE70B5" w:rsidRDefault="003676E0">
            <w:pPr>
              <w:pStyle w:val="TableParagraph"/>
              <w:rPr>
                <w:rFonts w:asciiTheme="minorEastAsia" w:eastAsiaTheme="minorEastAsia" w:hAnsiTheme="minorEastAsia"/>
                <w:b/>
                <w:sz w:val="24"/>
                <w:szCs w:val="24"/>
              </w:rPr>
            </w:pPr>
          </w:p>
          <w:p w14:paraId="27D61380" w14:textId="77777777" w:rsidR="003676E0" w:rsidRPr="00CE70B5" w:rsidRDefault="003676E0">
            <w:pPr>
              <w:pStyle w:val="TableParagraph"/>
              <w:rPr>
                <w:rFonts w:asciiTheme="minorEastAsia" w:eastAsiaTheme="minorEastAsia" w:hAnsiTheme="minorEastAsia"/>
                <w:b/>
                <w:sz w:val="24"/>
                <w:szCs w:val="24"/>
              </w:rPr>
            </w:pPr>
          </w:p>
          <w:p w14:paraId="5AB6ECB7" w14:textId="77777777" w:rsidR="003676E0" w:rsidRPr="00CE70B5" w:rsidRDefault="003676E0">
            <w:pPr>
              <w:pStyle w:val="TableParagraph"/>
              <w:spacing w:before="6"/>
              <w:rPr>
                <w:rFonts w:asciiTheme="minorEastAsia" w:eastAsiaTheme="minorEastAsia" w:hAnsiTheme="minorEastAsia"/>
                <w:b/>
                <w:sz w:val="24"/>
                <w:szCs w:val="24"/>
              </w:rPr>
            </w:pPr>
          </w:p>
          <w:p w14:paraId="36A412CE" w14:textId="77777777" w:rsidR="003676E0" w:rsidRPr="00CE70B5" w:rsidRDefault="00D368B4">
            <w:pPr>
              <w:pStyle w:val="TableParagraph"/>
              <w:ind w:left="107" w:right="101"/>
              <w:jc w:val="center"/>
              <w:rPr>
                <w:rFonts w:asciiTheme="minorEastAsia" w:eastAsiaTheme="minorEastAsia" w:hAnsiTheme="minorEastAsia"/>
                <w:sz w:val="24"/>
                <w:szCs w:val="24"/>
              </w:rPr>
            </w:pPr>
            <w:r w:rsidRPr="00CE70B5">
              <w:rPr>
                <w:rFonts w:asciiTheme="minorEastAsia" w:eastAsiaTheme="minorEastAsia" w:hAnsiTheme="minorEastAsia"/>
                <w:sz w:val="24"/>
                <w:szCs w:val="24"/>
              </w:rPr>
              <w:t>其他</w:t>
            </w:r>
          </w:p>
        </w:tc>
        <w:tc>
          <w:tcPr>
            <w:tcW w:w="6851" w:type="dxa"/>
            <w:gridSpan w:val="2"/>
          </w:tcPr>
          <w:p w14:paraId="4F723902" w14:textId="77777777" w:rsidR="003676E0" w:rsidRPr="00CE70B5" w:rsidRDefault="00D368B4">
            <w:pPr>
              <w:pStyle w:val="TableParagraph"/>
              <w:spacing w:before="1" w:line="364" w:lineRule="auto"/>
              <w:ind w:left="108" w:right="99"/>
              <w:jc w:val="both"/>
              <w:rPr>
                <w:rFonts w:asciiTheme="minorEastAsia" w:eastAsiaTheme="minorEastAsia" w:hAnsiTheme="minorEastAsia"/>
                <w:sz w:val="24"/>
                <w:szCs w:val="24"/>
              </w:rPr>
            </w:pPr>
            <w:r w:rsidRPr="00CE70B5">
              <w:rPr>
                <w:rFonts w:asciiTheme="minorEastAsia" w:eastAsiaTheme="minorEastAsia" w:hAnsiTheme="minorEastAsia"/>
                <w:sz w:val="24"/>
                <w:szCs w:val="24"/>
              </w:rPr>
              <w:t>1、依据豫发改公管〔2019〕198 号文要求，供应商投标文件制作机器码一致视为串通投标行为，做废标处理，需供应商自行承担责任。</w:t>
            </w:r>
          </w:p>
          <w:p w14:paraId="6C01E933" w14:textId="77777777" w:rsidR="003676E0" w:rsidRPr="00CE70B5" w:rsidRDefault="00D368B4">
            <w:pPr>
              <w:pStyle w:val="TableParagraph"/>
              <w:spacing w:line="364" w:lineRule="auto"/>
              <w:ind w:left="108" w:right="96"/>
              <w:jc w:val="both"/>
              <w:rPr>
                <w:rFonts w:asciiTheme="minorEastAsia" w:eastAsiaTheme="minorEastAsia" w:hAnsiTheme="minorEastAsia"/>
                <w:sz w:val="24"/>
                <w:szCs w:val="24"/>
              </w:rPr>
            </w:pPr>
            <w:r w:rsidRPr="00CE70B5">
              <w:rPr>
                <w:rFonts w:asciiTheme="minorEastAsia" w:eastAsiaTheme="minorEastAsia" w:hAnsiTheme="minorEastAsia"/>
                <w:sz w:val="24"/>
                <w:szCs w:val="24"/>
              </w:rPr>
              <w:t>2</w:t>
            </w:r>
            <w:r w:rsidRPr="00CE70B5">
              <w:rPr>
                <w:rFonts w:asciiTheme="minorEastAsia" w:eastAsiaTheme="minorEastAsia" w:hAnsiTheme="minorEastAsia"/>
                <w:spacing w:val="-10"/>
                <w:sz w:val="24"/>
                <w:szCs w:val="24"/>
              </w:rPr>
              <w:t>、因供应商无需现场参与开标，所有准备工作需要自行到位。 开标过程</w:t>
            </w:r>
            <w:r w:rsidRPr="00CE70B5">
              <w:rPr>
                <w:rFonts w:asciiTheme="minorEastAsia" w:eastAsiaTheme="minorEastAsia" w:hAnsiTheme="minorEastAsia"/>
                <w:spacing w:val="-12"/>
                <w:w w:val="95"/>
                <w:sz w:val="24"/>
                <w:szCs w:val="24"/>
              </w:rPr>
              <w:t xml:space="preserve">中如遇到紧急事项，可在不见面开标大厅中进行提出异议或文字交流，严  </w:t>
            </w:r>
            <w:r w:rsidRPr="00CE70B5">
              <w:rPr>
                <w:rFonts w:asciiTheme="minorEastAsia" w:eastAsiaTheme="minorEastAsia" w:hAnsiTheme="minorEastAsia"/>
                <w:spacing w:val="-16"/>
                <w:sz w:val="24"/>
                <w:szCs w:val="24"/>
              </w:rPr>
              <w:t xml:space="preserve">重问题可拨打技术支持电话 </w:t>
            </w:r>
            <w:r w:rsidRPr="00CE70B5">
              <w:rPr>
                <w:rFonts w:asciiTheme="minorEastAsia" w:eastAsiaTheme="minorEastAsia" w:hAnsiTheme="minorEastAsia"/>
                <w:sz w:val="24"/>
                <w:szCs w:val="24"/>
              </w:rPr>
              <w:t>17337179764。</w:t>
            </w:r>
          </w:p>
          <w:p w14:paraId="205C43D0" w14:textId="77777777" w:rsidR="003676E0" w:rsidRPr="00CE70B5" w:rsidRDefault="00D368B4">
            <w:pPr>
              <w:pStyle w:val="TableParagraph"/>
              <w:spacing w:line="364" w:lineRule="auto"/>
              <w:ind w:left="108" w:right="96"/>
              <w:jc w:val="both"/>
              <w:rPr>
                <w:rFonts w:asciiTheme="minorEastAsia" w:eastAsiaTheme="minorEastAsia" w:hAnsiTheme="minorEastAsia"/>
                <w:sz w:val="24"/>
                <w:szCs w:val="24"/>
              </w:rPr>
            </w:pPr>
            <w:r w:rsidRPr="00CE70B5">
              <w:rPr>
                <w:rFonts w:asciiTheme="minorEastAsia" w:eastAsiaTheme="minorEastAsia" w:hAnsiTheme="minorEastAsia"/>
                <w:sz w:val="24"/>
                <w:szCs w:val="24"/>
              </w:rPr>
              <w:t>3</w:t>
            </w:r>
            <w:r w:rsidRPr="00CE70B5">
              <w:rPr>
                <w:rFonts w:asciiTheme="minorEastAsia" w:eastAsiaTheme="minorEastAsia" w:hAnsiTheme="minorEastAsia"/>
                <w:spacing w:val="-10"/>
                <w:sz w:val="24"/>
                <w:szCs w:val="24"/>
              </w:rPr>
              <w:t>、不见面开标过程中，如供应商准备不到位，造成无法及时解密、 网络问题等情况造成开标无法继续的，视为该供应商自动放弃投标（30</w:t>
            </w:r>
            <w:r w:rsidRPr="00CE70B5">
              <w:rPr>
                <w:rFonts w:asciiTheme="minorEastAsia" w:eastAsiaTheme="minorEastAsia" w:hAnsiTheme="minorEastAsia"/>
                <w:spacing w:val="2"/>
                <w:sz w:val="24"/>
                <w:szCs w:val="24"/>
              </w:rPr>
              <w:t xml:space="preserve"> 分钟</w:t>
            </w:r>
            <w:r w:rsidRPr="00CE70B5">
              <w:rPr>
                <w:rFonts w:asciiTheme="minorEastAsia" w:eastAsiaTheme="minorEastAsia" w:hAnsiTheme="minorEastAsia"/>
                <w:spacing w:val="2"/>
                <w:w w:val="95"/>
                <w:sz w:val="24"/>
                <w:szCs w:val="24"/>
              </w:rPr>
              <w:t>内</w:t>
            </w:r>
            <w:r w:rsidRPr="00CE70B5">
              <w:rPr>
                <w:rFonts w:asciiTheme="minorEastAsia" w:eastAsiaTheme="minorEastAsia" w:hAnsiTheme="minorEastAsia"/>
                <w:spacing w:val="-21"/>
                <w:w w:val="95"/>
                <w:sz w:val="24"/>
                <w:szCs w:val="24"/>
              </w:rPr>
              <w:t>）</w:t>
            </w:r>
            <w:r w:rsidRPr="00CE70B5">
              <w:rPr>
                <w:rFonts w:asciiTheme="minorEastAsia" w:eastAsiaTheme="minorEastAsia" w:hAnsiTheme="minorEastAsia"/>
                <w:spacing w:val="-8"/>
                <w:w w:val="95"/>
                <w:sz w:val="24"/>
                <w:szCs w:val="24"/>
              </w:rPr>
              <w:t xml:space="preserve">，将被退回投标文件。供应商未在规定时间内进行最终报价，视为放  </w:t>
            </w:r>
            <w:r w:rsidRPr="00CE70B5">
              <w:rPr>
                <w:rFonts w:asciiTheme="minorEastAsia" w:eastAsiaTheme="minorEastAsia" w:hAnsiTheme="minorEastAsia"/>
                <w:spacing w:val="-8"/>
                <w:sz w:val="24"/>
                <w:szCs w:val="24"/>
              </w:rPr>
              <w:t>弃投标，按废标处理。</w:t>
            </w:r>
          </w:p>
          <w:p w14:paraId="0EA246D3" w14:textId="77777777" w:rsidR="003676E0" w:rsidRPr="00CE70B5" w:rsidRDefault="00D368B4" w:rsidP="00B25ADE">
            <w:pPr>
              <w:pStyle w:val="TableParagraph"/>
              <w:spacing w:line="268" w:lineRule="exact"/>
              <w:ind w:left="108"/>
              <w:rPr>
                <w:rFonts w:asciiTheme="minorEastAsia" w:eastAsiaTheme="minorEastAsia" w:hAnsiTheme="minorEastAsia"/>
                <w:sz w:val="24"/>
                <w:szCs w:val="24"/>
              </w:rPr>
            </w:pPr>
            <w:r w:rsidRPr="00CE70B5">
              <w:rPr>
                <w:rFonts w:asciiTheme="minorEastAsia" w:eastAsiaTheme="minorEastAsia" w:hAnsiTheme="minorEastAsia"/>
                <w:sz w:val="24"/>
                <w:szCs w:val="24"/>
              </w:rPr>
              <w:t>4、本项目招标文件未尽事宜，则按照《中华人民共和国政府采购法》相关法律法规执行。</w:t>
            </w:r>
          </w:p>
        </w:tc>
      </w:tr>
    </w:tbl>
    <w:p w14:paraId="1629043D" w14:textId="77777777" w:rsidR="003676E0" w:rsidRPr="00CE70B5" w:rsidRDefault="003676E0">
      <w:pPr>
        <w:pStyle w:val="a3"/>
        <w:spacing w:before="9"/>
        <w:rPr>
          <w:b/>
          <w:sz w:val="13"/>
        </w:rPr>
      </w:pPr>
    </w:p>
    <w:p w14:paraId="3E944738" w14:textId="77777777" w:rsidR="003676E0" w:rsidRPr="00CE70B5" w:rsidRDefault="00D368B4">
      <w:pPr>
        <w:pStyle w:val="a7"/>
        <w:numPr>
          <w:ilvl w:val="0"/>
          <w:numId w:val="6"/>
        </w:numPr>
        <w:tabs>
          <w:tab w:val="left" w:pos="1018"/>
          <w:tab w:val="left" w:pos="1019"/>
        </w:tabs>
        <w:spacing w:before="66"/>
        <w:ind w:hanging="484"/>
        <w:rPr>
          <w:b/>
          <w:sz w:val="24"/>
        </w:rPr>
      </w:pPr>
      <w:bookmarkStart w:id="11" w:name="1._总则"/>
      <w:bookmarkEnd w:id="11"/>
      <w:r w:rsidRPr="00CE70B5">
        <w:rPr>
          <w:b/>
          <w:sz w:val="24"/>
        </w:rPr>
        <w:t>总则</w:t>
      </w:r>
    </w:p>
    <w:p w14:paraId="597CFC85" w14:textId="77777777" w:rsidR="003676E0" w:rsidRPr="00CE70B5" w:rsidRDefault="00D368B4" w:rsidP="0020489D">
      <w:pPr>
        <w:pStyle w:val="2"/>
        <w:numPr>
          <w:ilvl w:val="1"/>
          <w:numId w:val="6"/>
        </w:numPr>
        <w:tabs>
          <w:tab w:val="left" w:pos="959"/>
        </w:tabs>
        <w:spacing w:before="160" w:line="360" w:lineRule="auto"/>
        <w:ind w:hanging="424"/>
        <w:rPr>
          <w:rFonts w:asciiTheme="majorEastAsia" w:eastAsiaTheme="majorEastAsia" w:hAnsiTheme="majorEastAsia"/>
          <w:sz w:val="24"/>
          <w:szCs w:val="24"/>
        </w:rPr>
      </w:pPr>
      <w:bookmarkStart w:id="12" w:name="1.1适用范围"/>
      <w:bookmarkEnd w:id="12"/>
      <w:r w:rsidRPr="00CE70B5">
        <w:rPr>
          <w:rFonts w:asciiTheme="majorEastAsia" w:eastAsiaTheme="majorEastAsia" w:hAnsiTheme="majorEastAsia"/>
          <w:sz w:val="24"/>
          <w:szCs w:val="24"/>
        </w:rPr>
        <w:t>适用范围</w:t>
      </w:r>
    </w:p>
    <w:p w14:paraId="2AF0579B" w14:textId="77777777" w:rsidR="003676E0" w:rsidRPr="00CE70B5" w:rsidRDefault="00D368B4" w:rsidP="0020489D">
      <w:pPr>
        <w:pStyle w:val="a7"/>
        <w:numPr>
          <w:ilvl w:val="2"/>
          <w:numId w:val="6"/>
        </w:numPr>
        <w:tabs>
          <w:tab w:val="left" w:pos="1588"/>
        </w:tabs>
        <w:spacing w:before="139" w:line="360" w:lineRule="auto"/>
        <w:ind w:left="1587"/>
        <w:rPr>
          <w:rFonts w:asciiTheme="majorEastAsia" w:eastAsiaTheme="majorEastAsia" w:hAnsiTheme="majorEastAsia"/>
          <w:sz w:val="24"/>
          <w:szCs w:val="24"/>
        </w:rPr>
      </w:pPr>
      <w:r w:rsidRPr="00CE70B5">
        <w:rPr>
          <w:rFonts w:asciiTheme="majorEastAsia" w:eastAsiaTheme="majorEastAsia" w:hAnsiTheme="majorEastAsia"/>
          <w:sz w:val="24"/>
          <w:szCs w:val="24"/>
        </w:rPr>
        <w:t>本招标文件仅适用于本次招标文件中所述的货物及其伴随的服务。</w:t>
      </w:r>
    </w:p>
    <w:p w14:paraId="615D8E41" w14:textId="77777777" w:rsidR="003676E0" w:rsidRPr="00CE70B5" w:rsidRDefault="00D368B4" w:rsidP="0020489D">
      <w:pPr>
        <w:pStyle w:val="a7"/>
        <w:numPr>
          <w:ilvl w:val="2"/>
          <w:numId w:val="6"/>
        </w:numPr>
        <w:tabs>
          <w:tab w:val="left" w:pos="1588"/>
        </w:tabs>
        <w:spacing w:before="139" w:line="360" w:lineRule="auto"/>
        <w:ind w:left="1587"/>
        <w:rPr>
          <w:rFonts w:asciiTheme="majorEastAsia" w:eastAsiaTheme="majorEastAsia" w:hAnsiTheme="majorEastAsia"/>
          <w:sz w:val="24"/>
          <w:szCs w:val="24"/>
        </w:rPr>
      </w:pPr>
      <w:bookmarkStart w:id="13" w:name="1.1.2本招标文件的解释权归采购人所有。"/>
      <w:bookmarkEnd w:id="13"/>
      <w:r w:rsidRPr="00CE70B5">
        <w:rPr>
          <w:rFonts w:asciiTheme="majorEastAsia" w:eastAsiaTheme="majorEastAsia" w:hAnsiTheme="majorEastAsia"/>
          <w:sz w:val="24"/>
          <w:szCs w:val="24"/>
        </w:rPr>
        <w:t>本招标文件的解释权归采购人所有。</w:t>
      </w:r>
    </w:p>
    <w:p w14:paraId="5D272F40" w14:textId="77777777" w:rsidR="003676E0" w:rsidRPr="00CE70B5" w:rsidRDefault="00D368B4" w:rsidP="0020489D">
      <w:pPr>
        <w:pStyle w:val="2"/>
        <w:numPr>
          <w:ilvl w:val="1"/>
          <w:numId w:val="6"/>
        </w:numPr>
        <w:tabs>
          <w:tab w:val="left" w:pos="959"/>
        </w:tabs>
        <w:spacing w:before="138" w:line="360" w:lineRule="auto"/>
        <w:ind w:hanging="424"/>
        <w:rPr>
          <w:rFonts w:asciiTheme="majorEastAsia" w:eastAsiaTheme="majorEastAsia" w:hAnsiTheme="majorEastAsia"/>
          <w:sz w:val="24"/>
          <w:szCs w:val="24"/>
        </w:rPr>
      </w:pPr>
      <w:bookmarkStart w:id="14" w:name="1.2招标项目概况"/>
      <w:bookmarkEnd w:id="14"/>
      <w:r w:rsidRPr="00CE70B5">
        <w:rPr>
          <w:rFonts w:asciiTheme="majorEastAsia" w:eastAsiaTheme="majorEastAsia" w:hAnsiTheme="majorEastAsia"/>
          <w:sz w:val="24"/>
          <w:szCs w:val="24"/>
        </w:rPr>
        <w:t>招标项目概况</w:t>
      </w:r>
    </w:p>
    <w:p w14:paraId="434C89B5" w14:textId="77777777" w:rsidR="003676E0" w:rsidRPr="00CE70B5" w:rsidRDefault="00D368B4" w:rsidP="0020489D">
      <w:pPr>
        <w:pStyle w:val="a7"/>
        <w:numPr>
          <w:ilvl w:val="2"/>
          <w:numId w:val="6"/>
        </w:numPr>
        <w:tabs>
          <w:tab w:val="left" w:pos="1588"/>
        </w:tabs>
        <w:spacing w:before="142" w:line="360" w:lineRule="auto"/>
        <w:ind w:left="535" w:right="538" w:firstLine="420"/>
        <w:rPr>
          <w:rFonts w:asciiTheme="majorEastAsia" w:eastAsiaTheme="majorEastAsia" w:hAnsiTheme="majorEastAsia"/>
          <w:sz w:val="24"/>
          <w:szCs w:val="24"/>
        </w:rPr>
      </w:pPr>
      <w:r w:rsidRPr="00CE70B5">
        <w:rPr>
          <w:rFonts w:asciiTheme="majorEastAsia" w:eastAsiaTheme="majorEastAsia" w:hAnsiTheme="majorEastAsia"/>
          <w:sz w:val="24"/>
          <w:szCs w:val="24"/>
        </w:rPr>
        <w:t>采购人：投标人须知前附表中所述的、依法进行政府采购的国家机关、事业单位、团体组织。</w:t>
      </w:r>
    </w:p>
    <w:p w14:paraId="6A4BCE53" w14:textId="77777777" w:rsidR="003676E0" w:rsidRPr="00CE70B5" w:rsidRDefault="00D368B4" w:rsidP="009139CE">
      <w:pPr>
        <w:pStyle w:val="a7"/>
        <w:numPr>
          <w:ilvl w:val="2"/>
          <w:numId w:val="6"/>
        </w:numPr>
        <w:tabs>
          <w:tab w:val="left" w:pos="1588"/>
        </w:tabs>
        <w:spacing w:before="139" w:line="360" w:lineRule="auto"/>
        <w:ind w:left="535" w:firstLine="458"/>
        <w:rPr>
          <w:rFonts w:asciiTheme="majorEastAsia" w:eastAsiaTheme="majorEastAsia" w:hAnsiTheme="majorEastAsia"/>
          <w:sz w:val="24"/>
          <w:szCs w:val="24"/>
        </w:rPr>
      </w:pPr>
      <w:r w:rsidRPr="00CE70B5">
        <w:rPr>
          <w:rFonts w:asciiTheme="majorEastAsia" w:eastAsiaTheme="majorEastAsia" w:hAnsiTheme="majorEastAsia"/>
          <w:sz w:val="24"/>
          <w:szCs w:val="24"/>
        </w:rPr>
        <w:t>采购代理机构：受采购人委托组织招标活动，在招标过程中负有相应责任的社会中介组织。</w:t>
      </w:r>
    </w:p>
    <w:p w14:paraId="793743BB" w14:textId="77777777" w:rsidR="003676E0" w:rsidRPr="00CE70B5" w:rsidRDefault="00D368B4" w:rsidP="0020489D">
      <w:pPr>
        <w:pStyle w:val="a7"/>
        <w:numPr>
          <w:ilvl w:val="2"/>
          <w:numId w:val="6"/>
        </w:numPr>
        <w:tabs>
          <w:tab w:val="left" w:pos="1588"/>
        </w:tabs>
        <w:spacing w:before="139" w:line="360" w:lineRule="auto"/>
        <w:ind w:left="1587"/>
        <w:rPr>
          <w:rFonts w:asciiTheme="majorEastAsia" w:eastAsiaTheme="majorEastAsia" w:hAnsiTheme="majorEastAsia"/>
          <w:sz w:val="24"/>
          <w:szCs w:val="24"/>
        </w:rPr>
      </w:pPr>
      <w:r w:rsidRPr="00CE70B5">
        <w:rPr>
          <w:rFonts w:asciiTheme="majorEastAsia" w:eastAsiaTheme="majorEastAsia" w:hAnsiTheme="majorEastAsia"/>
          <w:sz w:val="24"/>
          <w:szCs w:val="24"/>
        </w:rPr>
        <w:t>项目名称及采购编号：见投标人须知前附表。</w:t>
      </w:r>
    </w:p>
    <w:p w14:paraId="582E4741" w14:textId="77777777" w:rsidR="003676E0" w:rsidRPr="00CE70B5" w:rsidRDefault="00D368B4" w:rsidP="0020489D">
      <w:pPr>
        <w:pStyle w:val="a7"/>
        <w:numPr>
          <w:ilvl w:val="2"/>
          <w:numId w:val="6"/>
        </w:numPr>
        <w:tabs>
          <w:tab w:val="left" w:pos="1588"/>
        </w:tabs>
        <w:spacing w:before="139" w:line="360" w:lineRule="auto"/>
        <w:ind w:left="1587"/>
        <w:rPr>
          <w:rFonts w:asciiTheme="majorEastAsia" w:eastAsiaTheme="majorEastAsia" w:hAnsiTheme="majorEastAsia"/>
          <w:sz w:val="24"/>
          <w:szCs w:val="24"/>
        </w:rPr>
      </w:pPr>
      <w:r w:rsidRPr="00CE70B5">
        <w:rPr>
          <w:rFonts w:asciiTheme="majorEastAsia" w:eastAsiaTheme="majorEastAsia" w:hAnsiTheme="majorEastAsia"/>
          <w:sz w:val="24"/>
          <w:szCs w:val="24"/>
        </w:rPr>
        <w:t>本次采购范围：见投标人须知前附表。</w:t>
      </w:r>
    </w:p>
    <w:p w14:paraId="02707F3B" w14:textId="77777777" w:rsidR="003676E0" w:rsidRPr="00CE70B5" w:rsidRDefault="00D368B4" w:rsidP="0020489D">
      <w:pPr>
        <w:pStyle w:val="a7"/>
        <w:numPr>
          <w:ilvl w:val="2"/>
          <w:numId w:val="6"/>
        </w:numPr>
        <w:tabs>
          <w:tab w:val="left" w:pos="1588"/>
        </w:tabs>
        <w:spacing w:before="141" w:line="360" w:lineRule="auto"/>
        <w:ind w:left="1587"/>
        <w:rPr>
          <w:rFonts w:asciiTheme="majorEastAsia" w:eastAsiaTheme="majorEastAsia" w:hAnsiTheme="majorEastAsia"/>
          <w:sz w:val="24"/>
          <w:szCs w:val="24"/>
        </w:rPr>
      </w:pPr>
      <w:r w:rsidRPr="00CE70B5">
        <w:rPr>
          <w:rFonts w:asciiTheme="majorEastAsia" w:eastAsiaTheme="majorEastAsia" w:hAnsiTheme="majorEastAsia"/>
          <w:sz w:val="24"/>
          <w:szCs w:val="24"/>
        </w:rPr>
        <w:t>资金来源及预算金额：见投标人须知前附表。</w:t>
      </w:r>
    </w:p>
    <w:p w14:paraId="30CD9C27" w14:textId="77777777" w:rsidR="003676E0" w:rsidRPr="00CE70B5" w:rsidRDefault="00D368B4" w:rsidP="0020489D">
      <w:pPr>
        <w:pStyle w:val="a7"/>
        <w:numPr>
          <w:ilvl w:val="2"/>
          <w:numId w:val="6"/>
        </w:numPr>
        <w:tabs>
          <w:tab w:val="left" w:pos="1588"/>
        </w:tabs>
        <w:spacing w:before="139" w:line="360" w:lineRule="auto"/>
        <w:ind w:left="1587"/>
        <w:rPr>
          <w:rFonts w:asciiTheme="majorEastAsia" w:eastAsiaTheme="majorEastAsia" w:hAnsiTheme="majorEastAsia"/>
          <w:sz w:val="24"/>
          <w:szCs w:val="24"/>
        </w:rPr>
      </w:pPr>
      <w:r w:rsidRPr="00CE70B5">
        <w:rPr>
          <w:rFonts w:asciiTheme="majorEastAsia" w:eastAsiaTheme="majorEastAsia" w:hAnsiTheme="majorEastAsia"/>
          <w:sz w:val="24"/>
          <w:szCs w:val="24"/>
        </w:rPr>
        <w:t>交货期：见投标人须知前附表。</w:t>
      </w:r>
    </w:p>
    <w:p w14:paraId="5AEC53F8" w14:textId="77777777" w:rsidR="003676E0" w:rsidRPr="00CE70B5" w:rsidRDefault="00D368B4" w:rsidP="0020489D">
      <w:pPr>
        <w:pStyle w:val="a7"/>
        <w:numPr>
          <w:ilvl w:val="2"/>
          <w:numId w:val="6"/>
        </w:numPr>
        <w:tabs>
          <w:tab w:val="left" w:pos="1588"/>
        </w:tabs>
        <w:spacing w:before="139" w:line="360" w:lineRule="auto"/>
        <w:ind w:left="1587"/>
        <w:rPr>
          <w:rFonts w:asciiTheme="majorEastAsia" w:eastAsiaTheme="majorEastAsia" w:hAnsiTheme="majorEastAsia"/>
          <w:sz w:val="24"/>
          <w:szCs w:val="24"/>
        </w:rPr>
      </w:pPr>
      <w:r w:rsidRPr="00CE70B5">
        <w:rPr>
          <w:rFonts w:asciiTheme="majorEastAsia" w:eastAsiaTheme="majorEastAsia" w:hAnsiTheme="majorEastAsia"/>
          <w:sz w:val="24"/>
          <w:szCs w:val="24"/>
        </w:rPr>
        <w:t>交货地点：见投标人须知前附表。</w:t>
      </w:r>
    </w:p>
    <w:p w14:paraId="375E2CBB" w14:textId="77777777" w:rsidR="003676E0" w:rsidRPr="00CE70B5" w:rsidRDefault="00D368B4" w:rsidP="0020489D">
      <w:pPr>
        <w:pStyle w:val="a7"/>
        <w:numPr>
          <w:ilvl w:val="2"/>
          <w:numId w:val="6"/>
        </w:numPr>
        <w:tabs>
          <w:tab w:val="left" w:pos="1588"/>
        </w:tabs>
        <w:spacing w:before="139" w:line="360" w:lineRule="auto"/>
        <w:ind w:left="1587"/>
        <w:rPr>
          <w:rFonts w:asciiTheme="majorEastAsia" w:eastAsiaTheme="majorEastAsia" w:hAnsiTheme="majorEastAsia"/>
          <w:sz w:val="24"/>
          <w:szCs w:val="24"/>
        </w:rPr>
      </w:pPr>
      <w:r w:rsidRPr="00CE70B5">
        <w:rPr>
          <w:rFonts w:asciiTheme="majorEastAsia" w:eastAsiaTheme="majorEastAsia" w:hAnsiTheme="majorEastAsia"/>
          <w:sz w:val="24"/>
          <w:szCs w:val="24"/>
        </w:rPr>
        <w:t>质保期：见投标人须知前附表。</w:t>
      </w:r>
    </w:p>
    <w:p w14:paraId="32E6E165" w14:textId="77777777" w:rsidR="003676E0" w:rsidRPr="00CE70B5" w:rsidRDefault="00D368B4" w:rsidP="0020489D">
      <w:pPr>
        <w:pStyle w:val="a7"/>
        <w:numPr>
          <w:ilvl w:val="2"/>
          <w:numId w:val="6"/>
        </w:numPr>
        <w:tabs>
          <w:tab w:val="left" w:pos="1588"/>
        </w:tabs>
        <w:spacing w:before="141" w:line="360" w:lineRule="auto"/>
        <w:ind w:left="1587"/>
        <w:rPr>
          <w:rFonts w:asciiTheme="majorEastAsia" w:eastAsiaTheme="majorEastAsia" w:hAnsiTheme="majorEastAsia"/>
          <w:sz w:val="24"/>
          <w:szCs w:val="24"/>
        </w:rPr>
      </w:pPr>
      <w:r w:rsidRPr="00CE70B5">
        <w:rPr>
          <w:rFonts w:asciiTheme="majorEastAsia" w:eastAsiaTheme="majorEastAsia" w:hAnsiTheme="majorEastAsia"/>
          <w:sz w:val="24"/>
          <w:szCs w:val="24"/>
        </w:rPr>
        <w:t>质量标准：见投标人须知前附表。</w:t>
      </w:r>
    </w:p>
    <w:p w14:paraId="5E61A2E7" w14:textId="77777777" w:rsidR="003676E0" w:rsidRPr="00CE70B5" w:rsidRDefault="00D368B4" w:rsidP="0020489D">
      <w:pPr>
        <w:pStyle w:val="a7"/>
        <w:numPr>
          <w:ilvl w:val="2"/>
          <w:numId w:val="6"/>
        </w:numPr>
        <w:tabs>
          <w:tab w:val="left" w:pos="1693"/>
        </w:tabs>
        <w:spacing w:before="139" w:line="360" w:lineRule="auto"/>
        <w:ind w:left="1692" w:hanging="737"/>
        <w:rPr>
          <w:rFonts w:asciiTheme="majorEastAsia" w:eastAsiaTheme="majorEastAsia" w:hAnsiTheme="majorEastAsia"/>
          <w:sz w:val="24"/>
          <w:szCs w:val="24"/>
        </w:rPr>
      </w:pPr>
      <w:r w:rsidRPr="00CE70B5">
        <w:rPr>
          <w:rFonts w:asciiTheme="majorEastAsia" w:eastAsiaTheme="majorEastAsia" w:hAnsiTheme="majorEastAsia"/>
          <w:sz w:val="24"/>
          <w:szCs w:val="24"/>
        </w:rPr>
        <w:t>合格投标人</w:t>
      </w:r>
    </w:p>
    <w:p w14:paraId="62B34F22" w14:textId="77777777" w:rsidR="003676E0" w:rsidRPr="00CE70B5" w:rsidRDefault="00D368B4" w:rsidP="0020489D">
      <w:pPr>
        <w:pStyle w:val="a7"/>
        <w:numPr>
          <w:ilvl w:val="0"/>
          <w:numId w:val="7"/>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具有独立承担民事责任能力的法人、其他组织或者自然人；</w:t>
      </w:r>
    </w:p>
    <w:p w14:paraId="13EFB5AE" w14:textId="77777777" w:rsidR="003676E0" w:rsidRPr="00CE70B5" w:rsidRDefault="00D368B4" w:rsidP="0020489D">
      <w:pPr>
        <w:pStyle w:val="a7"/>
        <w:numPr>
          <w:ilvl w:val="0"/>
          <w:numId w:val="7"/>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w w:val="95"/>
          <w:sz w:val="24"/>
          <w:szCs w:val="24"/>
        </w:rPr>
        <w:t>具有良好的商业信誉和健全的财务会计制度；</w:t>
      </w:r>
    </w:p>
    <w:p w14:paraId="6E197E05" w14:textId="77777777" w:rsidR="003676E0" w:rsidRPr="00CE70B5" w:rsidRDefault="00D368B4" w:rsidP="0020489D">
      <w:pPr>
        <w:pStyle w:val="a7"/>
        <w:numPr>
          <w:ilvl w:val="0"/>
          <w:numId w:val="7"/>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w w:val="95"/>
          <w:sz w:val="24"/>
          <w:szCs w:val="24"/>
        </w:rPr>
        <w:t>具有履行合同所必需的设备和专业技术能力；</w:t>
      </w:r>
    </w:p>
    <w:p w14:paraId="63046D4A" w14:textId="77777777" w:rsidR="003676E0" w:rsidRPr="00CE70B5" w:rsidRDefault="00D368B4" w:rsidP="0020489D">
      <w:pPr>
        <w:pStyle w:val="a7"/>
        <w:numPr>
          <w:ilvl w:val="0"/>
          <w:numId w:val="7"/>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w w:val="95"/>
          <w:sz w:val="24"/>
          <w:szCs w:val="24"/>
        </w:rPr>
        <w:t>有依法缴纳税收和社会保障资金的良好记录；</w:t>
      </w:r>
    </w:p>
    <w:p w14:paraId="3BE1AA3E" w14:textId="77777777" w:rsidR="003676E0" w:rsidRPr="00CE70B5" w:rsidRDefault="00D368B4" w:rsidP="0020489D">
      <w:pPr>
        <w:pStyle w:val="a7"/>
        <w:numPr>
          <w:ilvl w:val="0"/>
          <w:numId w:val="7"/>
        </w:numPr>
        <w:tabs>
          <w:tab w:val="left" w:pos="1376"/>
        </w:tabs>
        <w:spacing w:before="141"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参加政府采购活动前三年内，在经营活动中没有重大违法记录；</w:t>
      </w:r>
    </w:p>
    <w:p w14:paraId="5B4CD7C0" w14:textId="77777777" w:rsidR="003676E0" w:rsidRPr="00CE70B5" w:rsidRDefault="00D368B4" w:rsidP="0020489D">
      <w:pPr>
        <w:pStyle w:val="a7"/>
        <w:numPr>
          <w:ilvl w:val="0"/>
          <w:numId w:val="7"/>
        </w:numPr>
        <w:tabs>
          <w:tab w:val="left" w:pos="1376"/>
        </w:tabs>
        <w:spacing w:before="40" w:line="360" w:lineRule="auto"/>
        <w:rPr>
          <w:rFonts w:asciiTheme="majorEastAsia" w:eastAsiaTheme="majorEastAsia" w:hAnsiTheme="majorEastAsia"/>
          <w:sz w:val="24"/>
          <w:szCs w:val="24"/>
        </w:rPr>
      </w:pPr>
      <w:bookmarkStart w:id="15" w:name="(6)未被依法暂停或者取消投标资格；"/>
      <w:bookmarkEnd w:id="15"/>
      <w:r w:rsidRPr="00CE70B5">
        <w:rPr>
          <w:rFonts w:asciiTheme="majorEastAsia" w:eastAsiaTheme="majorEastAsia" w:hAnsiTheme="majorEastAsia"/>
          <w:sz w:val="24"/>
          <w:szCs w:val="24"/>
        </w:rPr>
        <w:t>未被依法暂停或者取消投标资格；</w:t>
      </w:r>
    </w:p>
    <w:p w14:paraId="2DFDC8AD" w14:textId="77777777" w:rsidR="003676E0" w:rsidRPr="00CE70B5" w:rsidRDefault="00D368B4" w:rsidP="0020489D">
      <w:pPr>
        <w:pStyle w:val="a7"/>
        <w:numPr>
          <w:ilvl w:val="0"/>
          <w:numId w:val="7"/>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未被责令停产停业、暂扣或者吊销许可证、暂扣或者吊销执照；</w:t>
      </w:r>
    </w:p>
    <w:p w14:paraId="7C086C36" w14:textId="77777777" w:rsidR="003676E0" w:rsidRPr="00CE70B5" w:rsidRDefault="00D368B4" w:rsidP="0020489D">
      <w:pPr>
        <w:pStyle w:val="a7"/>
        <w:numPr>
          <w:ilvl w:val="0"/>
          <w:numId w:val="7"/>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lastRenderedPageBreak/>
        <w:t>法律、行政法规规定的其他条件。</w:t>
      </w:r>
    </w:p>
    <w:p w14:paraId="6A2C4BE0" w14:textId="77777777" w:rsidR="003676E0" w:rsidRPr="00CE70B5" w:rsidRDefault="00D368B4" w:rsidP="0020489D">
      <w:pPr>
        <w:pStyle w:val="a7"/>
        <w:numPr>
          <w:ilvl w:val="0"/>
          <w:numId w:val="7"/>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投标人须知前附表规定的其他条件。</w:t>
      </w:r>
    </w:p>
    <w:p w14:paraId="4067BEBF" w14:textId="77777777" w:rsidR="003676E0" w:rsidRPr="00CE70B5" w:rsidRDefault="00D368B4" w:rsidP="0020489D">
      <w:pPr>
        <w:pStyle w:val="a7"/>
        <w:numPr>
          <w:ilvl w:val="2"/>
          <w:numId w:val="6"/>
        </w:numPr>
        <w:tabs>
          <w:tab w:val="left" w:pos="1693"/>
        </w:tabs>
        <w:spacing w:before="141" w:line="360" w:lineRule="auto"/>
        <w:ind w:left="1692" w:hanging="737"/>
        <w:rPr>
          <w:rFonts w:asciiTheme="majorEastAsia" w:eastAsiaTheme="majorEastAsia" w:hAnsiTheme="majorEastAsia"/>
          <w:sz w:val="24"/>
          <w:szCs w:val="24"/>
        </w:rPr>
      </w:pPr>
      <w:bookmarkStart w:id="16" w:name="1.2.11投标人不得存在下列情形之一："/>
      <w:bookmarkEnd w:id="16"/>
      <w:r w:rsidRPr="00CE70B5">
        <w:rPr>
          <w:rFonts w:asciiTheme="majorEastAsia" w:eastAsiaTheme="majorEastAsia" w:hAnsiTheme="majorEastAsia"/>
          <w:sz w:val="24"/>
          <w:szCs w:val="24"/>
        </w:rPr>
        <w:t>投标人不得存在下列情形之一：</w:t>
      </w:r>
    </w:p>
    <w:p w14:paraId="670D6E37" w14:textId="77777777" w:rsidR="003676E0" w:rsidRPr="00CE70B5" w:rsidRDefault="00D368B4" w:rsidP="0020489D">
      <w:pPr>
        <w:pStyle w:val="a7"/>
        <w:numPr>
          <w:ilvl w:val="0"/>
          <w:numId w:val="8"/>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与采购人存在利害关系且可能影响招标公正性；</w:t>
      </w:r>
    </w:p>
    <w:p w14:paraId="094A231A" w14:textId="77777777" w:rsidR="003676E0" w:rsidRPr="00CE70B5" w:rsidRDefault="00D368B4" w:rsidP="0020489D">
      <w:pPr>
        <w:pStyle w:val="a7"/>
        <w:numPr>
          <w:ilvl w:val="0"/>
          <w:numId w:val="8"/>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w w:val="95"/>
          <w:sz w:val="24"/>
          <w:szCs w:val="24"/>
        </w:rPr>
        <w:t>与本招标项目的其他投标人为同一个单位负责人；</w:t>
      </w:r>
    </w:p>
    <w:p w14:paraId="7C315E3B" w14:textId="77777777" w:rsidR="003676E0" w:rsidRPr="00CE70B5" w:rsidRDefault="00D368B4" w:rsidP="0020489D">
      <w:pPr>
        <w:pStyle w:val="a7"/>
        <w:numPr>
          <w:ilvl w:val="0"/>
          <w:numId w:val="8"/>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w w:val="95"/>
          <w:sz w:val="24"/>
          <w:szCs w:val="24"/>
        </w:rPr>
        <w:t>与本招标项目的其他投标人存在控股、管理关系；</w:t>
      </w:r>
    </w:p>
    <w:p w14:paraId="0CF8E9B5" w14:textId="77777777" w:rsidR="003676E0" w:rsidRPr="00CE70B5" w:rsidRDefault="00D368B4" w:rsidP="0020489D">
      <w:pPr>
        <w:pStyle w:val="a7"/>
        <w:numPr>
          <w:ilvl w:val="0"/>
          <w:numId w:val="8"/>
        </w:numPr>
        <w:tabs>
          <w:tab w:val="left" w:pos="1376"/>
        </w:tabs>
        <w:spacing w:before="141"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为本招标项目提供过整体设计、规范编制或者项目管理、监理、检测等服务；</w:t>
      </w:r>
    </w:p>
    <w:p w14:paraId="442A8A5D" w14:textId="77777777" w:rsidR="003676E0" w:rsidRPr="00CE70B5" w:rsidRDefault="00D368B4" w:rsidP="0020489D">
      <w:pPr>
        <w:pStyle w:val="a7"/>
        <w:numPr>
          <w:ilvl w:val="0"/>
          <w:numId w:val="8"/>
        </w:numPr>
        <w:tabs>
          <w:tab w:val="left" w:pos="1376"/>
        </w:tabs>
        <w:spacing w:before="139" w:line="360" w:lineRule="auto"/>
        <w:rPr>
          <w:rFonts w:asciiTheme="majorEastAsia" w:eastAsiaTheme="majorEastAsia" w:hAnsiTheme="majorEastAsia"/>
          <w:sz w:val="24"/>
          <w:szCs w:val="24"/>
        </w:rPr>
      </w:pPr>
      <w:bookmarkStart w:id="17" w:name="(5)为本招标项目的招标代理机构；"/>
      <w:bookmarkEnd w:id="17"/>
      <w:r w:rsidRPr="00CE70B5">
        <w:rPr>
          <w:rFonts w:asciiTheme="majorEastAsia" w:eastAsiaTheme="majorEastAsia" w:hAnsiTheme="majorEastAsia"/>
          <w:sz w:val="24"/>
          <w:szCs w:val="24"/>
        </w:rPr>
        <w:t>为本招标项目的招标代理机构；</w:t>
      </w:r>
    </w:p>
    <w:p w14:paraId="2F0AE1CF" w14:textId="77777777" w:rsidR="003676E0" w:rsidRPr="00CE70B5" w:rsidRDefault="00D368B4" w:rsidP="0020489D">
      <w:pPr>
        <w:pStyle w:val="a7"/>
        <w:numPr>
          <w:ilvl w:val="0"/>
          <w:numId w:val="8"/>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投标人以他人名义投标、串通投标、以行贿手段牟取中标，或在投标中弄虚作假的；</w:t>
      </w:r>
    </w:p>
    <w:p w14:paraId="4F859BBD" w14:textId="77777777" w:rsidR="003676E0" w:rsidRPr="00CE70B5" w:rsidRDefault="00D368B4" w:rsidP="0020489D">
      <w:pPr>
        <w:pStyle w:val="a7"/>
        <w:numPr>
          <w:ilvl w:val="0"/>
          <w:numId w:val="8"/>
        </w:numPr>
        <w:tabs>
          <w:tab w:val="left" w:pos="1376"/>
        </w:tabs>
        <w:spacing w:before="139" w:line="360" w:lineRule="auto"/>
        <w:rPr>
          <w:rFonts w:asciiTheme="majorEastAsia" w:eastAsiaTheme="majorEastAsia" w:hAnsiTheme="majorEastAsia"/>
          <w:sz w:val="24"/>
          <w:szCs w:val="24"/>
        </w:rPr>
      </w:pPr>
      <w:bookmarkStart w:id="18" w:name="(7)法律法规规定的其他情形。"/>
      <w:bookmarkEnd w:id="18"/>
      <w:r w:rsidRPr="00CE70B5">
        <w:rPr>
          <w:rFonts w:asciiTheme="majorEastAsia" w:eastAsiaTheme="majorEastAsia" w:hAnsiTheme="majorEastAsia"/>
          <w:sz w:val="24"/>
          <w:szCs w:val="24"/>
        </w:rPr>
        <w:t>法律法规规定的其他情形。</w:t>
      </w:r>
    </w:p>
    <w:p w14:paraId="53B47DD2" w14:textId="77777777" w:rsidR="003676E0" w:rsidRPr="00CE70B5" w:rsidRDefault="00D368B4" w:rsidP="0020489D">
      <w:pPr>
        <w:pStyle w:val="a7"/>
        <w:numPr>
          <w:ilvl w:val="2"/>
          <w:numId w:val="6"/>
        </w:numPr>
        <w:tabs>
          <w:tab w:val="left" w:pos="1693"/>
        </w:tabs>
        <w:spacing w:before="139" w:line="360" w:lineRule="auto"/>
        <w:ind w:left="1692" w:hanging="737"/>
        <w:rPr>
          <w:rFonts w:asciiTheme="majorEastAsia" w:eastAsiaTheme="majorEastAsia" w:hAnsiTheme="majorEastAsia"/>
          <w:sz w:val="24"/>
          <w:szCs w:val="24"/>
        </w:rPr>
      </w:pPr>
      <w:r w:rsidRPr="00CE70B5">
        <w:rPr>
          <w:rFonts w:asciiTheme="majorEastAsia" w:eastAsiaTheme="majorEastAsia" w:hAnsiTheme="majorEastAsia"/>
          <w:sz w:val="24"/>
          <w:szCs w:val="24"/>
        </w:rPr>
        <w:t>中标人：接到并接受中标通知，最终被授予合同的投标人。</w:t>
      </w:r>
    </w:p>
    <w:p w14:paraId="4E4BCB2A" w14:textId="77777777" w:rsidR="003676E0" w:rsidRPr="00CE70B5" w:rsidRDefault="00D368B4" w:rsidP="0020489D">
      <w:pPr>
        <w:pStyle w:val="a7"/>
        <w:numPr>
          <w:ilvl w:val="2"/>
          <w:numId w:val="6"/>
        </w:numPr>
        <w:tabs>
          <w:tab w:val="left" w:pos="1693"/>
        </w:tabs>
        <w:spacing w:before="139" w:line="360" w:lineRule="auto"/>
        <w:ind w:left="1692" w:hanging="737"/>
        <w:rPr>
          <w:rFonts w:asciiTheme="majorEastAsia" w:eastAsiaTheme="majorEastAsia" w:hAnsiTheme="majorEastAsia"/>
          <w:sz w:val="24"/>
          <w:szCs w:val="24"/>
        </w:rPr>
      </w:pPr>
      <w:bookmarkStart w:id="19" w:name="1.2.13投标文件：指投标人根据招标文件提交的所有文件。"/>
      <w:bookmarkEnd w:id="19"/>
      <w:r w:rsidRPr="00CE70B5">
        <w:rPr>
          <w:rFonts w:asciiTheme="majorEastAsia" w:eastAsiaTheme="majorEastAsia" w:hAnsiTheme="majorEastAsia"/>
          <w:sz w:val="24"/>
          <w:szCs w:val="24"/>
        </w:rPr>
        <w:t>投标文件：指投标人根据招标文件提交的所有文件。</w:t>
      </w:r>
    </w:p>
    <w:p w14:paraId="4CBDD6FC" w14:textId="77777777" w:rsidR="003676E0" w:rsidRPr="00CE70B5" w:rsidRDefault="00D368B4" w:rsidP="0020489D">
      <w:pPr>
        <w:pStyle w:val="2"/>
        <w:numPr>
          <w:ilvl w:val="1"/>
          <w:numId w:val="6"/>
        </w:numPr>
        <w:tabs>
          <w:tab w:val="left" w:pos="959"/>
        </w:tabs>
        <w:spacing w:before="141" w:line="360" w:lineRule="auto"/>
        <w:ind w:hanging="424"/>
        <w:jc w:val="both"/>
        <w:rPr>
          <w:rFonts w:asciiTheme="majorEastAsia" w:eastAsiaTheme="majorEastAsia" w:hAnsiTheme="majorEastAsia"/>
          <w:sz w:val="24"/>
          <w:szCs w:val="24"/>
        </w:rPr>
      </w:pPr>
      <w:bookmarkStart w:id="20" w:name="1.3投标费用"/>
      <w:bookmarkEnd w:id="20"/>
      <w:r w:rsidRPr="00CE70B5">
        <w:rPr>
          <w:rFonts w:asciiTheme="majorEastAsia" w:eastAsiaTheme="majorEastAsia" w:hAnsiTheme="majorEastAsia"/>
          <w:sz w:val="24"/>
          <w:szCs w:val="24"/>
        </w:rPr>
        <w:t>投标费用</w:t>
      </w:r>
    </w:p>
    <w:p w14:paraId="29ED5B63" w14:textId="77777777" w:rsidR="003676E0" w:rsidRPr="00CE70B5" w:rsidRDefault="00D368B4" w:rsidP="0020489D">
      <w:pPr>
        <w:pStyle w:val="a7"/>
        <w:numPr>
          <w:ilvl w:val="2"/>
          <w:numId w:val="6"/>
        </w:numPr>
        <w:tabs>
          <w:tab w:val="left" w:pos="1588"/>
        </w:tabs>
        <w:spacing w:before="139" w:line="360" w:lineRule="auto"/>
        <w:ind w:left="1587"/>
        <w:rPr>
          <w:rFonts w:asciiTheme="majorEastAsia" w:eastAsiaTheme="majorEastAsia" w:hAnsiTheme="majorEastAsia"/>
          <w:sz w:val="24"/>
          <w:szCs w:val="24"/>
        </w:rPr>
      </w:pPr>
      <w:bookmarkStart w:id="21" w:name="1.3.1投标人准备和参加投标活动发生的费用自理。"/>
      <w:bookmarkEnd w:id="21"/>
      <w:r w:rsidRPr="00CE70B5">
        <w:rPr>
          <w:rFonts w:asciiTheme="majorEastAsia" w:eastAsiaTheme="majorEastAsia" w:hAnsiTheme="majorEastAsia"/>
          <w:sz w:val="24"/>
          <w:szCs w:val="24"/>
        </w:rPr>
        <w:t>投标人准备和参加投标活动发生的费用自理。</w:t>
      </w:r>
    </w:p>
    <w:p w14:paraId="11D7B6A4" w14:textId="77777777" w:rsidR="003676E0" w:rsidRPr="00CE70B5" w:rsidRDefault="00D368B4" w:rsidP="0020489D">
      <w:pPr>
        <w:pStyle w:val="2"/>
        <w:numPr>
          <w:ilvl w:val="1"/>
          <w:numId w:val="6"/>
        </w:numPr>
        <w:tabs>
          <w:tab w:val="left" w:pos="959"/>
        </w:tabs>
        <w:spacing w:before="139" w:line="360" w:lineRule="auto"/>
        <w:ind w:hanging="424"/>
        <w:jc w:val="both"/>
        <w:rPr>
          <w:rFonts w:asciiTheme="majorEastAsia" w:eastAsiaTheme="majorEastAsia" w:hAnsiTheme="majorEastAsia"/>
          <w:sz w:val="24"/>
          <w:szCs w:val="24"/>
        </w:rPr>
      </w:pPr>
      <w:bookmarkStart w:id="22" w:name="1.4现场考察或答疑会"/>
      <w:bookmarkEnd w:id="22"/>
      <w:r w:rsidRPr="00CE70B5">
        <w:rPr>
          <w:rFonts w:asciiTheme="majorEastAsia" w:eastAsiaTheme="majorEastAsia" w:hAnsiTheme="majorEastAsia"/>
          <w:sz w:val="24"/>
          <w:szCs w:val="24"/>
        </w:rPr>
        <w:t>现场考察或答疑会</w:t>
      </w:r>
    </w:p>
    <w:p w14:paraId="1B86649B" w14:textId="77777777" w:rsidR="003676E0" w:rsidRPr="00CE70B5" w:rsidRDefault="00D368B4" w:rsidP="0020489D">
      <w:pPr>
        <w:pStyle w:val="a7"/>
        <w:numPr>
          <w:ilvl w:val="2"/>
          <w:numId w:val="6"/>
        </w:numPr>
        <w:tabs>
          <w:tab w:val="left" w:pos="1588"/>
        </w:tabs>
        <w:spacing w:before="139" w:line="360" w:lineRule="auto"/>
        <w:ind w:left="535" w:right="535"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现场考察：投标人须知前附表规定组织现场考察的，采购人按投标人须知前附表规定的时间、地点组织投标人考察项目现场。部分投标人未按时参加现场考察的，不影响现场考察的正常进行。</w:t>
      </w:r>
    </w:p>
    <w:p w14:paraId="0DCE5C8A" w14:textId="77777777" w:rsidR="003676E0" w:rsidRPr="00CE70B5" w:rsidRDefault="00D368B4" w:rsidP="0020489D">
      <w:pPr>
        <w:pStyle w:val="a7"/>
        <w:numPr>
          <w:ilvl w:val="2"/>
          <w:numId w:val="6"/>
        </w:numPr>
        <w:tabs>
          <w:tab w:val="left" w:pos="1588"/>
        </w:tabs>
        <w:spacing w:line="360" w:lineRule="auto"/>
        <w:ind w:left="1587"/>
        <w:jc w:val="both"/>
        <w:rPr>
          <w:rFonts w:asciiTheme="majorEastAsia" w:eastAsiaTheme="majorEastAsia" w:hAnsiTheme="majorEastAsia"/>
          <w:sz w:val="24"/>
          <w:szCs w:val="24"/>
        </w:rPr>
      </w:pPr>
      <w:bookmarkStart w:id="23" w:name="1.4.2投标人现场考察发生的费用自理。"/>
      <w:bookmarkEnd w:id="23"/>
      <w:r w:rsidRPr="00CE70B5">
        <w:rPr>
          <w:rFonts w:asciiTheme="majorEastAsia" w:eastAsiaTheme="majorEastAsia" w:hAnsiTheme="majorEastAsia"/>
          <w:sz w:val="24"/>
          <w:szCs w:val="24"/>
        </w:rPr>
        <w:t>投标人现场考察发生的费用自理。</w:t>
      </w:r>
    </w:p>
    <w:p w14:paraId="40C0BF86" w14:textId="77777777" w:rsidR="003676E0" w:rsidRPr="00CE70B5" w:rsidRDefault="00D368B4" w:rsidP="0020489D">
      <w:pPr>
        <w:pStyle w:val="a7"/>
        <w:numPr>
          <w:ilvl w:val="2"/>
          <w:numId w:val="6"/>
        </w:numPr>
        <w:tabs>
          <w:tab w:val="left" w:pos="1588"/>
        </w:tabs>
        <w:spacing w:before="139" w:line="360" w:lineRule="auto"/>
        <w:ind w:left="1587"/>
        <w:rPr>
          <w:rFonts w:asciiTheme="majorEastAsia" w:eastAsiaTheme="majorEastAsia" w:hAnsiTheme="majorEastAsia"/>
          <w:sz w:val="24"/>
          <w:szCs w:val="24"/>
        </w:rPr>
      </w:pPr>
      <w:r w:rsidRPr="00CE70B5">
        <w:rPr>
          <w:rFonts w:asciiTheme="majorEastAsia" w:eastAsiaTheme="majorEastAsia" w:hAnsiTheme="majorEastAsia"/>
          <w:sz w:val="24"/>
          <w:szCs w:val="24"/>
        </w:rPr>
        <w:t>除采购人的原因外，投标人自行负责在现场考察中所发生的人员伤亡和财产损失。</w:t>
      </w:r>
    </w:p>
    <w:p w14:paraId="3D8043A8" w14:textId="77777777" w:rsidR="003676E0" w:rsidRPr="00CE70B5" w:rsidRDefault="00D368B4" w:rsidP="0020489D">
      <w:pPr>
        <w:pStyle w:val="a7"/>
        <w:numPr>
          <w:ilvl w:val="2"/>
          <w:numId w:val="6"/>
        </w:numPr>
        <w:tabs>
          <w:tab w:val="left" w:pos="1588"/>
        </w:tabs>
        <w:spacing w:before="139" w:line="360" w:lineRule="auto"/>
        <w:ind w:left="535" w:right="538" w:firstLine="420"/>
        <w:rPr>
          <w:rFonts w:asciiTheme="majorEastAsia" w:eastAsiaTheme="majorEastAsia" w:hAnsiTheme="majorEastAsia"/>
          <w:sz w:val="24"/>
          <w:szCs w:val="24"/>
        </w:rPr>
      </w:pPr>
      <w:r w:rsidRPr="00CE70B5">
        <w:rPr>
          <w:rFonts w:asciiTheme="majorEastAsia" w:eastAsiaTheme="majorEastAsia" w:hAnsiTheme="majorEastAsia"/>
          <w:sz w:val="24"/>
          <w:szCs w:val="24"/>
        </w:rPr>
        <w:t>采购人在现场考察中介绍的项目场地和相关的周边环境情况，供投标人在编制投标文件时参考，采购人不对投标人据此作出的判断和决策负责。</w:t>
      </w:r>
    </w:p>
    <w:p w14:paraId="7CB064E9" w14:textId="77777777" w:rsidR="003676E0" w:rsidRPr="00CE70B5" w:rsidRDefault="00D368B4" w:rsidP="0020489D">
      <w:pPr>
        <w:pStyle w:val="a7"/>
        <w:numPr>
          <w:ilvl w:val="2"/>
          <w:numId w:val="6"/>
        </w:numPr>
        <w:tabs>
          <w:tab w:val="left" w:pos="1588"/>
        </w:tabs>
        <w:spacing w:line="360" w:lineRule="auto"/>
        <w:ind w:left="1587"/>
        <w:rPr>
          <w:rFonts w:asciiTheme="majorEastAsia" w:eastAsiaTheme="majorEastAsia" w:hAnsiTheme="majorEastAsia"/>
          <w:sz w:val="24"/>
          <w:szCs w:val="24"/>
        </w:rPr>
      </w:pPr>
      <w:bookmarkStart w:id="24" w:name="1.4.5答疑会：见投标人须知前附表。"/>
      <w:bookmarkEnd w:id="24"/>
      <w:r w:rsidRPr="00CE70B5">
        <w:rPr>
          <w:rFonts w:asciiTheme="majorEastAsia" w:eastAsiaTheme="majorEastAsia" w:hAnsiTheme="majorEastAsia"/>
          <w:sz w:val="24"/>
          <w:szCs w:val="24"/>
        </w:rPr>
        <w:t>答疑会：见投标人须知前附表。</w:t>
      </w:r>
    </w:p>
    <w:p w14:paraId="161C3988" w14:textId="77777777" w:rsidR="003676E0" w:rsidRPr="00CE70B5" w:rsidRDefault="00D368B4" w:rsidP="0020489D">
      <w:pPr>
        <w:pStyle w:val="2"/>
        <w:numPr>
          <w:ilvl w:val="1"/>
          <w:numId w:val="6"/>
        </w:numPr>
        <w:tabs>
          <w:tab w:val="left" w:pos="959"/>
        </w:tabs>
        <w:spacing w:before="139" w:line="360" w:lineRule="auto"/>
        <w:ind w:hanging="424"/>
        <w:jc w:val="both"/>
        <w:rPr>
          <w:rFonts w:asciiTheme="majorEastAsia" w:eastAsiaTheme="majorEastAsia" w:hAnsiTheme="majorEastAsia"/>
          <w:sz w:val="24"/>
          <w:szCs w:val="24"/>
        </w:rPr>
      </w:pPr>
      <w:bookmarkStart w:id="25" w:name="1.5分包"/>
      <w:bookmarkEnd w:id="25"/>
      <w:r w:rsidRPr="00CE70B5">
        <w:rPr>
          <w:rFonts w:asciiTheme="majorEastAsia" w:eastAsiaTheme="majorEastAsia" w:hAnsiTheme="majorEastAsia"/>
          <w:sz w:val="24"/>
          <w:szCs w:val="24"/>
        </w:rPr>
        <w:lastRenderedPageBreak/>
        <w:t>分包</w:t>
      </w:r>
    </w:p>
    <w:p w14:paraId="53D7C5AF" w14:textId="77777777" w:rsidR="003676E0" w:rsidRPr="00CE70B5" w:rsidRDefault="00D368B4" w:rsidP="0020489D">
      <w:pPr>
        <w:pStyle w:val="a7"/>
        <w:numPr>
          <w:ilvl w:val="2"/>
          <w:numId w:val="6"/>
        </w:numPr>
        <w:tabs>
          <w:tab w:val="left" w:pos="1588"/>
        </w:tabs>
        <w:spacing w:before="139" w:line="360" w:lineRule="auto"/>
        <w:ind w:left="535" w:right="536"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投标人拟在中标后将中标项目的非主体、非关键性工作进行分包的，应符合投标人须知前附表规定的分包内容、分包金额和资质要求等限制性条件，除投标人须知前附表规定的非主体、非关键性工作外，其他工作不得分包。</w:t>
      </w:r>
    </w:p>
    <w:p w14:paraId="17C7BC05" w14:textId="77777777" w:rsidR="003676E0" w:rsidRPr="00CE70B5" w:rsidRDefault="00D368B4" w:rsidP="0020489D">
      <w:pPr>
        <w:pStyle w:val="a7"/>
        <w:numPr>
          <w:ilvl w:val="2"/>
          <w:numId w:val="6"/>
        </w:numPr>
        <w:tabs>
          <w:tab w:val="left" w:pos="1588"/>
        </w:tabs>
        <w:spacing w:line="360" w:lineRule="auto"/>
        <w:ind w:left="535" w:right="536"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中标人不得向他人转让中标项目，接受分包的人不得再次分包。中标人应当就分包项目向采购人负责，接受分包的人就分包项目承担连带责任。</w:t>
      </w:r>
    </w:p>
    <w:p w14:paraId="6484BF71" w14:textId="77777777" w:rsidR="003676E0" w:rsidRPr="00CE70B5" w:rsidRDefault="00D368B4" w:rsidP="0020489D">
      <w:pPr>
        <w:pStyle w:val="2"/>
        <w:numPr>
          <w:ilvl w:val="1"/>
          <w:numId w:val="6"/>
        </w:numPr>
        <w:tabs>
          <w:tab w:val="left" w:pos="959"/>
        </w:tabs>
        <w:spacing w:line="360" w:lineRule="auto"/>
        <w:ind w:hanging="424"/>
        <w:jc w:val="both"/>
        <w:rPr>
          <w:rFonts w:asciiTheme="majorEastAsia" w:eastAsiaTheme="majorEastAsia" w:hAnsiTheme="majorEastAsia"/>
          <w:sz w:val="24"/>
          <w:szCs w:val="24"/>
        </w:rPr>
      </w:pPr>
      <w:bookmarkStart w:id="26" w:name="1.6样品"/>
      <w:bookmarkEnd w:id="26"/>
      <w:r w:rsidRPr="00CE70B5">
        <w:rPr>
          <w:rFonts w:asciiTheme="majorEastAsia" w:eastAsiaTheme="majorEastAsia" w:hAnsiTheme="majorEastAsia"/>
          <w:sz w:val="24"/>
          <w:szCs w:val="24"/>
        </w:rPr>
        <w:t>样品</w:t>
      </w:r>
    </w:p>
    <w:p w14:paraId="53B131A9" w14:textId="77777777" w:rsidR="003676E0" w:rsidRPr="00CE70B5" w:rsidRDefault="00D368B4" w:rsidP="0020489D">
      <w:pPr>
        <w:pStyle w:val="a3"/>
        <w:spacing w:before="141" w:line="360" w:lineRule="auto"/>
        <w:ind w:left="535" w:right="536" w:firstLine="420"/>
        <w:rPr>
          <w:rFonts w:asciiTheme="majorEastAsia" w:eastAsiaTheme="majorEastAsia" w:hAnsiTheme="majorEastAsia"/>
          <w:sz w:val="24"/>
          <w:szCs w:val="24"/>
        </w:rPr>
      </w:pPr>
      <w:r w:rsidRPr="00CE70B5">
        <w:rPr>
          <w:rFonts w:asciiTheme="majorEastAsia" w:eastAsiaTheme="majorEastAsia" w:hAnsiTheme="majorEastAsia"/>
          <w:sz w:val="24"/>
          <w:szCs w:val="24"/>
        </w:rPr>
        <w:t>投标人须知前附表规定要求投标人提供样品的，样品制作的标准和要求、是否需要随样品提交相关检测报告、检测机构的要求、检测内容及样品的保管、封存等见投标人须知前附表。样品的评</w:t>
      </w:r>
    </w:p>
    <w:p w14:paraId="4FCAF18B" w14:textId="77777777" w:rsidR="003676E0" w:rsidRPr="00CE70B5" w:rsidRDefault="00D368B4" w:rsidP="0020489D">
      <w:pPr>
        <w:pStyle w:val="a3"/>
        <w:spacing w:before="40" w:line="360" w:lineRule="auto"/>
        <w:ind w:left="535"/>
        <w:rPr>
          <w:rFonts w:asciiTheme="majorEastAsia" w:eastAsiaTheme="majorEastAsia" w:hAnsiTheme="majorEastAsia"/>
          <w:sz w:val="24"/>
          <w:szCs w:val="24"/>
        </w:rPr>
      </w:pPr>
      <w:r w:rsidRPr="00CE70B5">
        <w:rPr>
          <w:rFonts w:asciiTheme="majorEastAsia" w:eastAsiaTheme="majorEastAsia" w:hAnsiTheme="majorEastAsia"/>
          <w:sz w:val="24"/>
          <w:szCs w:val="24"/>
        </w:rPr>
        <w:t>审方法和评审标准以评标办法为准。</w:t>
      </w:r>
    </w:p>
    <w:p w14:paraId="37A13079" w14:textId="77777777" w:rsidR="003676E0" w:rsidRPr="00CE70B5" w:rsidRDefault="00D368B4" w:rsidP="0020489D">
      <w:pPr>
        <w:pStyle w:val="2"/>
        <w:numPr>
          <w:ilvl w:val="1"/>
          <w:numId w:val="6"/>
        </w:numPr>
        <w:tabs>
          <w:tab w:val="left" w:pos="959"/>
        </w:tabs>
        <w:spacing w:before="139" w:line="360" w:lineRule="auto"/>
        <w:ind w:hanging="424"/>
        <w:rPr>
          <w:rFonts w:asciiTheme="majorEastAsia" w:eastAsiaTheme="majorEastAsia" w:hAnsiTheme="majorEastAsia"/>
          <w:sz w:val="24"/>
          <w:szCs w:val="24"/>
        </w:rPr>
      </w:pPr>
      <w:bookmarkStart w:id="27" w:name="1.7投标语言"/>
      <w:bookmarkEnd w:id="27"/>
      <w:r w:rsidRPr="00CE70B5">
        <w:rPr>
          <w:rFonts w:asciiTheme="majorEastAsia" w:eastAsiaTheme="majorEastAsia" w:hAnsiTheme="majorEastAsia"/>
          <w:sz w:val="24"/>
          <w:szCs w:val="24"/>
        </w:rPr>
        <w:t>投标语言</w:t>
      </w:r>
    </w:p>
    <w:p w14:paraId="3DCD56AB" w14:textId="77777777" w:rsidR="003676E0" w:rsidRPr="00CE70B5" w:rsidRDefault="00D368B4" w:rsidP="0020489D">
      <w:pPr>
        <w:pStyle w:val="a3"/>
        <w:spacing w:before="139" w:line="360" w:lineRule="auto"/>
        <w:ind w:left="956"/>
        <w:rPr>
          <w:rFonts w:asciiTheme="majorEastAsia" w:eastAsiaTheme="majorEastAsia" w:hAnsiTheme="majorEastAsia"/>
          <w:sz w:val="24"/>
          <w:szCs w:val="24"/>
        </w:rPr>
      </w:pPr>
      <w:r w:rsidRPr="00CE70B5">
        <w:rPr>
          <w:rFonts w:asciiTheme="majorEastAsia" w:eastAsiaTheme="majorEastAsia" w:hAnsiTheme="majorEastAsia"/>
          <w:sz w:val="24"/>
          <w:szCs w:val="24"/>
        </w:rPr>
        <w:t>招标投标文件使用的语言文字为中文。专用术语使用外文的，应附有中文注释。</w:t>
      </w:r>
    </w:p>
    <w:p w14:paraId="0982A741" w14:textId="77777777" w:rsidR="003676E0" w:rsidRPr="00CE70B5" w:rsidRDefault="00D368B4" w:rsidP="0020489D">
      <w:pPr>
        <w:pStyle w:val="2"/>
        <w:numPr>
          <w:ilvl w:val="1"/>
          <w:numId w:val="6"/>
        </w:numPr>
        <w:tabs>
          <w:tab w:val="left" w:pos="959"/>
        </w:tabs>
        <w:spacing w:before="139" w:line="360" w:lineRule="auto"/>
        <w:ind w:hanging="424"/>
        <w:rPr>
          <w:rFonts w:asciiTheme="majorEastAsia" w:eastAsiaTheme="majorEastAsia" w:hAnsiTheme="majorEastAsia"/>
          <w:sz w:val="24"/>
          <w:szCs w:val="24"/>
        </w:rPr>
      </w:pPr>
      <w:bookmarkStart w:id="28" w:name="1.8投标文件计量单位"/>
      <w:bookmarkEnd w:id="28"/>
      <w:r w:rsidRPr="00CE70B5">
        <w:rPr>
          <w:rFonts w:asciiTheme="majorEastAsia" w:eastAsiaTheme="majorEastAsia" w:hAnsiTheme="majorEastAsia"/>
          <w:sz w:val="24"/>
          <w:szCs w:val="24"/>
        </w:rPr>
        <w:t>投标文件计量单位</w:t>
      </w:r>
    </w:p>
    <w:p w14:paraId="745726E0" w14:textId="77777777" w:rsidR="003676E0" w:rsidRPr="00CE70B5" w:rsidRDefault="00D368B4" w:rsidP="0020489D">
      <w:pPr>
        <w:pStyle w:val="a3"/>
        <w:spacing w:before="141" w:line="360" w:lineRule="auto"/>
        <w:ind w:left="956"/>
        <w:rPr>
          <w:rFonts w:asciiTheme="majorEastAsia" w:eastAsiaTheme="majorEastAsia" w:hAnsiTheme="majorEastAsia"/>
          <w:sz w:val="24"/>
          <w:szCs w:val="24"/>
        </w:rPr>
      </w:pPr>
      <w:r w:rsidRPr="00CE70B5">
        <w:rPr>
          <w:rFonts w:asciiTheme="majorEastAsia" w:eastAsiaTheme="majorEastAsia" w:hAnsiTheme="majorEastAsia"/>
          <w:sz w:val="24"/>
          <w:szCs w:val="24"/>
        </w:rPr>
        <w:t>除在招标文件的技术文件中另有规定外，计量单位均使用中华人民共和国法定计量标准单位。</w:t>
      </w:r>
    </w:p>
    <w:p w14:paraId="4E7B5D67" w14:textId="77777777" w:rsidR="003676E0" w:rsidRPr="00CE70B5" w:rsidRDefault="00D368B4" w:rsidP="0020489D">
      <w:pPr>
        <w:pStyle w:val="2"/>
        <w:numPr>
          <w:ilvl w:val="1"/>
          <w:numId w:val="6"/>
        </w:numPr>
        <w:tabs>
          <w:tab w:val="left" w:pos="959"/>
        </w:tabs>
        <w:spacing w:before="139" w:line="360" w:lineRule="auto"/>
        <w:ind w:hanging="424"/>
        <w:rPr>
          <w:rFonts w:asciiTheme="majorEastAsia" w:eastAsiaTheme="majorEastAsia" w:hAnsiTheme="majorEastAsia"/>
          <w:sz w:val="24"/>
          <w:szCs w:val="24"/>
        </w:rPr>
      </w:pPr>
      <w:bookmarkStart w:id="29" w:name="1.9投标货币"/>
      <w:bookmarkEnd w:id="29"/>
      <w:r w:rsidRPr="00CE70B5">
        <w:rPr>
          <w:rFonts w:asciiTheme="majorEastAsia" w:eastAsiaTheme="majorEastAsia" w:hAnsiTheme="majorEastAsia"/>
          <w:sz w:val="24"/>
          <w:szCs w:val="24"/>
        </w:rPr>
        <w:t>投标货币</w:t>
      </w:r>
    </w:p>
    <w:p w14:paraId="6DBB2656" w14:textId="77777777" w:rsidR="003676E0" w:rsidRPr="00CE70B5" w:rsidRDefault="00D368B4" w:rsidP="0020489D">
      <w:pPr>
        <w:pStyle w:val="a3"/>
        <w:spacing w:before="139" w:line="360" w:lineRule="auto"/>
        <w:ind w:left="956"/>
        <w:rPr>
          <w:rFonts w:asciiTheme="majorEastAsia" w:eastAsiaTheme="majorEastAsia" w:hAnsiTheme="majorEastAsia"/>
          <w:sz w:val="24"/>
          <w:szCs w:val="24"/>
        </w:rPr>
      </w:pPr>
      <w:r w:rsidRPr="00CE70B5">
        <w:rPr>
          <w:rFonts w:asciiTheme="majorEastAsia" w:eastAsiaTheme="majorEastAsia" w:hAnsiTheme="majorEastAsia"/>
          <w:sz w:val="24"/>
          <w:szCs w:val="24"/>
        </w:rPr>
        <w:t>除非另有规定，投标人提供的所有服务用人民币报价。</w:t>
      </w:r>
    </w:p>
    <w:p w14:paraId="3FBA9CFD" w14:textId="77777777" w:rsidR="003676E0" w:rsidRPr="00CE70B5" w:rsidRDefault="00D368B4" w:rsidP="0020489D">
      <w:pPr>
        <w:pStyle w:val="2"/>
        <w:numPr>
          <w:ilvl w:val="1"/>
          <w:numId w:val="6"/>
        </w:numPr>
        <w:tabs>
          <w:tab w:val="left" w:pos="1064"/>
        </w:tabs>
        <w:spacing w:before="139" w:line="360" w:lineRule="auto"/>
        <w:ind w:left="1064" w:hanging="529"/>
        <w:rPr>
          <w:rFonts w:asciiTheme="majorEastAsia" w:eastAsiaTheme="majorEastAsia" w:hAnsiTheme="majorEastAsia"/>
          <w:sz w:val="24"/>
          <w:szCs w:val="24"/>
        </w:rPr>
      </w:pPr>
      <w:bookmarkStart w:id="30" w:name="1.10保密"/>
      <w:bookmarkEnd w:id="30"/>
      <w:r w:rsidRPr="00CE70B5">
        <w:rPr>
          <w:rFonts w:asciiTheme="majorEastAsia" w:eastAsiaTheme="majorEastAsia" w:hAnsiTheme="majorEastAsia"/>
          <w:sz w:val="24"/>
          <w:szCs w:val="24"/>
        </w:rPr>
        <w:t>保密</w:t>
      </w:r>
    </w:p>
    <w:p w14:paraId="7525778A" w14:textId="77777777" w:rsidR="003676E0" w:rsidRPr="00CE70B5" w:rsidRDefault="00D368B4" w:rsidP="0020489D">
      <w:pPr>
        <w:pStyle w:val="a3"/>
        <w:spacing w:before="141" w:line="360" w:lineRule="auto"/>
        <w:ind w:left="535" w:right="538" w:firstLine="420"/>
        <w:rPr>
          <w:rFonts w:asciiTheme="majorEastAsia" w:eastAsiaTheme="majorEastAsia" w:hAnsiTheme="majorEastAsia"/>
          <w:sz w:val="24"/>
          <w:szCs w:val="24"/>
        </w:rPr>
      </w:pPr>
      <w:r w:rsidRPr="00CE70B5">
        <w:rPr>
          <w:rFonts w:asciiTheme="majorEastAsia" w:eastAsiaTheme="majorEastAsia" w:hAnsiTheme="majorEastAsia"/>
          <w:sz w:val="24"/>
          <w:szCs w:val="24"/>
        </w:rPr>
        <w:t>参与招标投标活动的各方应对招标文件和投标文件中的商业和技术等秘密保密，否则应承担相应的法律责任。</w:t>
      </w:r>
    </w:p>
    <w:p w14:paraId="3967DCF9" w14:textId="77777777" w:rsidR="003676E0" w:rsidRPr="00CE70B5" w:rsidRDefault="00D368B4" w:rsidP="0020489D">
      <w:pPr>
        <w:pStyle w:val="2"/>
        <w:numPr>
          <w:ilvl w:val="1"/>
          <w:numId w:val="6"/>
        </w:numPr>
        <w:tabs>
          <w:tab w:val="left" w:pos="1064"/>
        </w:tabs>
        <w:spacing w:line="360" w:lineRule="auto"/>
        <w:ind w:left="1064" w:hanging="529"/>
        <w:rPr>
          <w:rFonts w:asciiTheme="majorEastAsia" w:eastAsiaTheme="majorEastAsia" w:hAnsiTheme="majorEastAsia"/>
          <w:sz w:val="24"/>
          <w:szCs w:val="24"/>
        </w:rPr>
      </w:pPr>
      <w:bookmarkStart w:id="31" w:name="1.11响应和偏差"/>
      <w:bookmarkEnd w:id="31"/>
      <w:r w:rsidRPr="00CE70B5">
        <w:rPr>
          <w:rFonts w:asciiTheme="majorEastAsia" w:eastAsiaTheme="majorEastAsia" w:hAnsiTheme="majorEastAsia"/>
          <w:sz w:val="24"/>
          <w:szCs w:val="24"/>
        </w:rPr>
        <w:t>响应和偏差</w:t>
      </w:r>
    </w:p>
    <w:p w14:paraId="60950F67" w14:textId="77777777" w:rsidR="003676E0" w:rsidRPr="00CE70B5" w:rsidRDefault="00D368B4" w:rsidP="0020489D">
      <w:pPr>
        <w:pStyle w:val="a7"/>
        <w:numPr>
          <w:ilvl w:val="2"/>
          <w:numId w:val="6"/>
        </w:numPr>
        <w:tabs>
          <w:tab w:val="left" w:pos="1693"/>
        </w:tabs>
        <w:spacing w:before="139" w:line="360" w:lineRule="auto"/>
        <w:ind w:left="535" w:right="535" w:firstLine="420"/>
        <w:rPr>
          <w:rFonts w:asciiTheme="majorEastAsia" w:eastAsiaTheme="majorEastAsia" w:hAnsiTheme="majorEastAsia"/>
          <w:sz w:val="24"/>
          <w:szCs w:val="24"/>
        </w:rPr>
      </w:pPr>
      <w:r w:rsidRPr="00CE70B5">
        <w:rPr>
          <w:rFonts w:asciiTheme="majorEastAsia" w:eastAsiaTheme="majorEastAsia" w:hAnsiTheme="majorEastAsia"/>
          <w:spacing w:val="-2"/>
          <w:w w:val="95"/>
          <w:sz w:val="24"/>
          <w:szCs w:val="24"/>
        </w:rPr>
        <w:t xml:space="preserve">投标文件应当对招标文件的实质性要求和条件作出满足性或更有利于采购人的响应，否  </w:t>
      </w:r>
      <w:r w:rsidRPr="00CE70B5">
        <w:rPr>
          <w:rFonts w:asciiTheme="majorEastAsia" w:eastAsiaTheme="majorEastAsia" w:hAnsiTheme="majorEastAsia"/>
          <w:spacing w:val="-2"/>
          <w:sz w:val="24"/>
          <w:szCs w:val="24"/>
        </w:rPr>
        <w:t>则，投标人的投标将被否决。实质性要求和条件见投标人须知前附表。</w:t>
      </w:r>
    </w:p>
    <w:p w14:paraId="517CBF2E" w14:textId="77777777" w:rsidR="003676E0" w:rsidRPr="00CE70B5" w:rsidRDefault="00D368B4" w:rsidP="0020489D">
      <w:pPr>
        <w:pStyle w:val="a7"/>
        <w:numPr>
          <w:ilvl w:val="2"/>
          <w:numId w:val="6"/>
        </w:numPr>
        <w:tabs>
          <w:tab w:val="left" w:pos="1693"/>
        </w:tabs>
        <w:spacing w:line="360" w:lineRule="auto"/>
        <w:ind w:left="1692" w:hanging="737"/>
        <w:rPr>
          <w:rFonts w:asciiTheme="majorEastAsia" w:eastAsiaTheme="majorEastAsia" w:hAnsiTheme="majorEastAsia"/>
          <w:sz w:val="24"/>
          <w:szCs w:val="24"/>
        </w:rPr>
      </w:pPr>
      <w:r w:rsidRPr="00CE70B5">
        <w:rPr>
          <w:rFonts w:asciiTheme="majorEastAsia" w:eastAsiaTheme="majorEastAsia" w:hAnsiTheme="majorEastAsia"/>
          <w:spacing w:val="-4"/>
          <w:sz w:val="24"/>
          <w:szCs w:val="24"/>
        </w:rPr>
        <w:t>允许投标文件偏离招标文件某些要求的，偏差应当符合招标文件规定的偏差范围和幅度。</w:t>
      </w:r>
    </w:p>
    <w:p w14:paraId="39BF1C9B" w14:textId="77777777" w:rsidR="003676E0" w:rsidRPr="00CE70B5" w:rsidRDefault="00D368B4" w:rsidP="0020489D">
      <w:pPr>
        <w:pStyle w:val="a7"/>
        <w:numPr>
          <w:ilvl w:val="2"/>
          <w:numId w:val="6"/>
        </w:numPr>
        <w:tabs>
          <w:tab w:val="left" w:pos="1693"/>
        </w:tabs>
        <w:spacing w:before="141" w:line="360" w:lineRule="auto"/>
        <w:ind w:left="535" w:right="535" w:firstLine="420"/>
        <w:rPr>
          <w:rFonts w:asciiTheme="majorEastAsia" w:eastAsiaTheme="majorEastAsia" w:hAnsiTheme="majorEastAsia"/>
          <w:sz w:val="24"/>
          <w:szCs w:val="24"/>
        </w:rPr>
      </w:pPr>
      <w:r w:rsidRPr="00CE70B5">
        <w:rPr>
          <w:rFonts w:asciiTheme="majorEastAsia" w:eastAsiaTheme="majorEastAsia" w:hAnsiTheme="majorEastAsia"/>
          <w:spacing w:val="-6"/>
          <w:w w:val="95"/>
          <w:sz w:val="24"/>
          <w:szCs w:val="24"/>
        </w:rPr>
        <w:t>投标文件对招标文件的全部偏差，均应在投标文件的商务和技术偏差表中列明，除</w:t>
      </w:r>
      <w:r w:rsidRPr="00CE70B5">
        <w:rPr>
          <w:rFonts w:asciiTheme="majorEastAsia" w:eastAsiaTheme="majorEastAsia" w:hAnsiTheme="majorEastAsia"/>
          <w:spacing w:val="-6"/>
          <w:w w:val="95"/>
          <w:sz w:val="24"/>
          <w:szCs w:val="24"/>
        </w:rPr>
        <w:lastRenderedPageBreak/>
        <w:t>列明</w:t>
      </w:r>
      <w:r w:rsidRPr="00CE70B5">
        <w:rPr>
          <w:rFonts w:asciiTheme="majorEastAsia" w:eastAsiaTheme="majorEastAsia" w:hAnsiTheme="majorEastAsia"/>
          <w:spacing w:val="-5"/>
          <w:sz w:val="24"/>
          <w:szCs w:val="24"/>
        </w:rPr>
        <w:t>的内容外，视为投标人响应招标文件的全部要求。</w:t>
      </w:r>
    </w:p>
    <w:p w14:paraId="73B9386D" w14:textId="77777777" w:rsidR="003676E0" w:rsidRPr="00CE70B5" w:rsidRDefault="00D368B4" w:rsidP="0020489D">
      <w:pPr>
        <w:pStyle w:val="a7"/>
        <w:numPr>
          <w:ilvl w:val="0"/>
          <w:numId w:val="6"/>
        </w:numPr>
        <w:tabs>
          <w:tab w:val="left" w:pos="899"/>
        </w:tabs>
        <w:spacing w:line="360" w:lineRule="auto"/>
        <w:ind w:left="898" w:hanging="364"/>
        <w:rPr>
          <w:rFonts w:asciiTheme="majorEastAsia" w:eastAsiaTheme="majorEastAsia" w:hAnsiTheme="majorEastAsia"/>
          <w:b/>
          <w:sz w:val="24"/>
          <w:szCs w:val="24"/>
        </w:rPr>
      </w:pPr>
      <w:bookmarkStart w:id="32" w:name="2.招标文件"/>
      <w:bookmarkEnd w:id="32"/>
      <w:r w:rsidRPr="00CE70B5">
        <w:rPr>
          <w:rFonts w:asciiTheme="majorEastAsia" w:eastAsiaTheme="majorEastAsia" w:hAnsiTheme="majorEastAsia"/>
          <w:b/>
          <w:sz w:val="24"/>
          <w:szCs w:val="24"/>
        </w:rPr>
        <w:t>招标文件</w:t>
      </w:r>
    </w:p>
    <w:p w14:paraId="23B6B0CD" w14:textId="77777777" w:rsidR="003676E0" w:rsidRPr="00CE70B5" w:rsidRDefault="00D368B4" w:rsidP="0020489D">
      <w:pPr>
        <w:pStyle w:val="2"/>
        <w:numPr>
          <w:ilvl w:val="1"/>
          <w:numId w:val="6"/>
        </w:numPr>
        <w:tabs>
          <w:tab w:val="left" w:pos="959"/>
        </w:tabs>
        <w:spacing w:line="360" w:lineRule="auto"/>
        <w:ind w:hanging="424"/>
        <w:rPr>
          <w:rFonts w:asciiTheme="majorEastAsia" w:eastAsiaTheme="majorEastAsia" w:hAnsiTheme="majorEastAsia"/>
          <w:sz w:val="24"/>
          <w:szCs w:val="24"/>
        </w:rPr>
      </w:pPr>
      <w:bookmarkStart w:id="33" w:name="2.1招标文件的构成"/>
      <w:bookmarkEnd w:id="33"/>
      <w:r w:rsidRPr="00CE70B5">
        <w:rPr>
          <w:rFonts w:asciiTheme="majorEastAsia" w:eastAsiaTheme="majorEastAsia" w:hAnsiTheme="majorEastAsia"/>
          <w:sz w:val="24"/>
          <w:szCs w:val="24"/>
        </w:rPr>
        <w:t>招标文件的构成</w:t>
      </w:r>
    </w:p>
    <w:p w14:paraId="32A95E0C" w14:textId="77777777" w:rsidR="003676E0" w:rsidRPr="00CE70B5" w:rsidRDefault="00D368B4" w:rsidP="0020489D">
      <w:pPr>
        <w:pStyle w:val="a7"/>
        <w:numPr>
          <w:ilvl w:val="2"/>
          <w:numId w:val="6"/>
        </w:numPr>
        <w:tabs>
          <w:tab w:val="left" w:pos="1588"/>
        </w:tabs>
        <w:spacing w:before="144" w:line="360" w:lineRule="auto"/>
        <w:ind w:left="1256" w:right="787" w:hanging="300"/>
        <w:rPr>
          <w:rFonts w:asciiTheme="majorEastAsia" w:eastAsiaTheme="majorEastAsia" w:hAnsiTheme="majorEastAsia"/>
          <w:sz w:val="24"/>
          <w:szCs w:val="24"/>
        </w:rPr>
      </w:pPr>
      <w:r w:rsidRPr="00CE70B5">
        <w:rPr>
          <w:rFonts w:asciiTheme="majorEastAsia" w:eastAsiaTheme="majorEastAsia" w:hAnsiTheme="majorEastAsia"/>
          <w:w w:val="95"/>
          <w:sz w:val="24"/>
          <w:szCs w:val="24"/>
        </w:rPr>
        <w:t>招标文件用以阐明本次招标的货物及其伴随的服务要求、招标投标程序和合同条件。</w:t>
      </w:r>
      <w:r w:rsidRPr="00CE70B5">
        <w:rPr>
          <w:rFonts w:asciiTheme="majorEastAsia" w:eastAsiaTheme="majorEastAsia" w:hAnsiTheme="majorEastAsia"/>
          <w:sz w:val="24"/>
          <w:szCs w:val="24"/>
        </w:rPr>
        <w:t>招标文件由下述部分组成：</w:t>
      </w:r>
    </w:p>
    <w:p w14:paraId="2689C754" w14:textId="77777777" w:rsidR="003676E0" w:rsidRPr="00CE70B5" w:rsidRDefault="00D368B4" w:rsidP="0020489D">
      <w:pPr>
        <w:pStyle w:val="a3"/>
        <w:tabs>
          <w:tab w:val="left" w:pos="2515"/>
        </w:tabs>
        <w:spacing w:line="360" w:lineRule="auto"/>
        <w:ind w:left="1256"/>
        <w:rPr>
          <w:rFonts w:asciiTheme="majorEastAsia" w:eastAsiaTheme="majorEastAsia" w:hAnsiTheme="majorEastAsia"/>
          <w:sz w:val="24"/>
          <w:szCs w:val="24"/>
        </w:rPr>
      </w:pPr>
      <w:r w:rsidRPr="00CE70B5">
        <w:rPr>
          <w:rFonts w:asciiTheme="majorEastAsia" w:eastAsiaTheme="majorEastAsia" w:hAnsiTheme="majorEastAsia"/>
          <w:sz w:val="24"/>
          <w:szCs w:val="24"/>
        </w:rPr>
        <w:t>第一章</w:t>
      </w:r>
      <w:r w:rsidRPr="00CE70B5">
        <w:rPr>
          <w:rFonts w:asciiTheme="majorEastAsia" w:eastAsiaTheme="majorEastAsia" w:hAnsiTheme="majorEastAsia"/>
          <w:sz w:val="24"/>
          <w:szCs w:val="24"/>
        </w:rPr>
        <w:tab/>
        <w:t>招标公告</w:t>
      </w:r>
    </w:p>
    <w:p w14:paraId="0EB0BA9C" w14:textId="77777777" w:rsidR="003676E0" w:rsidRPr="00CE70B5" w:rsidRDefault="00D368B4" w:rsidP="0020489D">
      <w:pPr>
        <w:pStyle w:val="a3"/>
        <w:tabs>
          <w:tab w:val="left" w:pos="2515"/>
        </w:tabs>
        <w:spacing w:before="141" w:line="360" w:lineRule="auto"/>
        <w:ind w:left="1256"/>
        <w:rPr>
          <w:rFonts w:asciiTheme="majorEastAsia" w:eastAsiaTheme="majorEastAsia" w:hAnsiTheme="majorEastAsia"/>
          <w:sz w:val="24"/>
          <w:szCs w:val="24"/>
        </w:rPr>
      </w:pPr>
      <w:r w:rsidRPr="00CE70B5">
        <w:rPr>
          <w:rFonts w:asciiTheme="majorEastAsia" w:eastAsiaTheme="majorEastAsia" w:hAnsiTheme="majorEastAsia"/>
          <w:sz w:val="24"/>
          <w:szCs w:val="24"/>
        </w:rPr>
        <w:t>第二章</w:t>
      </w:r>
      <w:r w:rsidRPr="00CE70B5">
        <w:rPr>
          <w:rFonts w:asciiTheme="majorEastAsia" w:eastAsiaTheme="majorEastAsia" w:hAnsiTheme="majorEastAsia"/>
          <w:sz w:val="24"/>
          <w:szCs w:val="24"/>
        </w:rPr>
        <w:tab/>
        <w:t>投标人须知</w:t>
      </w:r>
    </w:p>
    <w:p w14:paraId="2CF3A506" w14:textId="77777777" w:rsidR="003676E0" w:rsidRPr="00CE70B5" w:rsidRDefault="00D368B4" w:rsidP="0020489D">
      <w:pPr>
        <w:pStyle w:val="a3"/>
        <w:tabs>
          <w:tab w:val="left" w:pos="2515"/>
        </w:tabs>
        <w:spacing w:before="139" w:line="360" w:lineRule="auto"/>
        <w:ind w:left="1256"/>
        <w:rPr>
          <w:rFonts w:asciiTheme="majorEastAsia" w:eastAsiaTheme="majorEastAsia" w:hAnsiTheme="majorEastAsia"/>
          <w:sz w:val="24"/>
          <w:szCs w:val="24"/>
        </w:rPr>
      </w:pPr>
      <w:r w:rsidRPr="00CE70B5">
        <w:rPr>
          <w:rFonts w:asciiTheme="majorEastAsia" w:eastAsiaTheme="majorEastAsia" w:hAnsiTheme="majorEastAsia"/>
          <w:sz w:val="24"/>
          <w:szCs w:val="24"/>
        </w:rPr>
        <w:t>第三章</w:t>
      </w:r>
      <w:r w:rsidRPr="00CE70B5">
        <w:rPr>
          <w:rFonts w:asciiTheme="majorEastAsia" w:eastAsiaTheme="majorEastAsia" w:hAnsiTheme="majorEastAsia"/>
          <w:sz w:val="24"/>
          <w:szCs w:val="24"/>
        </w:rPr>
        <w:tab/>
        <w:t>评标办法</w:t>
      </w:r>
    </w:p>
    <w:p w14:paraId="1A0EB36B" w14:textId="77777777" w:rsidR="003676E0" w:rsidRPr="00CE70B5" w:rsidRDefault="00D368B4" w:rsidP="0020489D">
      <w:pPr>
        <w:pStyle w:val="a3"/>
        <w:tabs>
          <w:tab w:val="left" w:pos="2515"/>
        </w:tabs>
        <w:spacing w:before="139" w:line="360" w:lineRule="auto"/>
        <w:ind w:left="1256"/>
        <w:rPr>
          <w:rFonts w:asciiTheme="majorEastAsia" w:eastAsiaTheme="majorEastAsia" w:hAnsiTheme="majorEastAsia"/>
          <w:sz w:val="24"/>
          <w:szCs w:val="24"/>
        </w:rPr>
      </w:pPr>
      <w:r w:rsidRPr="00CE70B5">
        <w:rPr>
          <w:rFonts w:asciiTheme="majorEastAsia" w:eastAsiaTheme="majorEastAsia" w:hAnsiTheme="majorEastAsia"/>
          <w:sz w:val="24"/>
          <w:szCs w:val="24"/>
        </w:rPr>
        <w:t>第四章</w:t>
      </w:r>
      <w:r w:rsidRPr="00CE70B5">
        <w:rPr>
          <w:rFonts w:asciiTheme="majorEastAsia" w:eastAsiaTheme="majorEastAsia" w:hAnsiTheme="majorEastAsia"/>
          <w:sz w:val="24"/>
          <w:szCs w:val="24"/>
        </w:rPr>
        <w:tab/>
        <w:t>合同</w:t>
      </w:r>
    </w:p>
    <w:p w14:paraId="4105DA5A" w14:textId="77777777" w:rsidR="003676E0" w:rsidRPr="00CE70B5" w:rsidRDefault="00D368B4" w:rsidP="0020489D">
      <w:pPr>
        <w:pStyle w:val="a3"/>
        <w:tabs>
          <w:tab w:val="left" w:pos="2515"/>
        </w:tabs>
        <w:spacing w:before="139" w:line="360" w:lineRule="auto"/>
        <w:ind w:left="1256"/>
        <w:rPr>
          <w:rFonts w:asciiTheme="majorEastAsia" w:eastAsiaTheme="majorEastAsia" w:hAnsiTheme="majorEastAsia"/>
          <w:sz w:val="24"/>
          <w:szCs w:val="24"/>
        </w:rPr>
      </w:pPr>
      <w:r w:rsidRPr="00CE70B5">
        <w:rPr>
          <w:rFonts w:asciiTheme="majorEastAsia" w:eastAsiaTheme="majorEastAsia" w:hAnsiTheme="majorEastAsia"/>
          <w:sz w:val="24"/>
          <w:szCs w:val="24"/>
        </w:rPr>
        <w:t>第五章</w:t>
      </w:r>
      <w:r w:rsidRPr="00CE70B5">
        <w:rPr>
          <w:rFonts w:asciiTheme="majorEastAsia" w:eastAsiaTheme="majorEastAsia" w:hAnsiTheme="majorEastAsia"/>
          <w:sz w:val="24"/>
          <w:szCs w:val="24"/>
        </w:rPr>
        <w:tab/>
        <w:t>采购内容及要求</w:t>
      </w:r>
    </w:p>
    <w:p w14:paraId="1896774E" w14:textId="77777777" w:rsidR="003676E0" w:rsidRPr="00CE70B5" w:rsidRDefault="00D368B4" w:rsidP="0020489D">
      <w:pPr>
        <w:pStyle w:val="a3"/>
        <w:tabs>
          <w:tab w:val="left" w:pos="2515"/>
        </w:tabs>
        <w:spacing w:before="139" w:line="360" w:lineRule="auto"/>
        <w:ind w:left="1256"/>
        <w:rPr>
          <w:rFonts w:asciiTheme="majorEastAsia" w:eastAsiaTheme="majorEastAsia" w:hAnsiTheme="majorEastAsia"/>
          <w:sz w:val="24"/>
          <w:szCs w:val="24"/>
        </w:rPr>
      </w:pPr>
      <w:r w:rsidRPr="00CE70B5">
        <w:rPr>
          <w:rFonts w:asciiTheme="majorEastAsia" w:eastAsiaTheme="majorEastAsia" w:hAnsiTheme="majorEastAsia"/>
          <w:sz w:val="24"/>
          <w:szCs w:val="24"/>
        </w:rPr>
        <w:t>第六章</w:t>
      </w:r>
      <w:r w:rsidRPr="00CE70B5">
        <w:rPr>
          <w:rFonts w:asciiTheme="majorEastAsia" w:eastAsiaTheme="majorEastAsia" w:hAnsiTheme="majorEastAsia"/>
          <w:sz w:val="24"/>
          <w:szCs w:val="24"/>
        </w:rPr>
        <w:tab/>
        <w:t>投标文件格式</w:t>
      </w:r>
    </w:p>
    <w:p w14:paraId="5F6B9F2F" w14:textId="77777777" w:rsidR="003676E0" w:rsidRPr="00CE70B5" w:rsidRDefault="00D368B4" w:rsidP="0020489D">
      <w:pPr>
        <w:pStyle w:val="a7"/>
        <w:numPr>
          <w:ilvl w:val="2"/>
          <w:numId w:val="6"/>
        </w:numPr>
        <w:tabs>
          <w:tab w:val="left" w:pos="1588"/>
        </w:tabs>
        <w:spacing w:before="139" w:line="360" w:lineRule="auto"/>
        <w:ind w:left="535" w:right="430" w:firstLine="420"/>
        <w:rPr>
          <w:rFonts w:asciiTheme="majorEastAsia" w:eastAsiaTheme="majorEastAsia" w:hAnsiTheme="majorEastAsia"/>
          <w:sz w:val="24"/>
          <w:szCs w:val="24"/>
        </w:rPr>
      </w:pPr>
      <w:r w:rsidRPr="00CE70B5">
        <w:rPr>
          <w:rFonts w:asciiTheme="majorEastAsia" w:eastAsiaTheme="majorEastAsia" w:hAnsiTheme="majorEastAsia"/>
          <w:spacing w:val="-4"/>
          <w:w w:val="95"/>
          <w:sz w:val="24"/>
          <w:szCs w:val="24"/>
        </w:rPr>
        <w:t xml:space="preserve">投标人应仔细阅读招标文件中投标人须知、合同条款的所有事项、格式要求和技术规范，   </w:t>
      </w:r>
      <w:r w:rsidRPr="00CE70B5">
        <w:rPr>
          <w:rFonts w:asciiTheme="majorEastAsia" w:eastAsiaTheme="majorEastAsia" w:hAnsiTheme="majorEastAsia"/>
          <w:spacing w:val="-4"/>
          <w:sz w:val="24"/>
          <w:szCs w:val="24"/>
        </w:rPr>
        <w:t>按招标文件的要求提供投标文件，并保证所提供的全部资料的真实性，以使其投标对招标文件做出实质性响应，否则，将承担其投标被拒绝或认定为投标无效的风险。</w:t>
      </w:r>
    </w:p>
    <w:p w14:paraId="3EC6C297" w14:textId="77777777" w:rsidR="003676E0" w:rsidRPr="00CE70B5" w:rsidRDefault="00D368B4" w:rsidP="0020489D">
      <w:pPr>
        <w:pStyle w:val="a7"/>
        <w:numPr>
          <w:ilvl w:val="2"/>
          <w:numId w:val="6"/>
        </w:numPr>
        <w:tabs>
          <w:tab w:val="left" w:pos="1588"/>
        </w:tabs>
        <w:spacing w:line="360" w:lineRule="auto"/>
        <w:ind w:left="1587"/>
        <w:rPr>
          <w:rFonts w:asciiTheme="majorEastAsia" w:eastAsiaTheme="majorEastAsia" w:hAnsiTheme="majorEastAsia"/>
          <w:sz w:val="24"/>
          <w:szCs w:val="24"/>
        </w:rPr>
      </w:pPr>
      <w:r w:rsidRPr="00CE70B5">
        <w:rPr>
          <w:rFonts w:asciiTheme="majorEastAsia" w:eastAsiaTheme="majorEastAsia" w:hAnsiTheme="majorEastAsia"/>
          <w:sz w:val="24"/>
          <w:szCs w:val="24"/>
        </w:rPr>
        <w:t>投标人制作投标文件时应充分完整理解招标文件的整体要求。</w:t>
      </w:r>
    </w:p>
    <w:p w14:paraId="6A23DFA3" w14:textId="77777777" w:rsidR="003676E0" w:rsidRPr="00CE70B5" w:rsidRDefault="00D368B4" w:rsidP="0020489D">
      <w:pPr>
        <w:pStyle w:val="a7"/>
        <w:numPr>
          <w:ilvl w:val="2"/>
          <w:numId w:val="6"/>
        </w:numPr>
        <w:tabs>
          <w:tab w:val="left" w:pos="1588"/>
        </w:tabs>
        <w:spacing w:before="139" w:line="360" w:lineRule="auto"/>
        <w:ind w:left="535" w:right="538" w:firstLine="420"/>
        <w:rPr>
          <w:rFonts w:asciiTheme="majorEastAsia" w:eastAsiaTheme="majorEastAsia" w:hAnsiTheme="majorEastAsia"/>
          <w:sz w:val="24"/>
          <w:szCs w:val="24"/>
        </w:rPr>
      </w:pPr>
      <w:r w:rsidRPr="00CE70B5">
        <w:rPr>
          <w:rFonts w:asciiTheme="majorEastAsia" w:eastAsiaTheme="majorEastAsia" w:hAnsiTheme="majorEastAsia"/>
          <w:spacing w:val="-8"/>
          <w:sz w:val="24"/>
          <w:szCs w:val="24"/>
        </w:rPr>
        <w:t xml:space="preserve">根据本章第 </w:t>
      </w:r>
      <w:r w:rsidRPr="00CE70B5">
        <w:rPr>
          <w:rFonts w:asciiTheme="majorEastAsia" w:eastAsiaTheme="majorEastAsia" w:hAnsiTheme="majorEastAsia"/>
          <w:sz w:val="24"/>
          <w:szCs w:val="24"/>
        </w:rPr>
        <w:t>1.4</w:t>
      </w:r>
      <w:r w:rsidRPr="00CE70B5">
        <w:rPr>
          <w:rFonts w:asciiTheme="majorEastAsia" w:eastAsiaTheme="majorEastAsia" w:hAnsiTheme="majorEastAsia"/>
          <w:spacing w:val="-20"/>
          <w:sz w:val="24"/>
          <w:szCs w:val="24"/>
        </w:rPr>
        <w:t xml:space="preserve"> 款、第 </w:t>
      </w:r>
      <w:r w:rsidRPr="00CE70B5">
        <w:rPr>
          <w:rFonts w:asciiTheme="majorEastAsia" w:eastAsiaTheme="majorEastAsia" w:hAnsiTheme="majorEastAsia"/>
          <w:sz w:val="24"/>
          <w:szCs w:val="24"/>
        </w:rPr>
        <w:t>2.2</w:t>
      </w:r>
      <w:r w:rsidRPr="00CE70B5">
        <w:rPr>
          <w:rFonts w:asciiTheme="majorEastAsia" w:eastAsiaTheme="majorEastAsia" w:hAnsiTheme="majorEastAsia"/>
          <w:spacing w:val="-19"/>
          <w:sz w:val="24"/>
          <w:szCs w:val="24"/>
        </w:rPr>
        <w:t xml:space="preserve"> 款和第 </w:t>
      </w:r>
      <w:r w:rsidRPr="00CE70B5">
        <w:rPr>
          <w:rFonts w:asciiTheme="majorEastAsia" w:eastAsiaTheme="majorEastAsia" w:hAnsiTheme="majorEastAsia"/>
          <w:sz w:val="24"/>
          <w:szCs w:val="24"/>
        </w:rPr>
        <w:t>2.3</w:t>
      </w:r>
      <w:r w:rsidRPr="00CE70B5">
        <w:rPr>
          <w:rFonts w:asciiTheme="majorEastAsia" w:eastAsiaTheme="majorEastAsia" w:hAnsiTheme="majorEastAsia"/>
          <w:spacing w:val="-8"/>
          <w:sz w:val="24"/>
          <w:szCs w:val="24"/>
        </w:rPr>
        <w:t xml:space="preserve"> 款对招标文件所做的澄清和修改，构成招标文件的组成部分。</w:t>
      </w:r>
    </w:p>
    <w:p w14:paraId="7D4766AC" w14:textId="77777777" w:rsidR="003676E0" w:rsidRPr="00CE70B5" w:rsidRDefault="00D368B4" w:rsidP="0020489D">
      <w:pPr>
        <w:pStyle w:val="2"/>
        <w:numPr>
          <w:ilvl w:val="1"/>
          <w:numId w:val="6"/>
        </w:numPr>
        <w:tabs>
          <w:tab w:val="left" w:pos="959"/>
        </w:tabs>
        <w:spacing w:before="40" w:line="360" w:lineRule="auto"/>
        <w:ind w:hanging="424"/>
        <w:jc w:val="both"/>
        <w:rPr>
          <w:rFonts w:asciiTheme="majorEastAsia" w:eastAsiaTheme="majorEastAsia" w:hAnsiTheme="majorEastAsia"/>
          <w:sz w:val="24"/>
          <w:szCs w:val="24"/>
        </w:rPr>
      </w:pPr>
      <w:bookmarkStart w:id="34" w:name="2.2招标文件的澄清"/>
      <w:bookmarkEnd w:id="34"/>
      <w:r w:rsidRPr="00CE70B5">
        <w:rPr>
          <w:rFonts w:asciiTheme="majorEastAsia" w:eastAsiaTheme="majorEastAsia" w:hAnsiTheme="majorEastAsia"/>
          <w:sz w:val="24"/>
          <w:szCs w:val="24"/>
        </w:rPr>
        <w:t>招标文件的澄清</w:t>
      </w:r>
    </w:p>
    <w:p w14:paraId="373ADB5B" w14:textId="77777777" w:rsidR="003676E0" w:rsidRPr="00CE70B5" w:rsidRDefault="00D368B4" w:rsidP="0020489D">
      <w:pPr>
        <w:pStyle w:val="a7"/>
        <w:numPr>
          <w:ilvl w:val="2"/>
          <w:numId w:val="6"/>
        </w:numPr>
        <w:tabs>
          <w:tab w:val="left" w:pos="1588"/>
        </w:tabs>
        <w:spacing w:before="144" w:line="360" w:lineRule="auto"/>
        <w:ind w:left="535" w:right="538"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投标人从“内乡县公共资源交易中心网”下载招标文件后，应仔细阅读招标文件及附件的全部内容。如有疑问，应在规定时间内向采购人提出，以便澄清。</w:t>
      </w:r>
    </w:p>
    <w:p w14:paraId="67FE0A19" w14:textId="77777777" w:rsidR="003676E0" w:rsidRPr="00CE70B5" w:rsidRDefault="00D368B4" w:rsidP="0020489D">
      <w:pPr>
        <w:pStyle w:val="a7"/>
        <w:numPr>
          <w:ilvl w:val="2"/>
          <w:numId w:val="6"/>
        </w:numPr>
        <w:tabs>
          <w:tab w:val="left" w:pos="1588"/>
        </w:tabs>
        <w:spacing w:line="360" w:lineRule="auto"/>
        <w:ind w:left="535" w:right="535"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招标文件的澄清以投标人须知前附表规定的形式在原公告媒体发布澄清公告，但不指明</w:t>
      </w:r>
      <w:r w:rsidRPr="00CE70B5">
        <w:rPr>
          <w:rFonts w:asciiTheme="majorEastAsia" w:eastAsiaTheme="majorEastAsia" w:hAnsiTheme="majorEastAsia"/>
          <w:spacing w:val="-7"/>
          <w:sz w:val="24"/>
          <w:szCs w:val="24"/>
        </w:rPr>
        <w:t xml:space="preserve">澄清问题的来源。澄清发出的时间距本章第 </w:t>
      </w:r>
      <w:r w:rsidRPr="00CE70B5">
        <w:rPr>
          <w:rFonts w:asciiTheme="majorEastAsia" w:eastAsiaTheme="majorEastAsia" w:hAnsiTheme="majorEastAsia"/>
          <w:sz w:val="24"/>
          <w:szCs w:val="24"/>
        </w:rPr>
        <w:t>4.2.1</w:t>
      </w:r>
      <w:r w:rsidRPr="00CE70B5">
        <w:rPr>
          <w:rFonts w:asciiTheme="majorEastAsia" w:eastAsiaTheme="majorEastAsia" w:hAnsiTheme="majorEastAsia"/>
          <w:spacing w:val="-12"/>
          <w:sz w:val="24"/>
          <w:szCs w:val="24"/>
        </w:rPr>
        <w:t xml:space="preserve"> 项规定的投标截止时间不足 </w:t>
      </w:r>
      <w:r w:rsidRPr="00CE70B5">
        <w:rPr>
          <w:rFonts w:asciiTheme="majorEastAsia" w:eastAsiaTheme="majorEastAsia" w:hAnsiTheme="majorEastAsia"/>
          <w:sz w:val="24"/>
          <w:szCs w:val="24"/>
        </w:rPr>
        <w:t>15</w:t>
      </w:r>
      <w:r w:rsidRPr="00CE70B5">
        <w:rPr>
          <w:rFonts w:asciiTheme="majorEastAsia" w:eastAsiaTheme="majorEastAsia" w:hAnsiTheme="majorEastAsia"/>
          <w:spacing w:val="-12"/>
          <w:sz w:val="24"/>
          <w:szCs w:val="24"/>
        </w:rPr>
        <w:t xml:space="preserve"> 日的，并且澄清内容可能影响投标文件编制的，将相应延长投标截止时间。</w:t>
      </w:r>
    </w:p>
    <w:p w14:paraId="17D64B55" w14:textId="77777777" w:rsidR="003676E0" w:rsidRPr="00CE70B5" w:rsidRDefault="00D368B4" w:rsidP="0020489D">
      <w:pPr>
        <w:pStyle w:val="a7"/>
        <w:numPr>
          <w:ilvl w:val="2"/>
          <w:numId w:val="6"/>
        </w:numPr>
        <w:tabs>
          <w:tab w:val="left" w:pos="1588"/>
        </w:tabs>
        <w:spacing w:line="360" w:lineRule="auto"/>
        <w:ind w:left="535" w:right="535" w:firstLine="420"/>
        <w:jc w:val="both"/>
        <w:rPr>
          <w:rFonts w:asciiTheme="majorEastAsia" w:eastAsiaTheme="majorEastAsia" w:hAnsiTheme="majorEastAsia"/>
          <w:sz w:val="24"/>
          <w:szCs w:val="24"/>
        </w:rPr>
      </w:pPr>
      <w:r w:rsidRPr="00CE70B5">
        <w:rPr>
          <w:rFonts w:asciiTheme="majorEastAsia" w:eastAsiaTheme="majorEastAsia" w:hAnsiTheme="majorEastAsia"/>
          <w:spacing w:val="-2"/>
          <w:sz w:val="24"/>
          <w:szCs w:val="24"/>
        </w:rPr>
        <w:t xml:space="preserve">除非采购人认为确有必要答复，否则，采购人有权拒绝回复投标人在本章第 </w:t>
      </w:r>
      <w:r w:rsidRPr="00CE70B5">
        <w:rPr>
          <w:rFonts w:asciiTheme="majorEastAsia" w:eastAsiaTheme="majorEastAsia" w:hAnsiTheme="majorEastAsia"/>
          <w:sz w:val="24"/>
          <w:szCs w:val="24"/>
        </w:rPr>
        <w:t>2.2.1</w:t>
      </w:r>
      <w:r w:rsidRPr="00CE70B5">
        <w:rPr>
          <w:rFonts w:asciiTheme="majorEastAsia" w:eastAsiaTheme="majorEastAsia" w:hAnsiTheme="majorEastAsia"/>
          <w:spacing w:val="-14"/>
          <w:sz w:val="24"/>
          <w:szCs w:val="24"/>
        </w:rPr>
        <w:t xml:space="preserve"> 项规定的时间后的任何澄清要求。在规定的时间内未提出疑问的，将被视为对招标文件完全认可。</w:t>
      </w:r>
    </w:p>
    <w:p w14:paraId="1314C516" w14:textId="77777777" w:rsidR="00E934A1" w:rsidRPr="00CE70B5" w:rsidRDefault="00E934A1" w:rsidP="0020489D">
      <w:pPr>
        <w:pStyle w:val="a7"/>
        <w:numPr>
          <w:ilvl w:val="2"/>
          <w:numId w:val="6"/>
        </w:numPr>
        <w:spacing w:line="360" w:lineRule="auto"/>
        <w:ind w:left="535" w:right="535" w:firstLine="420"/>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供应商在法定质疑期内一次性提出针对同一采购程序环节的质疑。</w:t>
      </w:r>
    </w:p>
    <w:p w14:paraId="1ED9A23A" w14:textId="77777777" w:rsidR="003676E0" w:rsidRPr="00CE70B5" w:rsidRDefault="00D368B4" w:rsidP="0020489D">
      <w:pPr>
        <w:pStyle w:val="2"/>
        <w:numPr>
          <w:ilvl w:val="1"/>
          <w:numId w:val="6"/>
        </w:numPr>
        <w:tabs>
          <w:tab w:val="left" w:pos="959"/>
        </w:tabs>
        <w:spacing w:before="129" w:line="360" w:lineRule="auto"/>
        <w:ind w:hanging="424"/>
        <w:jc w:val="both"/>
        <w:rPr>
          <w:rFonts w:asciiTheme="majorEastAsia" w:eastAsiaTheme="majorEastAsia" w:hAnsiTheme="majorEastAsia"/>
          <w:sz w:val="24"/>
          <w:szCs w:val="24"/>
        </w:rPr>
      </w:pPr>
      <w:bookmarkStart w:id="35" w:name="2.3招标文件的修改"/>
      <w:bookmarkEnd w:id="35"/>
      <w:r w:rsidRPr="00CE70B5">
        <w:rPr>
          <w:rFonts w:asciiTheme="majorEastAsia" w:eastAsiaTheme="majorEastAsia" w:hAnsiTheme="majorEastAsia"/>
          <w:sz w:val="24"/>
          <w:szCs w:val="24"/>
        </w:rPr>
        <w:t>招标文件的修改</w:t>
      </w:r>
    </w:p>
    <w:p w14:paraId="1E315E9E" w14:textId="77777777" w:rsidR="003676E0" w:rsidRPr="00CE70B5" w:rsidRDefault="00D368B4" w:rsidP="0020489D">
      <w:pPr>
        <w:pStyle w:val="a7"/>
        <w:numPr>
          <w:ilvl w:val="2"/>
          <w:numId w:val="6"/>
        </w:numPr>
        <w:tabs>
          <w:tab w:val="left" w:pos="1588"/>
        </w:tabs>
        <w:spacing w:before="144" w:line="360" w:lineRule="auto"/>
        <w:ind w:left="535" w:right="536"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lastRenderedPageBreak/>
        <w:t>采购人或者采购代理机构可以对已发出的招标文件进行必要的修改，但不得改变采购标的和资格条件，修改的内容为招标文件的组成部分。</w:t>
      </w:r>
    </w:p>
    <w:p w14:paraId="67079B2D" w14:textId="77777777" w:rsidR="003676E0" w:rsidRPr="00CE70B5" w:rsidRDefault="00D368B4" w:rsidP="0020489D">
      <w:pPr>
        <w:pStyle w:val="a7"/>
        <w:numPr>
          <w:ilvl w:val="2"/>
          <w:numId w:val="6"/>
        </w:numPr>
        <w:tabs>
          <w:tab w:val="left" w:pos="1588"/>
        </w:tabs>
        <w:spacing w:line="360" w:lineRule="auto"/>
        <w:ind w:left="535" w:right="535"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采购人或采购代理机构以投标人须知前附表规定的形式修改招标文件，同时在原公告媒</w:t>
      </w:r>
      <w:r w:rsidRPr="00CE70B5">
        <w:rPr>
          <w:rFonts w:asciiTheme="majorEastAsia" w:eastAsiaTheme="majorEastAsia" w:hAnsiTheme="majorEastAsia"/>
          <w:spacing w:val="-7"/>
          <w:sz w:val="24"/>
          <w:szCs w:val="24"/>
        </w:rPr>
        <w:t xml:space="preserve">体发布变更公告。修改招标文件的时间距本章第 </w:t>
      </w:r>
      <w:r w:rsidRPr="00CE70B5">
        <w:rPr>
          <w:rFonts w:asciiTheme="majorEastAsia" w:eastAsiaTheme="majorEastAsia" w:hAnsiTheme="majorEastAsia"/>
          <w:sz w:val="24"/>
          <w:szCs w:val="24"/>
        </w:rPr>
        <w:t>4.2.1</w:t>
      </w:r>
      <w:r w:rsidRPr="00CE70B5">
        <w:rPr>
          <w:rFonts w:asciiTheme="majorEastAsia" w:eastAsiaTheme="majorEastAsia" w:hAnsiTheme="majorEastAsia"/>
          <w:spacing w:val="-12"/>
          <w:sz w:val="24"/>
          <w:szCs w:val="24"/>
        </w:rPr>
        <w:t xml:space="preserve"> 项规定的投标截止时间不足 </w:t>
      </w:r>
      <w:r w:rsidRPr="00CE70B5">
        <w:rPr>
          <w:rFonts w:asciiTheme="majorEastAsia" w:eastAsiaTheme="majorEastAsia" w:hAnsiTheme="majorEastAsia"/>
          <w:sz w:val="24"/>
          <w:szCs w:val="24"/>
        </w:rPr>
        <w:t>15</w:t>
      </w:r>
      <w:r w:rsidRPr="00CE70B5">
        <w:rPr>
          <w:rFonts w:asciiTheme="majorEastAsia" w:eastAsiaTheme="majorEastAsia" w:hAnsiTheme="majorEastAsia"/>
          <w:spacing w:val="-14"/>
          <w:sz w:val="24"/>
          <w:szCs w:val="24"/>
        </w:rPr>
        <w:t xml:space="preserve"> 日的，并且修改内容可能影响投标文件编制的，将相应延长投标截止时间。</w:t>
      </w:r>
    </w:p>
    <w:p w14:paraId="29D90E00" w14:textId="77777777" w:rsidR="003676E0" w:rsidRPr="00CE70B5" w:rsidRDefault="00D368B4" w:rsidP="0020489D">
      <w:pPr>
        <w:pStyle w:val="a7"/>
        <w:numPr>
          <w:ilvl w:val="2"/>
          <w:numId w:val="6"/>
        </w:numPr>
        <w:tabs>
          <w:tab w:val="left" w:pos="1588"/>
        </w:tabs>
        <w:spacing w:line="360" w:lineRule="auto"/>
        <w:ind w:left="1587"/>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招标文件的答疑或修改作为招标文件的组成部分，并具有约束力。</w:t>
      </w:r>
    </w:p>
    <w:p w14:paraId="06FAEB1F" w14:textId="77777777" w:rsidR="003676E0" w:rsidRPr="00CE70B5" w:rsidRDefault="00D368B4" w:rsidP="0020489D">
      <w:pPr>
        <w:pStyle w:val="a7"/>
        <w:numPr>
          <w:ilvl w:val="2"/>
          <w:numId w:val="6"/>
        </w:numPr>
        <w:tabs>
          <w:tab w:val="left" w:pos="1588"/>
        </w:tabs>
        <w:spacing w:before="139" w:line="360" w:lineRule="auto"/>
        <w:ind w:left="535" w:right="538" w:firstLine="420"/>
        <w:rPr>
          <w:rFonts w:asciiTheme="majorEastAsia" w:eastAsiaTheme="majorEastAsia" w:hAnsiTheme="majorEastAsia"/>
          <w:sz w:val="24"/>
          <w:szCs w:val="24"/>
        </w:rPr>
      </w:pPr>
      <w:r w:rsidRPr="00CE70B5">
        <w:rPr>
          <w:rFonts w:asciiTheme="majorEastAsia" w:eastAsiaTheme="majorEastAsia" w:hAnsiTheme="majorEastAsia"/>
          <w:sz w:val="24"/>
          <w:szCs w:val="24"/>
        </w:rPr>
        <w:t>投标人应注意及时浏览网上或内乡县公共资源交易系统发布的澄清和修改公告并及时下载，因投标人原因未及时获知澄清、修改内容而导致的任何后果，概由投标人自己承担。</w:t>
      </w:r>
    </w:p>
    <w:p w14:paraId="631AC4EC" w14:textId="77777777" w:rsidR="003676E0" w:rsidRPr="00CE70B5" w:rsidRDefault="00D368B4" w:rsidP="0020489D">
      <w:pPr>
        <w:pStyle w:val="a7"/>
        <w:numPr>
          <w:ilvl w:val="2"/>
          <w:numId w:val="6"/>
        </w:numPr>
        <w:tabs>
          <w:tab w:val="left" w:pos="1588"/>
        </w:tabs>
        <w:spacing w:before="1" w:line="360" w:lineRule="auto"/>
        <w:ind w:left="535" w:right="430" w:firstLine="420"/>
        <w:rPr>
          <w:rFonts w:asciiTheme="majorEastAsia" w:eastAsiaTheme="majorEastAsia" w:hAnsiTheme="majorEastAsia"/>
          <w:sz w:val="24"/>
          <w:szCs w:val="24"/>
        </w:rPr>
      </w:pPr>
      <w:r w:rsidRPr="00CE70B5">
        <w:rPr>
          <w:rFonts w:asciiTheme="majorEastAsia" w:eastAsiaTheme="majorEastAsia" w:hAnsiTheme="majorEastAsia"/>
          <w:sz w:val="24"/>
          <w:szCs w:val="24"/>
        </w:rPr>
        <w:t>招标文件的澄清、修改、补充等内容均以网上或内乡县公共资源交易系统发布的公告内</w:t>
      </w:r>
      <w:r w:rsidRPr="00CE70B5">
        <w:rPr>
          <w:rFonts w:asciiTheme="majorEastAsia" w:eastAsiaTheme="majorEastAsia" w:hAnsiTheme="majorEastAsia"/>
          <w:spacing w:val="-7"/>
          <w:w w:val="95"/>
          <w:sz w:val="24"/>
          <w:szCs w:val="24"/>
        </w:rPr>
        <w:t>容为准。当招标文件的澄清、修改、补充等在同一内容的表述上不一致时，以最后发出的公告为准。</w:t>
      </w:r>
    </w:p>
    <w:p w14:paraId="15018893" w14:textId="77777777" w:rsidR="003676E0" w:rsidRPr="00CE70B5" w:rsidRDefault="00D368B4" w:rsidP="0020489D">
      <w:pPr>
        <w:pStyle w:val="a7"/>
        <w:numPr>
          <w:ilvl w:val="0"/>
          <w:numId w:val="6"/>
        </w:numPr>
        <w:tabs>
          <w:tab w:val="left" w:pos="899"/>
        </w:tabs>
        <w:spacing w:line="360" w:lineRule="auto"/>
        <w:ind w:left="898" w:hanging="364"/>
        <w:rPr>
          <w:rFonts w:asciiTheme="majorEastAsia" w:eastAsiaTheme="majorEastAsia" w:hAnsiTheme="majorEastAsia"/>
          <w:b/>
          <w:sz w:val="24"/>
          <w:szCs w:val="24"/>
        </w:rPr>
      </w:pPr>
      <w:bookmarkStart w:id="36" w:name="3.投标文件的编写"/>
      <w:bookmarkEnd w:id="36"/>
      <w:r w:rsidRPr="00CE70B5">
        <w:rPr>
          <w:rFonts w:asciiTheme="majorEastAsia" w:eastAsiaTheme="majorEastAsia" w:hAnsiTheme="majorEastAsia"/>
          <w:b/>
          <w:sz w:val="24"/>
          <w:szCs w:val="24"/>
        </w:rPr>
        <w:t>投标文件的编写</w:t>
      </w:r>
    </w:p>
    <w:p w14:paraId="76E12606" w14:textId="77777777" w:rsidR="003676E0" w:rsidRPr="00CE70B5" w:rsidRDefault="00D368B4" w:rsidP="0020489D">
      <w:pPr>
        <w:pStyle w:val="2"/>
        <w:numPr>
          <w:ilvl w:val="1"/>
          <w:numId w:val="6"/>
        </w:numPr>
        <w:tabs>
          <w:tab w:val="left" w:pos="959"/>
        </w:tabs>
        <w:spacing w:line="360" w:lineRule="auto"/>
        <w:ind w:hanging="424"/>
        <w:jc w:val="both"/>
        <w:rPr>
          <w:rFonts w:asciiTheme="majorEastAsia" w:eastAsiaTheme="majorEastAsia" w:hAnsiTheme="majorEastAsia"/>
          <w:sz w:val="24"/>
          <w:szCs w:val="24"/>
        </w:rPr>
      </w:pPr>
      <w:bookmarkStart w:id="37" w:name="3.1投标文件的组成"/>
      <w:bookmarkEnd w:id="37"/>
      <w:r w:rsidRPr="00CE70B5">
        <w:rPr>
          <w:rFonts w:asciiTheme="majorEastAsia" w:eastAsiaTheme="majorEastAsia" w:hAnsiTheme="majorEastAsia"/>
          <w:sz w:val="24"/>
          <w:szCs w:val="24"/>
        </w:rPr>
        <w:t>投标文件的组成</w:t>
      </w:r>
    </w:p>
    <w:p w14:paraId="367C9DFB" w14:textId="77777777" w:rsidR="003676E0" w:rsidRPr="00CE70B5" w:rsidRDefault="00D368B4" w:rsidP="0020489D">
      <w:pPr>
        <w:pStyle w:val="a7"/>
        <w:numPr>
          <w:ilvl w:val="2"/>
          <w:numId w:val="6"/>
        </w:numPr>
        <w:tabs>
          <w:tab w:val="left" w:pos="1588"/>
        </w:tabs>
        <w:spacing w:before="144" w:line="360" w:lineRule="auto"/>
        <w:ind w:left="1587"/>
        <w:rPr>
          <w:rFonts w:asciiTheme="majorEastAsia" w:eastAsiaTheme="majorEastAsia" w:hAnsiTheme="majorEastAsia"/>
          <w:sz w:val="24"/>
          <w:szCs w:val="24"/>
        </w:rPr>
      </w:pPr>
      <w:bookmarkStart w:id="38" w:name="3.1.1投标文件包括下列部分："/>
      <w:bookmarkEnd w:id="38"/>
      <w:r w:rsidRPr="00CE70B5">
        <w:rPr>
          <w:rFonts w:asciiTheme="majorEastAsia" w:eastAsiaTheme="majorEastAsia" w:hAnsiTheme="majorEastAsia"/>
          <w:sz w:val="24"/>
          <w:szCs w:val="24"/>
        </w:rPr>
        <w:t>投标文件包括下列部分：</w:t>
      </w:r>
    </w:p>
    <w:p w14:paraId="65C56BF1" w14:textId="77777777" w:rsidR="003676E0" w:rsidRPr="00CE70B5" w:rsidRDefault="00D368B4" w:rsidP="0020489D">
      <w:pPr>
        <w:pStyle w:val="a7"/>
        <w:numPr>
          <w:ilvl w:val="0"/>
          <w:numId w:val="9"/>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法定代表人身份证明或授权委托书</w:t>
      </w:r>
    </w:p>
    <w:p w14:paraId="61CADA82" w14:textId="77777777" w:rsidR="003676E0" w:rsidRPr="00CE70B5" w:rsidRDefault="00D368B4" w:rsidP="0020489D">
      <w:pPr>
        <w:pStyle w:val="a7"/>
        <w:numPr>
          <w:ilvl w:val="0"/>
          <w:numId w:val="9"/>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投标函</w:t>
      </w:r>
    </w:p>
    <w:p w14:paraId="3E2DA4E3" w14:textId="77777777" w:rsidR="00F4594A" w:rsidRPr="00CE70B5" w:rsidRDefault="00D368B4" w:rsidP="00F4594A">
      <w:pPr>
        <w:pStyle w:val="a7"/>
        <w:numPr>
          <w:ilvl w:val="0"/>
          <w:numId w:val="9"/>
        </w:numPr>
        <w:tabs>
          <w:tab w:val="left" w:pos="1376"/>
        </w:tabs>
        <w:spacing w:before="141"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投标承诺函</w:t>
      </w:r>
    </w:p>
    <w:p w14:paraId="781B755F" w14:textId="77777777" w:rsidR="003676E0" w:rsidRPr="00CE70B5" w:rsidRDefault="00D368B4" w:rsidP="00F4594A">
      <w:pPr>
        <w:pStyle w:val="a7"/>
        <w:numPr>
          <w:ilvl w:val="0"/>
          <w:numId w:val="9"/>
        </w:numPr>
        <w:tabs>
          <w:tab w:val="left" w:pos="1376"/>
        </w:tabs>
        <w:spacing w:before="141"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投标人资格证明材料投标报价表格1）</w:t>
      </w:r>
      <w:r w:rsidRPr="00CE70B5">
        <w:rPr>
          <w:rFonts w:asciiTheme="majorEastAsia" w:eastAsiaTheme="majorEastAsia" w:hAnsiTheme="majorEastAsia"/>
          <w:spacing w:val="-3"/>
          <w:sz w:val="24"/>
          <w:szCs w:val="24"/>
        </w:rPr>
        <w:t>开标一览表</w:t>
      </w:r>
    </w:p>
    <w:p w14:paraId="5072C6B4" w14:textId="77777777" w:rsidR="003676E0" w:rsidRPr="00CE70B5" w:rsidRDefault="00D368B4" w:rsidP="0020489D">
      <w:pPr>
        <w:pStyle w:val="a7"/>
        <w:numPr>
          <w:ilvl w:val="1"/>
          <w:numId w:val="9"/>
        </w:numPr>
        <w:tabs>
          <w:tab w:val="left" w:pos="1692"/>
        </w:tabs>
        <w:spacing w:before="1"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备件、专用工作和消耗品价格表</w:t>
      </w:r>
    </w:p>
    <w:p w14:paraId="5E3DD7B5" w14:textId="77777777" w:rsidR="003676E0" w:rsidRPr="00CE70B5" w:rsidRDefault="00D368B4" w:rsidP="0020489D">
      <w:pPr>
        <w:pStyle w:val="a7"/>
        <w:numPr>
          <w:ilvl w:val="1"/>
          <w:numId w:val="9"/>
        </w:numPr>
        <w:tabs>
          <w:tab w:val="left" w:pos="1692"/>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货物分项报价一览表</w:t>
      </w:r>
    </w:p>
    <w:p w14:paraId="05891F50" w14:textId="77777777" w:rsidR="003676E0" w:rsidRPr="00CE70B5" w:rsidRDefault="00D368B4" w:rsidP="0020489D">
      <w:pPr>
        <w:pStyle w:val="a7"/>
        <w:numPr>
          <w:ilvl w:val="0"/>
          <w:numId w:val="9"/>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商务和技术偏差表</w:t>
      </w:r>
    </w:p>
    <w:p w14:paraId="7882EA65" w14:textId="77777777" w:rsidR="003676E0" w:rsidRPr="00CE70B5" w:rsidRDefault="00D368B4" w:rsidP="0020489D">
      <w:pPr>
        <w:pStyle w:val="a7"/>
        <w:numPr>
          <w:ilvl w:val="0"/>
          <w:numId w:val="9"/>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w w:val="95"/>
          <w:sz w:val="24"/>
          <w:szCs w:val="24"/>
        </w:rPr>
        <w:t>供货方案售后服务计划</w:t>
      </w:r>
    </w:p>
    <w:p w14:paraId="51671695" w14:textId="77777777" w:rsidR="003676E0" w:rsidRPr="00CE70B5" w:rsidRDefault="00D368B4" w:rsidP="0020489D">
      <w:pPr>
        <w:pStyle w:val="a7"/>
        <w:numPr>
          <w:ilvl w:val="0"/>
          <w:numId w:val="9"/>
        </w:numPr>
        <w:tabs>
          <w:tab w:val="left" w:pos="1376"/>
        </w:tabs>
        <w:spacing w:before="138" w:line="360" w:lineRule="auto"/>
        <w:rPr>
          <w:rFonts w:asciiTheme="majorEastAsia" w:eastAsiaTheme="majorEastAsia" w:hAnsiTheme="majorEastAsia"/>
          <w:sz w:val="24"/>
          <w:szCs w:val="24"/>
        </w:rPr>
      </w:pPr>
      <w:r w:rsidRPr="00CE70B5">
        <w:rPr>
          <w:rFonts w:asciiTheme="majorEastAsia" w:eastAsiaTheme="majorEastAsia" w:hAnsiTheme="majorEastAsia"/>
          <w:w w:val="95"/>
          <w:sz w:val="24"/>
          <w:szCs w:val="24"/>
        </w:rPr>
        <w:t>投标人及投标产品简介</w:t>
      </w:r>
    </w:p>
    <w:p w14:paraId="7ADA2F90" w14:textId="77777777" w:rsidR="003676E0" w:rsidRPr="00CE70B5" w:rsidRDefault="00D368B4" w:rsidP="0020489D">
      <w:pPr>
        <w:pStyle w:val="a7"/>
        <w:numPr>
          <w:ilvl w:val="0"/>
          <w:numId w:val="9"/>
        </w:numPr>
        <w:tabs>
          <w:tab w:val="left" w:pos="1376"/>
        </w:tabs>
        <w:spacing w:before="40"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反商业贿赂承诺书</w:t>
      </w:r>
    </w:p>
    <w:p w14:paraId="1F5F948F" w14:textId="77777777" w:rsidR="003676E0" w:rsidRPr="00CE70B5" w:rsidRDefault="00D368B4" w:rsidP="0020489D">
      <w:pPr>
        <w:pStyle w:val="a7"/>
        <w:numPr>
          <w:ilvl w:val="0"/>
          <w:numId w:val="9"/>
        </w:numPr>
        <w:tabs>
          <w:tab w:val="left" w:pos="1525"/>
        </w:tabs>
        <w:spacing w:before="139" w:line="360" w:lineRule="auto"/>
        <w:ind w:left="1524" w:hanging="569"/>
        <w:rPr>
          <w:rFonts w:asciiTheme="majorEastAsia" w:eastAsiaTheme="majorEastAsia" w:hAnsiTheme="majorEastAsia"/>
          <w:sz w:val="24"/>
          <w:szCs w:val="24"/>
        </w:rPr>
      </w:pPr>
      <w:r w:rsidRPr="00CE70B5">
        <w:rPr>
          <w:rFonts w:asciiTheme="majorEastAsia" w:eastAsiaTheme="majorEastAsia" w:hAnsiTheme="majorEastAsia"/>
          <w:sz w:val="24"/>
          <w:szCs w:val="24"/>
        </w:rPr>
        <w:t>中小企业声明函（如有）</w:t>
      </w:r>
    </w:p>
    <w:p w14:paraId="30D3057F" w14:textId="77777777" w:rsidR="003676E0" w:rsidRPr="00CE70B5" w:rsidRDefault="00D368B4" w:rsidP="0020489D">
      <w:pPr>
        <w:pStyle w:val="a7"/>
        <w:numPr>
          <w:ilvl w:val="0"/>
          <w:numId w:val="9"/>
        </w:numPr>
        <w:tabs>
          <w:tab w:val="left" w:pos="1525"/>
        </w:tabs>
        <w:spacing w:before="139" w:line="360" w:lineRule="auto"/>
        <w:ind w:left="1524" w:hanging="569"/>
        <w:rPr>
          <w:rFonts w:asciiTheme="majorEastAsia" w:eastAsiaTheme="majorEastAsia" w:hAnsiTheme="majorEastAsia"/>
          <w:sz w:val="24"/>
          <w:szCs w:val="24"/>
        </w:rPr>
      </w:pPr>
      <w:r w:rsidRPr="00CE70B5">
        <w:rPr>
          <w:rFonts w:asciiTheme="majorEastAsia" w:eastAsiaTheme="majorEastAsia" w:hAnsiTheme="majorEastAsia"/>
          <w:sz w:val="24"/>
          <w:szCs w:val="24"/>
        </w:rPr>
        <w:t>残疾人福利性单位声明函（如有）</w:t>
      </w:r>
    </w:p>
    <w:p w14:paraId="2A86A0EB" w14:textId="77777777" w:rsidR="003676E0" w:rsidRPr="00CE70B5" w:rsidRDefault="00D368B4" w:rsidP="0020489D">
      <w:pPr>
        <w:pStyle w:val="a7"/>
        <w:numPr>
          <w:ilvl w:val="0"/>
          <w:numId w:val="9"/>
        </w:numPr>
        <w:tabs>
          <w:tab w:val="left" w:pos="1525"/>
        </w:tabs>
        <w:spacing w:before="139" w:line="360" w:lineRule="auto"/>
        <w:ind w:left="1524" w:hanging="569"/>
        <w:rPr>
          <w:rFonts w:asciiTheme="majorEastAsia" w:eastAsiaTheme="majorEastAsia" w:hAnsiTheme="majorEastAsia"/>
          <w:sz w:val="24"/>
          <w:szCs w:val="24"/>
        </w:rPr>
      </w:pPr>
      <w:r w:rsidRPr="00CE70B5">
        <w:rPr>
          <w:rFonts w:asciiTheme="majorEastAsia" w:eastAsiaTheme="majorEastAsia" w:hAnsiTheme="majorEastAsia"/>
          <w:sz w:val="24"/>
          <w:szCs w:val="24"/>
        </w:rPr>
        <w:lastRenderedPageBreak/>
        <w:t>监狱企业证明材料（如有）</w:t>
      </w:r>
    </w:p>
    <w:p w14:paraId="09D831AA" w14:textId="77777777" w:rsidR="003676E0" w:rsidRPr="00CE70B5" w:rsidRDefault="00D368B4" w:rsidP="0020489D">
      <w:pPr>
        <w:pStyle w:val="a7"/>
        <w:numPr>
          <w:ilvl w:val="0"/>
          <w:numId w:val="9"/>
        </w:numPr>
        <w:tabs>
          <w:tab w:val="left" w:pos="1525"/>
        </w:tabs>
        <w:spacing w:before="141" w:line="360" w:lineRule="auto"/>
        <w:ind w:left="1524" w:hanging="569"/>
        <w:rPr>
          <w:rFonts w:asciiTheme="majorEastAsia" w:eastAsiaTheme="majorEastAsia" w:hAnsiTheme="majorEastAsia"/>
          <w:sz w:val="24"/>
          <w:szCs w:val="24"/>
        </w:rPr>
      </w:pPr>
      <w:r w:rsidRPr="00CE70B5">
        <w:rPr>
          <w:rFonts w:asciiTheme="majorEastAsia" w:eastAsiaTheme="majorEastAsia" w:hAnsiTheme="majorEastAsia"/>
          <w:sz w:val="24"/>
          <w:szCs w:val="24"/>
        </w:rPr>
        <w:t>节能产品、环境标志产品明细表</w:t>
      </w:r>
    </w:p>
    <w:p w14:paraId="45F5F583" w14:textId="77777777" w:rsidR="003676E0" w:rsidRPr="00CE70B5" w:rsidRDefault="00D368B4" w:rsidP="0020489D">
      <w:pPr>
        <w:pStyle w:val="a7"/>
        <w:numPr>
          <w:ilvl w:val="0"/>
          <w:numId w:val="9"/>
        </w:numPr>
        <w:tabs>
          <w:tab w:val="left" w:pos="1525"/>
        </w:tabs>
        <w:spacing w:before="139" w:line="360" w:lineRule="auto"/>
        <w:ind w:left="1524" w:hanging="569"/>
        <w:rPr>
          <w:rFonts w:asciiTheme="majorEastAsia" w:eastAsiaTheme="majorEastAsia" w:hAnsiTheme="majorEastAsia"/>
          <w:sz w:val="24"/>
          <w:szCs w:val="24"/>
        </w:rPr>
      </w:pPr>
      <w:r w:rsidRPr="00CE70B5">
        <w:rPr>
          <w:rFonts w:asciiTheme="majorEastAsia" w:eastAsiaTheme="majorEastAsia" w:hAnsiTheme="majorEastAsia"/>
          <w:sz w:val="24"/>
          <w:szCs w:val="24"/>
        </w:rPr>
        <w:t>其他资料</w:t>
      </w:r>
    </w:p>
    <w:p w14:paraId="07D8899F" w14:textId="77777777" w:rsidR="003676E0" w:rsidRPr="00CE70B5" w:rsidRDefault="00D368B4" w:rsidP="0020489D">
      <w:pPr>
        <w:pStyle w:val="a7"/>
        <w:numPr>
          <w:ilvl w:val="2"/>
          <w:numId w:val="6"/>
        </w:numPr>
        <w:tabs>
          <w:tab w:val="left" w:pos="1588"/>
        </w:tabs>
        <w:spacing w:before="139" w:line="360" w:lineRule="auto"/>
        <w:ind w:left="1587"/>
        <w:jc w:val="both"/>
        <w:rPr>
          <w:rFonts w:asciiTheme="majorEastAsia" w:eastAsiaTheme="majorEastAsia" w:hAnsiTheme="majorEastAsia"/>
          <w:sz w:val="24"/>
          <w:szCs w:val="24"/>
        </w:rPr>
      </w:pPr>
      <w:bookmarkStart w:id="39" w:name="3.1.2投标文件应与招标文件的投标文件格式次序一一对应。"/>
      <w:bookmarkEnd w:id="39"/>
      <w:r w:rsidRPr="00CE70B5">
        <w:rPr>
          <w:rFonts w:asciiTheme="majorEastAsia" w:eastAsiaTheme="majorEastAsia" w:hAnsiTheme="majorEastAsia"/>
          <w:sz w:val="24"/>
          <w:szCs w:val="24"/>
        </w:rPr>
        <w:t>投标文件应与招标文件的投标文件格式次序一一对应。</w:t>
      </w:r>
    </w:p>
    <w:p w14:paraId="192442E0" w14:textId="77777777" w:rsidR="003676E0" w:rsidRPr="00CE70B5" w:rsidRDefault="00D368B4" w:rsidP="0020489D">
      <w:pPr>
        <w:pStyle w:val="a7"/>
        <w:numPr>
          <w:ilvl w:val="2"/>
          <w:numId w:val="6"/>
        </w:numPr>
        <w:tabs>
          <w:tab w:val="left" w:pos="1588"/>
        </w:tabs>
        <w:spacing w:before="139" w:line="360" w:lineRule="auto"/>
        <w:ind w:left="535" w:right="536"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招标文件中的每个分包，是项目招标不可拆分的最小投标单元，投标人必须按此分包编制投标文件，提交相应的文件资料，拆包投标将视为漏项或非实质性响应予以认定为投标无效。</w:t>
      </w:r>
    </w:p>
    <w:p w14:paraId="1F264200" w14:textId="77777777" w:rsidR="003676E0" w:rsidRPr="00CE70B5" w:rsidRDefault="00D368B4" w:rsidP="0020489D">
      <w:pPr>
        <w:pStyle w:val="2"/>
        <w:numPr>
          <w:ilvl w:val="1"/>
          <w:numId w:val="6"/>
        </w:numPr>
        <w:tabs>
          <w:tab w:val="left" w:pos="959"/>
        </w:tabs>
        <w:spacing w:before="134" w:line="360" w:lineRule="auto"/>
        <w:ind w:hanging="424"/>
        <w:jc w:val="both"/>
        <w:rPr>
          <w:rFonts w:asciiTheme="majorEastAsia" w:eastAsiaTheme="majorEastAsia" w:hAnsiTheme="majorEastAsia"/>
          <w:sz w:val="24"/>
          <w:szCs w:val="24"/>
        </w:rPr>
      </w:pPr>
      <w:bookmarkStart w:id="40" w:name="3.2投标报价"/>
      <w:bookmarkEnd w:id="40"/>
      <w:r w:rsidRPr="00CE70B5">
        <w:rPr>
          <w:rFonts w:asciiTheme="majorEastAsia" w:eastAsiaTheme="majorEastAsia" w:hAnsiTheme="majorEastAsia"/>
          <w:sz w:val="24"/>
          <w:szCs w:val="24"/>
        </w:rPr>
        <w:t>投标报价</w:t>
      </w:r>
    </w:p>
    <w:p w14:paraId="19BEBD70" w14:textId="77777777" w:rsidR="003676E0" w:rsidRPr="00CE70B5" w:rsidRDefault="00D368B4" w:rsidP="0020489D">
      <w:pPr>
        <w:pStyle w:val="a7"/>
        <w:numPr>
          <w:ilvl w:val="2"/>
          <w:numId w:val="6"/>
        </w:numPr>
        <w:tabs>
          <w:tab w:val="left" w:pos="1588"/>
        </w:tabs>
        <w:spacing w:before="144" w:line="360" w:lineRule="auto"/>
        <w:ind w:left="535" w:right="535"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投标报价为目的地交货价（含货物运输、安装调试培训、售后服务费用等所有费用）。投标人应按照招标文件提供的投标报价表格式填写提供各项货物及服务的单价、分项总价和总投标价。</w:t>
      </w:r>
    </w:p>
    <w:p w14:paraId="45763772" w14:textId="77777777" w:rsidR="003676E0" w:rsidRPr="00CE70B5" w:rsidRDefault="00D368B4" w:rsidP="0020489D">
      <w:pPr>
        <w:pStyle w:val="a7"/>
        <w:numPr>
          <w:ilvl w:val="2"/>
          <w:numId w:val="6"/>
        </w:numPr>
        <w:tabs>
          <w:tab w:val="left" w:pos="1588"/>
        </w:tabs>
        <w:spacing w:line="360" w:lineRule="auto"/>
        <w:ind w:left="535" w:right="535"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投标总报价应是采购人指定地点交货的，包括基于交货或提供服务前发生的各种税费、运费及保险费、运杂费、安装费、检验费以及伴随的消耗材料、备品备件和其它服务费总报价。投标报价一览表是将总报价进行分解，各项报价应准确填入投标报价一览表相应栏内。未填入报价项目评标委员会可以认定为已包含在总报价，也可能做出对投标人不利的判断，后果由投标人自行承担。</w:t>
      </w:r>
    </w:p>
    <w:p w14:paraId="6339EE5F" w14:textId="77777777" w:rsidR="003676E0" w:rsidRPr="00CE70B5" w:rsidRDefault="00D368B4" w:rsidP="0020489D">
      <w:pPr>
        <w:pStyle w:val="a7"/>
        <w:numPr>
          <w:ilvl w:val="2"/>
          <w:numId w:val="6"/>
        </w:numPr>
        <w:tabs>
          <w:tab w:val="left" w:pos="1588"/>
        </w:tabs>
        <w:spacing w:line="360" w:lineRule="auto"/>
        <w:ind w:left="535" w:right="536"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投标人根据上述规定所作分项报价的目的只是为了评标时对投标文件进行比较的方便， 但并不限制采购人订立合同的权力。</w:t>
      </w:r>
    </w:p>
    <w:p w14:paraId="407AAA2C" w14:textId="77777777" w:rsidR="003676E0" w:rsidRPr="00CE70B5" w:rsidRDefault="00D368B4" w:rsidP="0020489D">
      <w:pPr>
        <w:pStyle w:val="a7"/>
        <w:numPr>
          <w:ilvl w:val="2"/>
          <w:numId w:val="6"/>
        </w:numPr>
        <w:tabs>
          <w:tab w:val="left" w:pos="1588"/>
        </w:tabs>
        <w:spacing w:line="360" w:lineRule="auto"/>
        <w:ind w:left="535" w:right="535"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投标报价应完全包括招标文件规定的全部货物及其伴随的服务范围，不得任意分割或合并所规定的货物及其伴随的服务分项。</w:t>
      </w:r>
    </w:p>
    <w:p w14:paraId="3CDF36E5" w14:textId="77777777" w:rsidR="003676E0" w:rsidRPr="00CE70B5" w:rsidRDefault="00D368B4" w:rsidP="0020489D">
      <w:pPr>
        <w:pStyle w:val="a7"/>
        <w:numPr>
          <w:ilvl w:val="2"/>
          <w:numId w:val="6"/>
        </w:numPr>
        <w:tabs>
          <w:tab w:val="left" w:pos="1588"/>
        </w:tabs>
        <w:spacing w:line="360" w:lineRule="auto"/>
        <w:ind w:left="535" w:right="536"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投标人对每种货物只允许有一个报价，采购人和采购代理机构不接受有任何选择报价的投标。</w:t>
      </w:r>
    </w:p>
    <w:p w14:paraId="5A49D205" w14:textId="77777777" w:rsidR="003676E0" w:rsidRPr="00CE70B5" w:rsidRDefault="00D368B4" w:rsidP="0020489D">
      <w:pPr>
        <w:pStyle w:val="a7"/>
        <w:numPr>
          <w:ilvl w:val="2"/>
          <w:numId w:val="6"/>
        </w:numPr>
        <w:tabs>
          <w:tab w:val="left" w:pos="1588"/>
        </w:tabs>
        <w:spacing w:line="360" w:lineRule="auto"/>
        <w:ind w:left="535" w:right="536"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投标人不得以任何理由在开标后对投标报价予以修改，报价在投标有效期内是固定的， 不因任何原因而改变。任何包含价格调整要求和条件的投标，将被视为非实质性响应投标而予以拒绝。最低投标报价并不意味着一定中标。</w:t>
      </w:r>
    </w:p>
    <w:p w14:paraId="5D0AFA0F" w14:textId="77777777" w:rsidR="003676E0" w:rsidRPr="00CE70B5" w:rsidRDefault="00D368B4" w:rsidP="0020489D">
      <w:pPr>
        <w:pStyle w:val="2"/>
        <w:numPr>
          <w:ilvl w:val="1"/>
          <w:numId w:val="6"/>
        </w:numPr>
        <w:tabs>
          <w:tab w:val="left" w:pos="959"/>
        </w:tabs>
        <w:spacing w:before="132" w:line="360" w:lineRule="auto"/>
        <w:ind w:hanging="424"/>
        <w:jc w:val="both"/>
        <w:rPr>
          <w:rFonts w:asciiTheme="majorEastAsia" w:eastAsiaTheme="majorEastAsia" w:hAnsiTheme="majorEastAsia"/>
          <w:sz w:val="24"/>
          <w:szCs w:val="24"/>
        </w:rPr>
      </w:pPr>
      <w:bookmarkStart w:id="41" w:name="3.3投标人资格的证明文件"/>
      <w:bookmarkEnd w:id="41"/>
      <w:r w:rsidRPr="00CE70B5">
        <w:rPr>
          <w:rFonts w:asciiTheme="majorEastAsia" w:eastAsiaTheme="majorEastAsia" w:hAnsiTheme="majorEastAsia"/>
          <w:sz w:val="24"/>
          <w:szCs w:val="24"/>
        </w:rPr>
        <w:t>投标人资格的证明文件</w:t>
      </w:r>
    </w:p>
    <w:p w14:paraId="0927EF0A" w14:textId="77777777" w:rsidR="003676E0" w:rsidRPr="00CE70B5" w:rsidRDefault="00D368B4" w:rsidP="0020489D">
      <w:pPr>
        <w:pStyle w:val="a3"/>
        <w:spacing w:before="144" w:line="360" w:lineRule="auto"/>
        <w:ind w:left="535" w:right="535"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依据投标人须知前附表中的要求提交相应的资格证明文件，以证明其有资格进行投标和有能力履行合同。如果投标人是联合体，则联合体各方应分别提交投标文件资格</w:t>
      </w:r>
      <w:r w:rsidRPr="00CE70B5">
        <w:rPr>
          <w:rFonts w:asciiTheme="majorEastAsia" w:eastAsiaTheme="majorEastAsia" w:hAnsiTheme="majorEastAsia"/>
          <w:sz w:val="24"/>
          <w:szCs w:val="24"/>
        </w:rPr>
        <w:lastRenderedPageBreak/>
        <w:t>审查文件册以及联合体协议，联合体协议应标明联合体牵头人。</w:t>
      </w:r>
    </w:p>
    <w:p w14:paraId="5C0A0116" w14:textId="77777777" w:rsidR="003676E0" w:rsidRPr="00CE70B5" w:rsidRDefault="00D368B4" w:rsidP="0020489D">
      <w:pPr>
        <w:pStyle w:val="2"/>
        <w:numPr>
          <w:ilvl w:val="1"/>
          <w:numId w:val="6"/>
        </w:numPr>
        <w:tabs>
          <w:tab w:val="left" w:pos="959"/>
        </w:tabs>
        <w:spacing w:before="136" w:line="360" w:lineRule="auto"/>
        <w:ind w:hanging="424"/>
        <w:jc w:val="both"/>
        <w:rPr>
          <w:rFonts w:asciiTheme="majorEastAsia" w:eastAsiaTheme="majorEastAsia" w:hAnsiTheme="majorEastAsia"/>
          <w:sz w:val="24"/>
          <w:szCs w:val="24"/>
        </w:rPr>
      </w:pPr>
      <w:bookmarkStart w:id="42" w:name="3.4投标人技术证明文件"/>
      <w:bookmarkEnd w:id="42"/>
      <w:r w:rsidRPr="00CE70B5">
        <w:rPr>
          <w:rFonts w:asciiTheme="majorEastAsia" w:eastAsiaTheme="majorEastAsia" w:hAnsiTheme="majorEastAsia"/>
          <w:sz w:val="24"/>
          <w:szCs w:val="24"/>
        </w:rPr>
        <w:t>投标人技术证明文件</w:t>
      </w:r>
    </w:p>
    <w:p w14:paraId="06D89A83" w14:textId="77777777" w:rsidR="003676E0" w:rsidRPr="00CE70B5" w:rsidRDefault="00D368B4" w:rsidP="0020489D">
      <w:pPr>
        <w:pStyle w:val="a7"/>
        <w:numPr>
          <w:ilvl w:val="2"/>
          <w:numId w:val="6"/>
        </w:numPr>
        <w:tabs>
          <w:tab w:val="left" w:pos="1588"/>
        </w:tabs>
        <w:spacing w:before="144" w:line="360" w:lineRule="auto"/>
        <w:ind w:left="1587"/>
        <w:rPr>
          <w:rFonts w:asciiTheme="majorEastAsia" w:eastAsiaTheme="majorEastAsia" w:hAnsiTheme="majorEastAsia"/>
          <w:sz w:val="24"/>
          <w:szCs w:val="24"/>
        </w:rPr>
      </w:pPr>
      <w:r w:rsidRPr="00CE70B5">
        <w:rPr>
          <w:rFonts w:asciiTheme="majorEastAsia" w:eastAsiaTheme="majorEastAsia" w:hAnsiTheme="majorEastAsia"/>
          <w:sz w:val="24"/>
          <w:szCs w:val="24"/>
        </w:rPr>
        <w:t>在投标文件中应说明各项货物名称、数量、单价、规格型号等。</w:t>
      </w:r>
    </w:p>
    <w:p w14:paraId="3EAC4E2F" w14:textId="77777777" w:rsidR="003676E0" w:rsidRPr="00CE70B5" w:rsidRDefault="00D368B4" w:rsidP="0020489D">
      <w:pPr>
        <w:pStyle w:val="a7"/>
        <w:numPr>
          <w:ilvl w:val="2"/>
          <w:numId w:val="6"/>
        </w:numPr>
        <w:tabs>
          <w:tab w:val="left" w:pos="1588"/>
        </w:tabs>
        <w:spacing w:before="40" w:line="360" w:lineRule="auto"/>
        <w:ind w:left="1587"/>
        <w:jc w:val="both"/>
        <w:rPr>
          <w:rFonts w:asciiTheme="majorEastAsia" w:eastAsiaTheme="majorEastAsia" w:hAnsiTheme="majorEastAsia"/>
          <w:sz w:val="24"/>
          <w:szCs w:val="24"/>
        </w:rPr>
      </w:pPr>
      <w:bookmarkStart w:id="43" w:name="3.4.2证明文件可以是文字资料、图纸和数据。"/>
      <w:bookmarkEnd w:id="43"/>
      <w:r w:rsidRPr="00CE70B5">
        <w:rPr>
          <w:rFonts w:asciiTheme="majorEastAsia" w:eastAsiaTheme="majorEastAsia" w:hAnsiTheme="majorEastAsia"/>
          <w:sz w:val="24"/>
          <w:szCs w:val="24"/>
        </w:rPr>
        <w:t>证明文件可以是文字资料、图纸和数据。</w:t>
      </w:r>
    </w:p>
    <w:p w14:paraId="73403C8F" w14:textId="77777777" w:rsidR="003676E0" w:rsidRPr="00CE70B5" w:rsidRDefault="00D368B4" w:rsidP="0020489D">
      <w:pPr>
        <w:pStyle w:val="2"/>
        <w:numPr>
          <w:ilvl w:val="1"/>
          <w:numId w:val="6"/>
        </w:numPr>
        <w:tabs>
          <w:tab w:val="left" w:pos="959"/>
        </w:tabs>
        <w:spacing w:line="360" w:lineRule="auto"/>
        <w:ind w:hanging="424"/>
        <w:rPr>
          <w:rFonts w:asciiTheme="majorEastAsia" w:eastAsiaTheme="majorEastAsia" w:hAnsiTheme="majorEastAsia"/>
          <w:sz w:val="24"/>
          <w:szCs w:val="24"/>
        </w:rPr>
      </w:pPr>
      <w:bookmarkStart w:id="44" w:name="3.5投标保证金"/>
      <w:bookmarkEnd w:id="44"/>
      <w:r w:rsidRPr="00CE70B5">
        <w:rPr>
          <w:rFonts w:asciiTheme="majorEastAsia" w:eastAsiaTheme="majorEastAsia" w:hAnsiTheme="majorEastAsia"/>
          <w:sz w:val="24"/>
          <w:szCs w:val="24"/>
        </w:rPr>
        <w:t>投标保证金</w:t>
      </w:r>
    </w:p>
    <w:p w14:paraId="026031D7" w14:textId="77777777" w:rsidR="003676E0" w:rsidRPr="00CE70B5" w:rsidRDefault="00D368B4" w:rsidP="0020489D">
      <w:pPr>
        <w:pStyle w:val="a3"/>
        <w:spacing w:before="144" w:line="360" w:lineRule="auto"/>
        <w:ind w:left="956"/>
        <w:rPr>
          <w:rFonts w:asciiTheme="majorEastAsia" w:eastAsiaTheme="majorEastAsia" w:hAnsiTheme="majorEastAsia"/>
          <w:sz w:val="24"/>
          <w:szCs w:val="24"/>
        </w:rPr>
      </w:pPr>
      <w:bookmarkStart w:id="45" w:name="本项目不需要提交保证金"/>
      <w:bookmarkEnd w:id="45"/>
      <w:r w:rsidRPr="00CE70B5">
        <w:rPr>
          <w:rFonts w:asciiTheme="majorEastAsia" w:eastAsiaTheme="majorEastAsia" w:hAnsiTheme="majorEastAsia"/>
          <w:sz w:val="24"/>
          <w:szCs w:val="24"/>
        </w:rPr>
        <w:t>本项目不需要提交保证金</w:t>
      </w:r>
    </w:p>
    <w:p w14:paraId="3F64AA32" w14:textId="77777777" w:rsidR="003676E0" w:rsidRPr="00CE70B5" w:rsidRDefault="00D368B4" w:rsidP="0020489D">
      <w:pPr>
        <w:pStyle w:val="2"/>
        <w:numPr>
          <w:ilvl w:val="1"/>
          <w:numId w:val="6"/>
        </w:numPr>
        <w:tabs>
          <w:tab w:val="left" w:pos="959"/>
        </w:tabs>
        <w:spacing w:line="360" w:lineRule="auto"/>
        <w:ind w:hanging="424"/>
        <w:rPr>
          <w:rFonts w:asciiTheme="majorEastAsia" w:eastAsiaTheme="majorEastAsia" w:hAnsiTheme="majorEastAsia"/>
          <w:sz w:val="24"/>
          <w:szCs w:val="24"/>
        </w:rPr>
      </w:pPr>
      <w:bookmarkStart w:id="46" w:name="3.6投标有效期"/>
      <w:bookmarkEnd w:id="46"/>
      <w:r w:rsidRPr="00CE70B5">
        <w:rPr>
          <w:rFonts w:asciiTheme="majorEastAsia" w:eastAsiaTheme="majorEastAsia" w:hAnsiTheme="majorEastAsia"/>
          <w:sz w:val="24"/>
          <w:szCs w:val="24"/>
        </w:rPr>
        <w:t>投标有效期</w:t>
      </w:r>
    </w:p>
    <w:p w14:paraId="13E216A3" w14:textId="77777777" w:rsidR="003676E0" w:rsidRPr="00CE70B5" w:rsidRDefault="00D368B4" w:rsidP="0020489D">
      <w:pPr>
        <w:pStyle w:val="a7"/>
        <w:numPr>
          <w:ilvl w:val="2"/>
          <w:numId w:val="6"/>
        </w:numPr>
        <w:tabs>
          <w:tab w:val="left" w:pos="1592"/>
        </w:tabs>
        <w:spacing w:before="142" w:line="360" w:lineRule="auto"/>
        <w:ind w:left="1592" w:hanging="636"/>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投标有效期见投标人须知前附表，从递交投标文件的截止之日起算。</w:t>
      </w:r>
    </w:p>
    <w:p w14:paraId="638B26DB" w14:textId="77777777" w:rsidR="003676E0" w:rsidRPr="00CE70B5" w:rsidRDefault="00D368B4" w:rsidP="0020489D">
      <w:pPr>
        <w:pStyle w:val="a7"/>
        <w:numPr>
          <w:ilvl w:val="2"/>
          <w:numId w:val="6"/>
        </w:numPr>
        <w:tabs>
          <w:tab w:val="left" w:pos="1588"/>
        </w:tabs>
        <w:spacing w:before="141" w:line="360" w:lineRule="auto"/>
        <w:ind w:left="535" w:right="430" w:firstLine="420"/>
        <w:jc w:val="both"/>
        <w:rPr>
          <w:rFonts w:asciiTheme="majorEastAsia" w:eastAsiaTheme="majorEastAsia" w:hAnsiTheme="majorEastAsia"/>
          <w:sz w:val="24"/>
          <w:szCs w:val="24"/>
        </w:rPr>
      </w:pPr>
      <w:r w:rsidRPr="00CE70B5">
        <w:rPr>
          <w:rFonts w:asciiTheme="majorEastAsia" w:eastAsiaTheme="majorEastAsia" w:hAnsiTheme="majorEastAsia"/>
          <w:spacing w:val="-4"/>
          <w:w w:val="95"/>
          <w:sz w:val="24"/>
          <w:szCs w:val="24"/>
        </w:rPr>
        <w:t xml:space="preserve">投标文件应自递交投标文件的截止之日起，在投标人须知前附表规定的时间内保持有效。   </w:t>
      </w:r>
      <w:r w:rsidRPr="00CE70B5">
        <w:rPr>
          <w:rFonts w:asciiTheme="majorEastAsia" w:eastAsiaTheme="majorEastAsia" w:hAnsiTheme="majorEastAsia"/>
          <w:spacing w:val="-4"/>
          <w:sz w:val="24"/>
          <w:szCs w:val="24"/>
        </w:rPr>
        <w:t>投标有效期不足的将被视为非响应投标而予以拒绝。</w:t>
      </w:r>
    </w:p>
    <w:p w14:paraId="6C5E8FE0" w14:textId="77777777" w:rsidR="003676E0" w:rsidRPr="00CE70B5" w:rsidRDefault="00D368B4" w:rsidP="0020489D">
      <w:pPr>
        <w:pStyle w:val="a7"/>
        <w:numPr>
          <w:ilvl w:val="2"/>
          <w:numId w:val="6"/>
        </w:numPr>
        <w:tabs>
          <w:tab w:val="left" w:pos="1588"/>
        </w:tabs>
        <w:spacing w:line="360" w:lineRule="auto"/>
        <w:ind w:left="535" w:right="536"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在特殊情况下，在原投标有效期截止之前，采购人和采购代理机构可征求投标人同意延长投标有效期。这种要求与答复均应以书面形式提交。投标人可以拒绝这种要求。同意延期的投标人将不会被要求也不允许修改其投标。</w:t>
      </w:r>
    </w:p>
    <w:p w14:paraId="02C268EF" w14:textId="77777777" w:rsidR="003676E0" w:rsidRPr="00CE70B5" w:rsidRDefault="00D368B4" w:rsidP="0020489D">
      <w:pPr>
        <w:pStyle w:val="2"/>
        <w:numPr>
          <w:ilvl w:val="1"/>
          <w:numId w:val="6"/>
        </w:numPr>
        <w:tabs>
          <w:tab w:val="left" w:pos="959"/>
        </w:tabs>
        <w:spacing w:before="137" w:line="360" w:lineRule="auto"/>
        <w:ind w:hanging="424"/>
        <w:jc w:val="both"/>
        <w:rPr>
          <w:rFonts w:asciiTheme="majorEastAsia" w:eastAsiaTheme="majorEastAsia" w:hAnsiTheme="majorEastAsia"/>
          <w:sz w:val="24"/>
          <w:szCs w:val="24"/>
        </w:rPr>
      </w:pPr>
      <w:bookmarkStart w:id="47" w:name="3.7投标文件编制"/>
      <w:bookmarkEnd w:id="47"/>
      <w:r w:rsidRPr="00CE70B5">
        <w:rPr>
          <w:rFonts w:asciiTheme="majorEastAsia" w:eastAsiaTheme="majorEastAsia" w:hAnsiTheme="majorEastAsia"/>
          <w:sz w:val="24"/>
          <w:szCs w:val="24"/>
        </w:rPr>
        <w:t>投标文件编制</w:t>
      </w:r>
    </w:p>
    <w:p w14:paraId="7740434E" w14:textId="77777777" w:rsidR="003676E0" w:rsidRPr="00CE70B5" w:rsidRDefault="00D368B4" w:rsidP="0020489D">
      <w:pPr>
        <w:pStyle w:val="a7"/>
        <w:numPr>
          <w:ilvl w:val="2"/>
          <w:numId w:val="6"/>
        </w:numPr>
        <w:tabs>
          <w:tab w:val="left" w:pos="1537"/>
        </w:tabs>
        <w:spacing w:before="143" w:line="360" w:lineRule="auto"/>
        <w:ind w:left="535" w:right="535"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电子投标文件应按第六章“投标文件格式”进行编写，如有必要，可以增加附页，作为电子投标文件的组成部分。其中，投标函附录在满足招标文件实质性要求的基础上，可以提出比招标文件要求更有利于采购人的承诺。</w:t>
      </w:r>
    </w:p>
    <w:p w14:paraId="7763072A" w14:textId="77777777" w:rsidR="003676E0" w:rsidRPr="00CE70B5" w:rsidRDefault="00D368B4" w:rsidP="007E48F3">
      <w:pPr>
        <w:pStyle w:val="a7"/>
        <w:numPr>
          <w:ilvl w:val="2"/>
          <w:numId w:val="6"/>
        </w:numPr>
        <w:tabs>
          <w:tab w:val="left" w:pos="1588"/>
        </w:tabs>
        <w:spacing w:line="360" w:lineRule="auto"/>
        <w:ind w:left="1587"/>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电子投标文件应当对招标文件有关交货期、投标有效期、质量要求等实质性内容作出响应。</w:t>
      </w:r>
    </w:p>
    <w:p w14:paraId="5D31A103" w14:textId="7CF3E491" w:rsidR="003676E0" w:rsidRPr="00CE70B5" w:rsidRDefault="00D368B4" w:rsidP="00431F5A">
      <w:pPr>
        <w:pStyle w:val="a7"/>
        <w:numPr>
          <w:ilvl w:val="2"/>
          <w:numId w:val="6"/>
        </w:numPr>
        <w:tabs>
          <w:tab w:val="left" w:pos="1560"/>
          <w:tab w:val="left" w:pos="1843"/>
        </w:tabs>
        <w:spacing w:before="139" w:line="360" w:lineRule="auto"/>
        <w:ind w:left="535" w:right="473" w:firstLine="458"/>
        <w:rPr>
          <w:rFonts w:asciiTheme="majorEastAsia" w:eastAsiaTheme="majorEastAsia" w:hAnsiTheme="majorEastAsia"/>
          <w:sz w:val="24"/>
          <w:szCs w:val="24"/>
        </w:rPr>
      </w:pPr>
      <w:r w:rsidRPr="00CE70B5">
        <w:rPr>
          <w:rFonts w:asciiTheme="majorEastAsia" w:eastAsiaTheme="majorEastAsia" w:hAnsiTheme="majorEastAsia"/>
          <w:sz w:val="24"/>
          <w:szCs w:val="24"/>
        </w:rPr>
        <w:t>投标人应在内乡县公共资源交易系统下载“投标文件制作工具制作”，并按照招标文件要求编制和上传递交加密的电子响应文件)。供应商上传时必须得到系统“上传成功”</w:t>
      </w:r>
      <w:r w:rsidR="005407C0" w:rsidRPr="00CE70B5">
        <w:rPr>
          <w:rFonts w:asciiTheme="majorEastAsia" w:eastAsiaTheme="majorEastAsia" w:hAnsiTheme="majorEastAsia"/>
          <w:sz w:val="24"/>
          <w:szCs w:val="24"/>
        </w:rPr>
        <w:t>的确认回复，</w:t>
      </w:r>
      <w:r w:rsidRPr="00CE70B5">
        <w:rPr>
          <w:rFonts w:asciiTheme="majorEastAsia" w:eastAsiaTheme="majorEastAsia" w:hAnsiTheme="majorEastAsia"/>
          <w:sz w:val="24"/>
          <w:szCs w:val="24"/>
        </w:rPr>
        <w:t>并认真检查电子响应文件是否完整、正确。</w:t>
      </w:r>
    </w:p>
    <w:p w14:paraId="53FAE67A" w14:textId="77777777" w:rsidR="003676E0" w:rsidRPr="00CE70B5" w:rsidRDefault="00D368B4" w:rsidP="0020489D">
      <w:pPr>
        <w:pStyle w:val="a7"/>
        <w:numPr>
          <w:ilvl w:val="0"/>
          <w:numId w:val="6"/>
        </w:numPr>
        <w:tabs>
          <w:tab w:val="left" w:pos="899"/>
        </w:tabs>
        <w:spacing w:before="1" w:line="360" w:lineRule="auto"/>
        <w:ind w:left="898" w:hanging="364"/>
        <w:rPr>
          <w:rFonts w:asciiTheme="majorEastAsia" w:eastAsiaTheme="majorEastAsia" w:hAnsiTheme="majorEastAsia"/>
          <w:b/>
          <w:sz w:val="24"/>
          <w:szCs w:val="24"/>
        </w:rPr>
      </w:pPr>
      <w:bookmarkStart w:id="48" w:name="4.投标"/>
      <w:bookmarkEnd w:id="48"/>
      <w:r w:rsidRPr="00CE70B5">
        <w:rPr>
          <w:rFonts w:asciiTheme="majorEastAsia" w:eastAsiaTheme="majorEastAsia" w:hAnsiTheme="majorEastAsia"/>
          <w:b/>
          <w:sz w:val="24"/>
          <w:szCs w:val="24"/>
        </w:rPr>
        <w:t>投标</w:t>
      </w:r>
    </w:p>
    <w:p w14:paraId="5B68AFDC" w14:textId="77777777" w:rsidR="003676E0" w:rsidRPr="00CE70B5" w:rsidRDefault="00D368B4" w:rsidP="0020489D">
      <w:pPr>
        <w:pStyle w:val="2"/>
        <w:numPr>
          <w:ilvl w:val="1"/>
          <w:numId w:val="6"/>
        </w:numPr>
        <w:tabs>
          <w:tab w:val="left" w:pos="959"/>
        </w:tabs>
        <w:spacing w:before="157" w:line="360" w:lineRule="auto"/>
        <w:ind w:hanging="424"/>
        <w:rPr>
          <w:rFonts w:asciiTheme="majorEastAsia" w:eastAsiaTheme="majorEastAsia" w:hAnsiTheme="majorEastAsia"/>
          <w:sz w:val="24"/>
          <w:szCs w:val="24"/>
        </w:rPr>
      </w:pPr>
      <w:bookmarkStart w:id="49" w:name="4.1投标文件的密封（中标单位需提供纸质版）"/>
      <w:bookmarkEnd w:id="49"/>
      <w:r w:rsidRPr="00CE70B5">
        <w:rPr>
          <w:rFonts w:asciiTheme="majorEastAsia" w:eastAsiaTheme="majorEastAsia" w:hAnsiTheme="majorEastAsia"/>
          <w:sz w:val="24"/>
          <w:szCs w:val="24"/>
        </w:rPr>
        <w:t>投标文件的密封（中标单位需提供纸质版）</w:t>
      </w:r>
    </w:p>
    <w:p w14:paraId="5A2F6715" w14:textId="77777777" w:rsidR="003676E0" w:rsidRPr="00CE70B5" w:rsidRDefault="00D368B4" w:rsidP="0020489D">
      <w:pPr>
        <w:pStyle w:val="a7"/>
        <w:numPr>
          <w:ilvl w:val="2"/>
          <w:numId w:val="6"/>
        </w:numPr>
        <w:tabs>
          <w:tab w:val="left" w:pos="1588"/>
        </w:tabs>
        <w:spacing w:before="139" w:line="360" w:lineRule="auto"/>
        <w:ind w:left="1587"/>
        <w:jc w:val="both"/>
        <w:rPr>
          <w:rFonts w:asciiTheme="majorEastAsia" w:eastAsiaTheme="majorEastAsia" w:hAnsiTheme="majorEastAsia"/>
          <w:sz w:val="24"/>
          <w:szCs w:val="24"/>
        </w:rPr>
      </w:pPr>
      <w:bookmarkStart w:id="50" w:name="4.1.1投标文件的密封、包装，详见投标人须知前附表。"/>
      <w:bookmarkEnd w:id="50"/>
      <w:r w:rsidRPr="00CE70B5">
        <w:rPr>
          <w:rFonts w:asciiTheme="majorEastAsia" w:eastAsiaTheme="majorEastAsia" w:hAnsiTheme="majorEastAsia"/>
          <w:sz w:val="24"/>
          <w:szCs w:val="24"/>
        </w:rPr>
        <w:t>投标文件的密封、包装，详见投标人须知前附表。</w:t>
      </w:r>
    </w:p>
    <w:p w14:paraId="67927A80" w14:textId="77777777" w:rsidR="003676E0" w:rsidRPr="00CE70B5" w:rsidRDefault="00D368B4" w:rsidP="0020489D">
      <w:pPr>
        <w:pStyle w:val="2"/>
        <w:numPr>
          <w:ilvl w:val="1"/>
          <w:numId w:val="6"/>
        </w:numPr>
        <w:tabs>
          <w:tab w:val="left" w:pos="959"/>
        </w:tabs>
        <w:spacing w:before="141" w:line="360" w:lineRule="auto"/>
        <w:ind w:hanging="424"/>
        <w:rPr>
          <w:rFonts w:asciiTheme="majorEastAsia" w:eastAsiaTheme="majorEastAsia" w:hAnsiTheme="majorEastAsia"/>
          <w:sz w:val="24"/>
          <w:szCs w:val="24"/>
        </w:rPr>
      </w:pPr>
      <w:bookmarkStart w:id="51" w:name="4.2投标文件的递交"/>
      <w:bookmarkEnd w:id="51"/>
      <w:r w:rsidRPr="00CE70B5">
        <w:rPr>
          <w:rFonts w:asciiTheme="majorEastAsia" w:eastAsiaTheme="majorEastAsia" w:hAnsiTheme="majorEastAsia"/>
          <w:sz w:val="24"/>
          <w:szCs w:val="24"/>
        </w:rPr>
        <w:t>投标文件的递交</w:t>
      </w:r>
    </w:p>
    <w:p w14:paraId="79727396" w14:textId="77777777" w:rsidR="003676E0" w:rsidRPr="00CE70B5" w:rsidRDefault="00D368B4" w:rsidP="0020489D">
      <w:pPr>
        <w:pStyle w:val="a7"/>
        <w:numPr>
          <w:ilvl w:val="2"/>
          <w:numId w:val="6"/>
        </w:numPr>
        <w:tabs>
          <w:tab w:val="left" w:pos="1588"/>
        </w:tabs>
        <w:spacing w:before="139" w:line="360" w:lineRule="auto"/>
        <w:ind w:left="1587"/>
        <w:jc w:val="both"/>
        <w:rPr>
          <w:rFonts w:asciiTheme="majorEastAsia" w:eastAsiaTheme="majorEastAsia" w:hAnsiTheme="majorEastAsia"/>
          <w:sz w:val="24"/>
          <w:szCs w:val="24"/>
        </w:rPr>
      </w:pPr>
      <w:r w:rsidRPr="00CE70B5">
        <w:rPr>
          <w:rFonts w:asciiTheme="majorEastAsia" w:eastAsiaTheme="majorEastAsia" w:hAnsiTheme="majorEastAsia"/>
          <w:spacing w:val="-4"/>
          <w:sz w:val="24"/>
          <w:szCs w:val="24"/>
        </w:rPr>
        <w:t>投标人应在投标人须知前附表规定的投标截止时间前递交投标文件。</w:t>
      </w:r>
    </w:p>
    <w:p w14:paraId="36C941B2" w14:textId="77777777" w:rsidR="003676E0" w:rsidRPr="00CE70B5" w:rsidRDefault="00D368B4" w:rsidP="0020489D">
      <w:pPr>
        <w:pStyle w:val="a7"/>
        <w:numPr>
          <w:ilvl w:val="2"/>
          <w:numId w:val="6"/>
        </w:numPr>
        <w:tabs>
          <w:tab w:val="left" w:pos="1588"/>
        </w:tabs>
        <w:spacing w:before="139" w:line="360" w:lineRule="auto"/>
        <w:ind w:left="1587"/>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lastRenderedPageBreak/>
        <w:t>投标人递交投标文件的地点及方式：见投标人须知前附表。</w:t>
      </w:r>
    </w:p>
    <w:p w14:paraId="61EA1B69" w14:textId="77777777" w:rsidR="003676E0" w:rsidRPr="00CE70B5" w:rsidRDefault="00D368B4" w:rsidP="0020489D">
      <w:pPr>
        <w:pStyle w:val="a7"/>
        <w:numPr>
          <w:ilvl w:val="2"/>
          <w:numId w:val="6"/>
        </w:numPr>
        <w:tabs>
          <w:tab w:val="left" w:pos="1588"/>
        </w:tabs>
        <w:spacing w:before="139" w:line="360" w:lineRule="auto"/>
        <w:ind w:left="535" w:right="473"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投标人应在内乡县公共资源交易系统下载“投标文件制作工具制作”，并按照招标文件</w:t>
      </w:r>
      <w:r w:rsidRPr="00CE70B5">
        <w:rPr>
          <w:rFonts w:asciiTheme="majorEastAsia" w:eastAsiaTheme="majorEastAsia" w:hAnsiTheme="majorEastAsia"/>
          <w:w w:val="95"/>
          <w:sz w:val="24"/>
          <w:szCs w:val="24"/>
        </w:rPr>
        <w:t xml:space="preserve">要求编制和上传递交加密的电子响应文件)。供应商上传时必须得到系统“上传成功”的确认回复，   </w:t>
      </w:r>
      <w:r w:rsidRPr="00CE70B5">
        <w:rPr>
          <w:rFonts w:asciiTheme="majorEastAsia" w:eastAsiaTheme="majorEastAsia" w:hAnsiTheme="majorEastAsia"/>
          <w:sz w:val="24"/>
          <w:szCs w:val="24"/>
        </w:rPr>
        <w:t>并认真检查电子响应文件是否完整、正确。</w:t>
      </w:r>
    </w:p>
    <w:p w14:paraId="6D2A6B80" w14:textId="77777777" w:rsidR="003676E0" w:rsidRPr="00CE70B5" w:rsidRDefault="00D368B4" w:rsidP="0020489D">
      <w:pPr>
        <w:pStyle w:val="a7"/>
        <w:numPr>
          <w:ilvl w:val="2"/>
          <w:numId w:val="6"/>
        </w:numPr>
        <w:tabs>
          <w:tab w:val="left" w:pos="1588"/>
        </w:tabs>
        <w:spacing w:line="360" w:lineRule="auto"/>
        <w:ind w:left="535" w:right="536"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投标人的电子投标文件应在招标文件规定的投标截止时间前到达交易系统。逾期到达交易系统的电子投标文件视为放弃本次投标。</w:t>
      </w:r>
    </w:p>
    <w:p w14:paraId="0F6AFDF8" w14:textId="77777777" w:rsidR="003676E0" w:rsidRPr="00CE70B5" w:rsidRDefault="00D368B4" w:rsidP="0020489D">
      <w:pPr>
        <w:pStyle w:val="a7"/>
        <w:numPr>
          <w:ilvl w:val="2"/>
          <w:numId w:val="6"/>
        </w:numPr>
        <w:tabs>
          <w:tab w:val="left" w:pos="1535"/>
        </w:tabs>
        <w:spacing w:line="360" w:lineRule="auto"/>
        <w:ind w:left="1534" w:hanging="579"/>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投标人所递交的电子投标文件在投标截止时间之后不予退回。</w:t>
      </w:r>
    </w:p>
    <w:p w14:paraId="169DDF4C" w14:textId="77777777" w:rsidR="003676E0" w:rsidRPr="00CE70B5" w:rsidRDefault="00D368B4" w:rsidP="0020489D">
      <w:pPr>
        <w:pStyle w:val="2"/>
        <w:numPr>
          <w:ilvl w:val="1"/>
          <w:numId w:val="6"/>
        </w:numPr>
        <w:tabs>
          <w:tab w:val="left" w:pos="959"/>
        </w:tabs>
        <w:spacing w:before="124" w:line="360" w:lineRule="auto"/>
        <w:ind w:hanging="424"/>
        <w:jc w:val="both"/>
        <w:rPr>
          <w:rFonts w:asciiTheme="majorEastAsia" w:eastAsiaTheme="majorEastAsia" w:hAnsiTheme="majorEastAsia"/>
          <w:sz w:val="24"/>
          <w:szCs w:val="24"/>
        </w:rPr>
      </w:pPr>
      <w:bookmarkStart w:id="52" w:name="4.3投标文件的修改和撤回"/>
      <w:bookmarkEnd w:id="52"/>
      <w:r w:rsidRPr="00CE70B5">
        <w:rPr>
          <w:rFonts w:asciiTheme="majorEastAsia" w:eastAsiaTheme="majorEastAsia" w:hAnsiTheme="majorEastAsia"/>
          <w:sz w:val="24"/>
          <w:szCs w:val="24"/>
        </w:rPr>
        <w:t>投标文件的修改和撤回</w:t>
      </w:r>
    </w:p>
    <w:p w14:paraId="418C3609" w14:textId="77777777" w:rsidR="003676E0" w:rsidRPr="00CE70B5" w:rsidRDefault="00D368B4" w:rsidP="0033542B">
      <w:pPr>
        <w:pStyle w:val="a7"/>
        <w:numPr>
          <w:ilvl w:val="2"/>
          <w:numId w:val="6"/>
        </w:numPr>
        <w:tabs>
          <w:tab w:val="left" w:pos="1588"/>
        </w:tabs>
        <w:spacing w:before="40" w:line="360" w:lineRule="auto"/>
        <w:ind w:left="535" w:right="538" w:firstLine="458"/>
        <w:rPr>
          <w:rFonts w:asciiTheme="majorEastAsia" w:eastAsiaTheme="majorEastAsia" w:hAnsiTheme="majorEastAsia"/>
          <w:sz w:val="24"/>
          <w:szCs w:val="24"/>
        </w:rPr>
      </w:pPr>
      <w:r w:rsidRPr="00CE70B5">
        <w:rPr>
          <w:rFonts w:asciiTheme="majorEastAsia" w:eastAsiaTheme="majorEastAsia" w:hAnsiTheme="majorEastAsia"/>
          <w:sz w:val="24"/>
          <w:szCs w:val="24"/>
        </w:rPr>
        <w:t>在投标人须知前附表规定的投标截止时间前，投标人可以修改或撤回已上传的电子投标文件，最终电子投标文件以投标截止时间前完成上传至内乡县公共资源交易中心网交易系统最后一份投标文件为准。</w:t>
      </w:r>
    </w:p>
    <w:p w14:paraId="3B01BF6D" w14:textId="77777777" w:rsidR="003676E0" w:rsidRPr="00CE70B5" w:rsidRDefault="00D368B4" w:rsidP="0020489D">
      <w:pPr>
        <w:pStyle w:val="a7"/>
        <w:numPr>
          <w:ilvl w:val="2"/>
          <w:numId w:val="6"/>
        </w:numPr>
        <w:tabs>
          <w:tab w:val="left" w:pos="1588"/>
        </w:tabs>
        <w:spacing w:line="360" w:lineRule="auto"/>
        <w:ind w:left="1587"/>
        <w:rPr>
          <w:rFonts w:asciiTheme="majorEastAsia" w:eastAsiaTheme="majorEastAsia" w:hAnsiTheme="majorEastAsia"/>
          <w:sz w:val="24"/>
          <w:szCs w:val="24"/>
        </w:rPr>
      </w:pPr>
      <w:r w:rsidRPr="00CE70B5">
        <w:rPr>
          <w:rFonts w:asciiTheme="majorEastAsia" w:eastAsiaTheme="majorEastAsia" w:hAnsiTheme="majorEastAsia"/>
          <w:sz w:val="24"/>
          <w:szCs w:val="24"/>
        </w:rPr>
        <w:t>投标截止时间之后，投标单位不得修改或撤回电子投标文件。</w:t>
      </w:r>
    </w:p>
    <w:p w14:paraId="4D198F5D" w14:textId="77777777" w:rsidR="003676E0" w:rsidRPr="00CE70B5" w:rsidRDefault="00D368B4" w:rsidP="0020489D">
      <w:pPr>
        <w:pStyle w:val="a7"/>
        <w:numPr>
          <w:ilvl w:val="2"/>
          <w:numId w:val="6"/>
        </w:numPr>
        <w:tabs>
          <w:tab w:val="left" w:pos="1588"/>
        </w:tabs>
        <w:spacing w:before="139" w:line="360" w:lineRule="auto"/>
        <w:ind w:left="1587"/>
        <w:rPr>
          <w:rFonts w:asciiTheme="majorEastAsia" w:eastAsiaTheme="majorEastAsia" w:hAnsiTheme="majorEastAsia"/>
          <w:sz w:val="24"/>
          <w:szCs w:val="24"/>
        </w:rPr>
      </w:pPr>
      <w:r w:rsidRPr="00CE70B5">
        <w:rPr>
          <w:rFonts w:asciiTheme="majorEastAsia" w:eastAsiaTheme="majorEastAsia" w:hAnsiTheme="majorEastAsia"/>
          <w:sz w:val="24"/>
          <w:szCs w:val="24"/>
        </w:rPr>
        <w:t>投标截止时间之后，在投标有效期内，投标人不得撤回电子投标文件。</w:t>
      </w:r>
    </w:p>
    <w:p w14:paraId="689DC9A9" w14:textId="77777777" w:rsidR="003676E0" w:rsidRPr="00CE70B5" w:rsidRDefault="00D368B4" w:rsidP="0020489D">
      <w:pPr>
        <w:pStyle w:val="a7"/>
        <w:numPr>
          <w:ilvl w:val="0"/>
          <w:numId w:val="6"/>
        </w:numPr>
        <w:tabs>
          <w:tab w:val="left" w:pos="899"/>
        </w:tabs>
        <w:spacing w:before="142" w:line="360" w:lineRule="auto"/>
        <w:ind w:left="898" w:hanging="364"/>
        <w:rPr>
          <w:rFonts w:asciiTheme="majorEastAsia" w:eastAsiaTheme="majorEastAsia" w:hAnsiTheme="majorEastAsia"/>
          <w:b/>
          <w:sz w:val="24"/>
          <w:szCs w:val="24"/>
        </w:rPr>
      </w:pPr>
      <w:bookmarkStart w:id="53" w:name="5.开标、评标"/>
      <w:bookmarkEnd w:id="53"/>
      <w:r w:rsidRPr="00CE70B5">
        <w:rPr>
          <w:rFonts w:asciiTheme="majorEastAsia" w:eastAsiaTheme="majorEastAsia" w:hAnsiTheme="majorEastAsia"/>
          <w:b/>
          <w:sz w:val="24"/>
          <w:szCs w:val="24"/>
        </w:rPr>
        <w:t>开标、评标</w:t>
      </w:r>
    </w:p>
    <w:p w14:paraId="084E414C" w14:textId="77777777" w:rsidR="003676E0" w:rsidRPr="00CE70B5" w:rsidRDefault="00D368B4" w:rsidP="0020489D">
      <w:pPr>
        <w:pStyle w:val="2"/>
        <w:numPr>
          <w:ilvl w:val="1"/>
          <w:numId w:val="6"/>
        </w:numPr>
        <w:tabs>
          <w:tab w:val="left" w:pos="959"/>
        </w:tabs>
        <w:spacing w:before="157" w:line="360" w:lineRule="auto"/>
        <w:ind w:hanging="424"/>
        <w:rPr>
          <w:rFonts w:asciiTheme="majorEastAsia" w:eastAsiaTheme="majorEastAsia" w:hAnsiTheme="majorEastAsia"/>
          <w:sz w:val="24"/>
          <w:szCs w:val="24"/>
        </w:rPr>
      </w:pPr>
      <w:bookmarkStart w:id="54" w:name="5.1开标"/>
      <w:bookmarkEnd w:id="54"/>
      <w:r w:rsidRPr="00CE70B5">
        <w:rPr>
          <w:rFonts w:asciiTheme="majorEastAsia" w:eastAsiaTheme="majorEastAsia" w:hAnsiTheme="majorEastAsia"/>
          <w:sz w:val="24"/>
          <w:szCs w:val="24"/>
        </w:rPr>
        <w:t>开标</w:t>
      </w:r>
    </w:p>
    <w:p w14:paraId="3D2BBF7A" w14:textId="77777777" w:rsidR="003676E0" w:rsidRPr="00CE70B5" w:rsidRDefault="00D368B4" w:rsidP="0020489D">
      <w:pPr>
        <w:pStyle w:val="a3"/>
        <w:spacing w:before="139" w:line="360" w:lineRule="auto"/>
        <w:ind w:left="956"/>
        <w:rPr>
          <w:rFonts w:asciiTheme="majorEastAsia" w:eastAsiaTheme="majorEastAsia" w:hAnsiTheme="majorEastAsia"/>
          <w:sz w:val="24"/>
          <w:szCs w:val="24"/>
        </w:rPr>
      </w:pPr>
      <w:r w:rsidRPr="00CE70B5">
        <w:rPr>
          <w:rFonts w:asciiTheme="majorEastAsia" w:eastAsiaTheme="majorEastAsia" w:hAnsiTheme="majorEastAsia"/>
          <w:sz w:val="24"/>
          <w:szCs w:val="24"/>
        </w:rPr>
        <w:t>开标时间：同投标截止时间。开标地点：采用网上不见面方式开标。</w:t>
      </w:r>
    </w:p>
    <w:p w14:paraId="525D6E01" w14:textId="77777777" w:rsidR="003676E0" w:rsidRPr="00CE70B5" w:rsidRDefault="00D368B4" w:rsidP="0020489D">
      <w:pPr>
        <w:pStyle w:val="2"/>
        <w:numPr>
          <w:ilvl w:val="1"/>
          <w:numId w:val="6"/>
        </w:numPr>
        <w:tabs>
          <w:tab w:val="left" w:pos="959"/>
        </w:tabs>
        <w:spacing w:before="139" w:line="360" w:lineRule="auto"/>
        <w:ind w:hanging="424"/>
        <w:rPr>
          <w:rFonts w:asciiTheme="majorEastAsia" w:eastAsiaTheme="majorEastAsia" w:hAnsiTheme="majorEastAsia"/>
          <w:sz w:val="24"/>
          <w:szCs w:val="24"/>
        </w:rPr>
      </w:pPr>
      <w:bookmarkStart w:id="55" w:name="5.2开标程序："/>
      <w:bookmarkEnd w:id="55"/>
      <w:r w:rsidRPr="00CE70B5">
        <w:rPr>
          <w:rFonts w:asciiTheme="majorEastAsia" w:eastAsiaTheme="majorEastAsia" w:hAnsiTheme="majorEastAsia"/>
          <w:sz w:val="24"/>
          <w:szCs w:val="24"/>
        </w:rPr>
        <w:t>开标程序：</w:t>
      </w:r>
    </w:p>
    <w:p w14:paraId="65520F87" w14:textId="77777777" w:rsidR="003676E0" w:rsidRPr="00CE70B5" w:rsidRDefault="00D368B4" w:rsidP="0020489D">
      <w:pPr>
        <w:pStyle w:val="a3"/>
        <w:spacing w:before="141" w:line="360" w:lineRule="auto"/>
        <w:ind w:left="956"/>
        <w:rPr>
          <w:rFonts w:asciiTheme="majorEastAsia" w:eastAsiaTheme="majorEastAsia" w:hAnsiTheme="majorEastAsia"/>
          <w:sz w:val="24"/>
          <w:szCs w:val="24"/>
        </w:rPr>
      </w:pPr>
      <w:r w:rsidRPr="00CE70B5">
        <w:rPr>
          <w:rFonts w:asciiTheme="majorEastAsia" w:eastAsiaTheme="majorEastAsia" w:hAnsiTheme="majorEastAsia"/>
          <w:sz w:val="24"/>
          <w:szCs w:val="24"/>
        </w:rPr>
        <w:t>详见投标人须知前附表。</w:t>
      </w:r>
    </w:p>
    <w:p w14:paraId="182A8EDA" w14:textId="77777777" w:rsidR="003676E0" w:rsidRPr="00CE70B5" w:rsidRDefault="00D368B4" w:rsidP="0020489D">
      <w:pPr>
        <w:pStyle w:val="2"/>
        <w:numPr>
          <w:ilvl w:val="1"/>
          <w:numId w:val="6"/>
        </w:numPr>
        <w:tabs>
          <w:tab w:val="left" w:pos="959"/>
        </w:tabs>
        <w:spacing w:before="139" w:line="360" w:lineRule="auto"/>
        <w:ind w:hanging="424"/>
        <w:rPr>
          <w:rFonts w:asciiTheme="majorEastAsia" w:eastAsiaTheme="majorEastAsia" w:hAnsiTheme="majorEastAsia"/>
          <w:sz w:val="24"/>
          <w:szCs w:val="24"/>
        </w:rPr>
      </w:pPr>
      <w:bookmarkStart w:id="56" w:name="5.3评标工作"/>
      <w:bookmarkEnd w:id="56"/>
      <w:r w:rsidRPr="00CE70B5">
        <w:rPr>
          <w:rFonts w:asciiTheme="majorEastAsia" w:eastAsiaTheme="majorEastAsia" w:hAnsiTheme="majorEastAsia"/>
          <w:sz w:val="24"/>
          <w:szCs w:val="24"/>
        </w:rPr>
        <w:t>评标工作</w:t>
      </w:r>
    </w:p>
    <w:p w14:paraId="33B70EBF" w14:textId="77777777" w:rsidR="003676E0" w:rsidRPr="00CE70B5" w:rsidRDefault="00D368B4" w:rsidP="0020489D">
      <w:pPr>
        <w:pStyle w:val="a7"/>
        <w:numPr>
          <w:ilvl w:val="2"/>
          <w:numId w:val="6"/>
        </w:numPr>
        <w:tabs>
          <w:tab w:val="left" w:pos="1588"/>
        </w:tabs>
        <w:spacing w:before="139" w:line="360" w:lineRule="auto"/>
        <w:ind w:left="1587"/>
        <w:rPr>
          <w:rFonts w:asciiTheme="majorEastAsia" w:eastAsiaTheme="majorEastAsia" w:hAnsiTheme="majorEastAsia"/>
          <w:sz w:val="24"/>
          <w:szCs w:val="24"/>
        </w:rPr>
      </w:pPr>
      <w:bookmarkStart w:id="57" w:name="5.3.1评标委员会"/>
      <w:bookmarkEnd w:id="57"/>
      <w:r w:rsidRPr="00CE70B5">
        <w:rPr>
          <w:rFonts w:asciiTheme="majorEastAsia" w:eastAsiaTheme="majorEastAsia" w:hAnsiTheme="majorEastAsia"/>
          <w:sz w:val="24"/>
          <w:szCs w:val="24"/>
        </w:rPr>
        <w:t>评标委员会</w:t>
      </w:r>
    </w:p>
    <w:p w14:paraId="10BD8F27" w14:textId="77777777" w:rsidR="003676E0" w:rsidRPr="00CE70B5" w:rsidRDefault="00D368B4" w:rsidP="0020489D">
      <w:pPr>
        <w:pStyle w:val="a7"/>
        <w:numPr>
          <w:ilvl w:val="0"/>
          <w:numId w:val="10"/>
        </w:numPr>
        <w:tabs>
          <w:tab w:val="left" w:pos="1376"/>
        </w:tabs>
        <w:spacing w:before="142" w:line="360" w:lineRule="auto"/>
        <w:ind w:left="535" w:right="472" w:firstLine="420"/>
        <w:rPr>
          <w:rFonts w:asciiTheme="majorEastAsia" w:eastAsiaTheme="majorEastAsia" w:hAnsiTheme="majorEastAsia"/>
          <w:sz w:val="24"/>
          <w:szCs w:val="24"/>
        </w:rPr>
      </w:pPr>
      <w:r w:rsidRPr="00CE70B5">
        <w:rPr>
          <w:rFonts w:asciiTheme="majorEastAsia" w:eastAsiaTheme="majorEastAsia" w:hAnsiTheme="majorEastAsia"/>
          <w:spacing w:val="-5"/>
          <w:w w:val="95"/>
          <w:sz w:val="24"/>
          <w:szCs w:val="24"/>
        </w:rPr>
        <w:t xml:space="preserve">评标工作由采购人依法组建的评标委员会负责，评标委员会由采购人代表及评审专家组成。   </w:t>
      </w:r>
      <w:r w:rsidRPr="00CE70B5">
        <w:rPr>
          <w:rFonts w:asciiTheme="majorEastAsia" w:eastAsiaTheme="majorEastAsia" w:hAnsiTheme="majorEastAsia"/>
          <w:spacing w:val="-5"/>
          <w:sz w:val="24"/>
          <w:szCs w:val="24"/>
        </w:rPr>
        <w:t>对所有投标人的投标文件进行审评，并按评标办法规定的方式推荐出投标人须知前附表中载明数量的中标候选人。评</w:t>
      </w:r>
      <w:r w:rsidRPr="00CE70B5">
        <w:rPr>
          <w:rFonts w:asciiTheme="majorEastAsia" w:eastAsiaTheme="majorEastAsia" w:hAnsiTheme="majorEastAsia"/>
          <w:spacing w:val="-3"/>
          <w:sz w:val="24"/>
          <w:szCs w:val="24"/>
        </w:rPr>
        <w:t>标委员会成员人数及专家的确定方式见投标人须知前附表。</w:t>
      </w:r>
    </w:p>
    <w:p w14:paraId="532995DF" w14:textId="77777777" w:rsidR="003676E0" w:rsidRPr="00CE70B5" w:rsidRDefault="00D368B4" w:rsidP="0020489D">
      <w:pPr>
        <w:pStyle w:val="a7"/>
        <w:numPr>
          <w:ilvl w:val="0"/>
          <w:numId w:val="10"/>
        </w:numPr>
        <w:tabs>
          <w:tab w:val="left" w:pos="1376"/>
        </w:tabs>
        <w:spacing w:line="360" w:lineRule="auto"/>
        <w:ind w:left="1376"/>
        <w:rPr>
          <w:rFonts w:asciiTheme="majorEastAsia" w:eastAsiaTheme="majorEastAsia" w:hAnsiTheme="majorEastAsia"/>
          <w:sz w:val="24"/>
          <w:szCs w:val="24"/>
        </w:rPr>
      </w:pPr>
      <w:r w:rsidRPr="00CE70B5">
        <w:rPr>
          <w:rFonts w:asciiTheme="majorEastAsia" w:eastAsiaTheme="majorEastAsia" w:hAnsiTheme="majorEastAsia"/>
          <w:sz w:val="24"/>
          <w:szCs w:val="24"/>
        </w:rPr>
        <w:t>采购代理机构工作人员不得参加由本机构代理的政府采购项目的评标。</w:t>
      </w:r>
    </w:p>
    <w:p w14:paraId="7D676985" w14:textId="77777777" w:rsidR="003676E0" w:rsidRPr="00CE70B5" w:rsidRDefault="00D368B4" w:rsidP="0020489D">
      <w:pPr>
        <w:pStyle w:val="a7"/>
        <w:numPr>
          <w:ilvl w:val="0"/>
          <w:numId w:val="10"/>
        </w:numPr>
        <w:tabs>
          <w:tab w:val="left" w:pos="1376"/>
        </w:tabs>
        <w:spacing w:before="139" w:line="360" w:lineRule="auto"/>
        <w:ind w:left="1376"/>
        <w:rPr>
          <w:rFonts w:asciiTheme="majorEastAsia" w:eastAsiaTheme="majorEastAsia" w:hAnsiTheme="majorEastAsia"/>
          <w:sz w:val="24"/>
          <w:szCs w:val="24"/>
        </w:rPr>
      </w:pPr>
      <w:bookmarkStart w:id="58" w:name="(3)评标委员会成员名单在评标结果公告前应当保密。"/>
      <w:bookmarkEnd w:id="58"/>
      <w:r w:rsidRPr="00CE70B5">
        <w:rPr>
          <w:rFonts w:asciiTheme="majorEastAsia" w:eastAsiaTheme="majorEastAsia" w:hAnsiTheme="majorEastAsia"/>
          <w:w w:val="95"/>
          <w:sz w:val="24"/>
          <w:szCs w:val="24"/>
        </w:rPr>
        <w:t>评标委员会成员名单在评标结果公告前应当保密。</w:t>
      </w:r>
    </w:p>
    <w:p w14:paraId="03480789" w14:textId="77777777" w:rsidR="003676E0" w:rsidRPr="00CE70B5" w:rsidRDefault="00D368B4" w:rsidP="0020489D">
      <w:pPr>
        <w:pStyle w:val="a7"/>
        <w:numPr>
          <w:ilvl w:val="2"/>
          <w:numId w:val="6"/>
        </w:numPr>
        <w:tabs>
          <w:tab w:val="left" w:pos="1588"/>
        </w:tabs>
        <w:spacing w:before="141" w:line="360" w:lineRule="auto"/>
        <w:ind w:left="1587"/>
        <w:rPr>
          <w:rFonts w:asciiTheme="majorEastAsia" w:eastAsiaTheme="majorEastAsia" w:hAnsiTheme="majorEastAsia"/>
          <w:sz w:val="24"/>
          <w:szCs w:val="24"/>
        </w:rPr>
      </w:pPr>
      <w:bookmarkStart w:id="59" w:name="5.3.2评标委员会成员有下列情形之一的，应当回避："/>
      <w:bookmarkEnd w:id="59"/>
      <w:r w:rsidRPr="00CE70B5">
        <w:rPr>
          <w:rFonts w:asciiTheme="majorEastAsia" w:eastAsiaTheme="majorEastAsia" w:hAnsiTheme="majorEastAsia"/>
          <w:w w:val="95"/>
          <w:sz w:val="24"/>
          <w:szCs w:val="24"/>
        </w:rPr>
        <w:t>评标委员会成员有下列情形之一的，应当回避：</w:t>
      </w:r>
    </w:p>
    <w:p w14:paraId="7D55BBC0" w14:textId="77777777" w:rsidR="003676E0" w:rsidRPr="00CE70B5" w:rsidRDefault="00D368B4" w:rsidP="0020489D">
      <w:pPr>
        <w:pStyle w:val="a7"/>
        <w:numPr>
          <w:ilvl w:val="0"/>
          <w:numId w:val="11"/>
        </w:numPr>
        <w:tabs>
          <w:tab w:val="left" w:pos="1483"/>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w w:val="95"/>
          <w:sz w:val="24"/>
          <w:szCs w:val="24"/>
        </w:rPr>
        <w:lastRenderedPageBreak/>
        <w:t>采购人或投标人的主要负责人的近亲属；</w:t>
      </w:r>
    </w:p>
    <w:p w14:paraId="5D10C2AA" w14:textId="77777777" w:rsidR="003676E0" w:rsidRPr="00CE70B5" w:rsidRDefault="00D368B4" w:rsidP="0020489D">
      <w:pPr>
        <w:pStyle w:val="a7"/>
        <w:numPr>
          <w:ilvl w:val="0"/>
          <w:numId w:val="11"/>
        </w:numPr>
        <w:tabs>
          <w:tab w:val="left" w:pos="1483"/>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w w:val="95"/>
          <w:sz w:val="24"/>
          <w:szCs w:val="24"/>
        </w:rPr>
        <w:t>项目主管部门或者行政监督部门的人员；</w:t>
      </w:r>
    </w:p>
    <w:p w14:paraId="6708E5B9" w14:textId="77777777" w:rsidR="003676E0" w:rsidRPr="00CE70B5" w:rsidRDefault="00D368B4" w:rsidP="0020489D">
      <w:pPr>
        <w:pStyle w:val="a7"/>
        <w:numPr>
          <w:ilvl w:val="0"/>
          <w:numId w:val="11"/>
        </w:numPr>
        <w:tabs>
          <w:tab w:val="left" w:pos="1483"/>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与投标人有经济利益关系，可能影响对投标公正评审的；</w:t>
      </w:r>
    </w:p>
    <w:p w14:paraId="5B61CE9C" w14:textId="77777777" w:rsidR="003676E0" w:rsidRPr="00CE70B5" w:rsidRDefault="00D368B4" w:rsidP="0020489D">
      <w:pPr>
        <w:pStyle w:val="a7"/>
        <w:numPr>
          <w:ilvl w:val="0"/>
          <w:numId w:val="11"/>
        </w:numPr>
        <w:tabs>
          <w:tab w:val="left" w:pos="1483"/>
        </w:tabs>
        <w:spacing w:before="141" w:line="360" w:lineRule="auto"/>
        <w:ind w:left="956" w:right="576" w:firstLine="0"/>
        <w:rPr>
          <w:rFonts w:asciiTheme="majorEastAsia" w:eastAsiaTheme="majorEastAsia" w:hAnsiTheme="majorEastAsia"/>
          <w:sz w:val="24"/>
          <w:szCs w:val="24"/>
        </w:rPr>
      </w:pPr>
      <w:r w:rsidRPr="00CE70B5">
        <w:rPr>
          <w:rFonts w:asciiTheme="majorEastAsia" w:eastAsiaTheme="majorEastAsia" w:hAnsiTheme="majorEastAsia"/>
          <w:spacing w:val="-11"/>
          <w:w w:val="95"/>
          <w:sz w:val="24"/>
          <w:szCs w:val="24"/>
        </w:rPr>
        <w:t xml:space="preserve">曾因在招标、评标以及其他与招标投标有关活动中从事违法行为而受过行政处罚或刑事处   </w:t>
      </w:r>
      <w:r w:rsidRPr="00CE70B5">
        <w:rPr>
          <w:rFonts w:asciiTheme="majorEastAsia" w:eastAsiaTheme="majorEastAsia" w:hAnsiTheme="majorEastAsia"/>
          <w:spacing w:val="-11"/>
          <w:sz w:val="24"/>
          <w:szCs w:val="24"/>
        </w:rPr>
        <w:t>罚的。</w:t>
      </w:r>
    </w:p>
    <w:p w14:paraId="52401FCC" w14:textId="77777777" w:rsidR="003676E0" w:rsidRPr="00CE70B5" w:rsidRDefault="00D368B4" w:rsidP="0020489D">
      <w:pPr>
        <w:pStyle w:val="a7"/>
        <w:numPr>
          <w:ilvl w:val="2"/>
          <w:numId w:val="6"/>
        </w:numPr>
        <w:tabs>
          <w:tab w:val="left" w:pos="1588"/>
        </w:tabs>
        <w:spacing w:line="360" w:lineRule="auto"/>
        <w:ind w:left="535" w:right="536"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评标委员会成员对需要共同认定的事项存在争议的，应当按照少数服从多数的原则作出结论。持不同意见的评标委员会成员应当在评标报告上签署不同意见及理由，否则视为同意评标报告。</w:t>
      </w:r>
    </w:p>
    <w:p w14:paraId="0110A8E2" w14:textId="77777777" w:rsidR="003676E0" w:rsidRPr="00CE70B5" w:rsidRDefault="00D368B4" w:rsidP="0020489D">
      <w:pPr>
        <w:pStyle w:val="a7"/>
        <w:numPr>
          <w:ilvl w:val="2"/>
          <w:numId w:val="6"/>
        </w:numPr>
        <w:tabs>
          <w:tab w:val="left" w:pos="1588"/>
        </w:tabs>
        <w:spacing w:line="360" w:lineRule="auto"/>
        <w:ind w:left="1587"/>
        <w:rPr>
          <w:rFonts w:asciiTheme="majorEastAsia" w:eastAsiaTheme="majorEastAsia" w:hAnsiTheme="majorEastAsia"/>
          <w:sz w:val="24"/>
          <w:szCs w:val="24"/>
        </w:rPr>
      </w:pPr>
      <w:bookmarkStart w:id="60" w:name="5.3.4评标"/>
      <w:bookmarkEnd w:id="60"/>
      <w:r w:rsidRPr="00CE70B5">
        <w:rPr>
          <w:rFonts w:asciiTheme="majorEastAsia" w:eastAsiaTheme="majorEastAsia" w:hAnsiTheme="majorEastAsia"/>
          <w:sz w:val="24"/>
          <w:szCs w:val="24"/>
        </w:rPr>
        <w:t>评标</w:t>
      </w:r>
    </w:p>
    <w:p w14:paraId="772B9C6C" w14:textId="77777777" w:rsidR="003676E0" w:rsidRPr="00CE70B5" w:rsidRDefault="00D368B4" w:rsidP="0020489D">
      <w:pPr>
        <w:pStyle w:val="a7"/>
        <w:numPr>
          <w:ilvl w:val="0"/>
          <w:numId w:val="12"/>
        </w:numPr>
        <w:tabs>
          <w:tab w:val="left" w:pos="1376"/>
        </w:tabs>
        <w:spacing w:before="141" w:line="360" w:lineRule="auto"/>
        <w:ind w:left="535" w:right="472" w:firstLine="420"/>
        <w:rPr>
          <w:rFonts w:asciiTheme="majorEastAsia" w:eastAsiaTheme="majorEastAsia" w:hAnsiTheme="majorEastAsia"/>
          <w:sz w:val="24"/>
          <w:szCs w:val="24"/>
        </w:rPr>
      </w:pPr>
      <w:r w:rsidRPr="00CE70B5">
        <w:rPr>
          <w:rFonts w:asciiTheme="majorEastAsia" w:eastAsiaTheme="majorEastAsia" w:hAnsiTheme="majorEastAsia"/>
          <w:spacing w:val="-5"/>
          <w:w w:val="95"/>
          <w:sz w:val="24"/>
          <w:szCs w:val="24"/>
        </w:rPr>
        <w:t xml:space="preserve">评标委员会按照第三章评标办法规定的方法、评审因素、标准和程序对投标文件进行评审。   </w:t>
      </w:r>
      <w:r w:rsidRPr="00CE70B5">
        <w:rPr>
          <w:rFonts w:asciiTheme="majorEastAsia" w:eastAsiaTheme="majorEastAsia" w:hAnsiTheme="majorEastAsia"/>
          <w:spacing w:val="-5"/>
          <w:sz w:val="24"/>
          <w:szCs w:val="24"/>
        </w:rPr>
        <w:t>第三章评标办法没有规定的方法、评审因素和标准，不作为评标依据。</w:t>
      </w:r>
    </w:p>
    <w:p w14:paraId="5F1CCF86" w14:textId="77777777" w:rsidR="003676E0" w:rsidRPr="00CE70B5" w:rsidRDefault="00D368B4" w:rsidP="0020489D">
      <w:pPr>
        <w:pStyle w:val="a7"/>
        <w:numPr>
          <w:ilvl w:val="0"/>
          <w:numId w:val="12"/>
        </w:numPr>
        <w:tabs>
          <w:tab w:val="left" w:pos="1376"/>
        </w:tabs>
        <w:spacing w:line="360" w:lineRule="auto"/>
        <w:ind w:left="535" w:right="579" w:firstLine="420"/>
        <w:rPr>
          <w:rFonts w:asciiTheme="majorEastAsia" w:eastAsiaTheme="majorEastAsia" w:hAnsiTheme="majorEastAsia"/>
          <w:sz w:val="24"/>
          <w:szCs w:val="24"/>
        </w:rPr>
      </w:pPr>
      <w:r w:rsidRPr="00CE70B5">
        <w:rPr>
          <w:rFonts w:asciiTheme="majorEastAsia" w:eastAsiaTheme="majorEastAsia" w:hAnsiTheme="majorEastAsia"/>
          <w:w w:val="95"/>
          <w:sz w:val="24"/>
          <w:szCs w:val="24"/>
        </w:rPr>
        <w:t xml:space="preserve">评标完成后，评标委员会应当向采购人提交书面评标报告和中标候选人名单。评标委员会   </w:t>
      </w:r>
      <w:r w:rsidRPr="00CE70B5">
        <w:rPr>
          <w:rFonts w:asciiTheme="majorEastAsia" w:eastAsiaTheme="majorEastAsia" w:hAnsiTheme="majorEastAsia"/>
          <w:sz w:val="24"/>
          <w:szCs w:val="24"/>
        </w:rPr>
        <w:t>推荐中标候选人的人数见投标人须知前附表。</w:t>
      </w:r>
    </w:p>
    <w:p w14:paraId="6F522975" w14:textId="77777777" w:rsidR="003676E0" w:rsidRPr="00CE70B5" w:rsidRDefault="00D368B4" w:rsidP="0020489D">
      <w:pPr>
        <w:pStyle w:val="a7"/>
        <w:numPr>
          <w:ilvl w:val="2"/>
          <w:numId w:val="6"/>
        </w:numPr>
        <w:tabs>
          <w:tab w:val="left" w:pos="1588"/>
        </w:tabs>
        <w:spacing w:line="360" w:lineRule="auto"/>
        <w:ind w:left="535" w:right="430" w:firstLine="420"/>
        <w:rPr>
          <w:rFonts w:asciiTheme="majorEastAsia" w:eastAsiaTheme="majorEastAsia" w:hAnsiTheme="majorEastAsia"/>
          <w:sz w:val="24"/>
          <w:szCs w:val="24"/>
        </w:rPr>
      </w:pPr>
      <w:r w:rsidRPr="00CE70B5">
        <w:rPr>
          <w:rFonts w:asciiTheme="majorEastAsia" w:eastAsiaTheme="majorEastAsia" w:hAnsiTheme="majorEastAsia"/>
          <w:spacing w:val="-7"/>
          <w:w w:val="95"/>
          <w:sz w:val="24"/>
          <w:szCs w:val="24"/>
        </w:rPr>
        <w:t xml:space="preserve">评标过程中，评标委员会成员有回避事由、擅离职守或者因健康等原因不能继续评标的，   </w:t>
      </w:r>
      <w:r w:rsidRPr="00CE70B5">
        <w:rPr>
          <w:rFonts w:asciiTheme="majorEastAsia" w:eastAsiaTheme="majorEastAsia" w:hAnsiTheme="majorEastAsia"/>
          <w:spacing w:val="-7"/>
          <w:sz w:val="24"/>
          <w:szCs w:val="24"/>
        </w:rPr>
        <w:t>采购人有权更换。被更换的评标委员会成员作出的评审结论无效，由更换后的评标委员会成员重新进行评审。</w:t>
      </w:r>
    </w:p>
    <w:p w14:paraId="3E0D6F48" w14:textId="77777777" w:rsidR="003676E0" w:rsidRPr="00CE70B5" w:rsidRDefault="00D368B4" w:rsidP="0020489D">
      <w:pPr>
        <w:pStyle w:val="a7"/>
        <w:numPr>
          <w:ilvl w:val="0"/>
          <w:numId w:val="6"/>
        </w:numPr>
        <w:tabs>
          <w:tab w:val="left" w:pos="899"/>
        </w:tabs>
        <w:spacing w:before="41" w:line="360" w:lineRule="auto"/>
        <w:ind w:left="898" w:hanging="364"/>
        <w:jc w:val="both"/>
        <w:rPr>
          <w:rFonts w:asciiTheme="majorEastAsia" w:eastAsiaTheme="majorEastAsia" w:hAnsiTheme="majorEastAsia"/>
          <w:b/>
          <w:sz w:val="24"/>
          <w:szCs w:val="24"/>
        </w:rPr>
      </w:pPr>
      <w:bookmarkStart w:id="61" w:name="6.授予合同"/>
      <w:bookmarkEnd w:id="61"/>
      <w:r w:rsidRPr="00CE70B5">
        <w:rPr>
          <w:rFonts w:asciiTheme="majorEastAsia" w:eastAsiaTheme="majorEastAsia" w:hAnsiTheme="majorEastAsia"/>
          <w:b/>
          <w:w w:val="95"/>
          <w:sz w:val="24"/>
          <w:szCs w:val="24"/>
        </w:rPr>
        <w:t>授予合同</w:t>
      </w:r>
    </w:p>
    <w:p w14:paraId="2472E7B6" w14:textId="77777777" w:rsidR="003676E0" w:rsidRPr="00CE70B5" w:rsidRDefault="00D368B4" w:rsidP="0020489D">
      <w:pPr>
        <w:pStyle w:val="2"/>
        <w:numPr>
          <w:ilvl w:val="1"/>
          <w:numId w:val="6"/>
        </w:numPr>
        <w:tabs>
          <w:tab w:val="left" w:pos="959"/>
        </w:tabs>
        <w:spacing w:before="157" w:line="360" w:lineRule="auto"/>
        <w:ind w:hanging="424"/>
        <w:jc w:val="both"/>
        <w:rPr>
          <w:rFonts w:asciiTheme="majorEastAsia" w:eastAsiaTheme="majorEastAsia" w:hAnsiTheme="majorEastAsia"/>
          <w:sz w:val="24"/>
          <w:szCs w:val="24"/>
        </w:rPr>
      </w:pPr>
      <w:bookmarkStart w:id="62" w:name="6.1中标公告"/>
      <w:bookmarkEnd w:id="62"/>
      <w:r w:rsidRPr="00CE70B5">
        <w:rPr>
          <w:rFonts w:asciiTheme="majorEastAsia" w:eastAsiaTheme="majorEastAsia" w:hAnsiTheme="majorEastAsia"/>
          <w:w w:val="95"/>
          <w:sz w:val="24"/>
          <w:szCs w:val="24"/>
        </w:rPr>
        <w:t>中标公告</w:t>
      </w:r>
    </w:p>
    <w:p w14:paraId="673000B0" w14:textId="77777777" w:rsidR="003676E0" w:rsidRPr="00CE70B5" w:rsidRDefault="00D368B4" w:rsidP="0020489D">
      <w:pPr>
        <w:pStyle w:val="a7"/>
        <w:numPr>
          <w:ilvl w:val="2"/>
          <w:numId w:val="6"/>
        </w:numPr>
        <w:tabs>
          <w:tab w:val="left" w:pos="1588"/>
        </w:tabs>
        <w:spacing w:before="139" w:line="360" w:lineRule="auto"/>
        <w:ind w:left="535" w:right="535" w:firstLine="420"/>
        <w:jc w:val="both"/>
        <w:rPr>
          <w:rFonts w:asciiTheme="majorEastAsia" w:eastAsiaTheme="majorEastAsia" w:hAnsiTheme="majorEastAsia"/>
          <w:sz w:val="24"/>
          <w:szCs w:val="24"/>
        </w:rPr>
      </w:pPr>
      <w:r w:rsidRPr="00CE70B5">
        <w:rPr>
          <w:rFonts w:asciiTheme="majorEastAsia" w:eastAsiaTheme="majorEastAsia" w:hAnsiTheme="majorEastAsia"/>
          <w:spacing w:val="-3"/>
          <w:sz w:val="24"/>
          <w:szCs w:val="24"/>
        </w:rPr>
        <w:t xml:space="preserve">采购代理机构应当在评标结束后 </w:t>
      </w:r>
      <w:r w:rsidRPr="00CE70B5">
        <w:rPr>
          <w:rFonts w:asciiTheme="majorEastAsia" w:eastAsiaTheme="majorEastAsia" w:hAnsiTheme="majorEastAsia"/>
          <w:sz w:val="24"/>
          <w:szCs w:val="24"/>
        </w:rPr>
        <w:t>2</w:t>
      </w:r>
      <w:r w:rsidRPr="00CE70B5">
        <w:rPr>
          <w:rFonts w:asciiTheme="majorEastAsia" w:eastAsiaTheme="majorEastAsia" w:hAnsiTheme="majorEastAsia"/>
          <w:spacing w:val="-6"/>
          <w:sz w:val="24"/>
          <w:szCs w:val="24"/>
        </w:rPr>
        <w:t xml:space="preserve"> 个工作日内将评标报告送采购人。采购人应自收到评</w:t>
      </w:r>
      <w:r w:rsidRPr="00CE70B5">
        <w:rPr>
          <w:rFonts w:asciiTheme="majorEastAsia" w:eastAsiaTheme="majorEastAsia" w:hAnsiTheme="majorEastAsia"/>
          <w:spacing w:val="-11"/>
          <w:sz w:val="24"/>
          <w:szCs w:val="24"/>
        </w:rPr>
        <w:t xml:space="preserve">标报告之日起 </w:t>
      </w:r>
      <w:r w:rsidRPr="00CE70B5">
        <w:rPr>
          <w:rFonts w:asciiTheme="majorEastAsia" w:eastAsiaTheme="majorEastAsia" w:hAnsiTheme="majorEastAsia"/>
          <w:sz w:val="24"/>
          <w:szCs w:val="24"/>
        </w:rPr>
        <w:t>5</w:t>
      </w:r>
      <w:r w:rsidRPr="00CE70B5">
        <w:rPr>
          <w:rFonts w:asciiTheme="majorEastAsia" w:eastAsiaTheme="majorEastAsia" w:hAnsiTheme="majorEastAsia"/>
          <w:spacing w:val="-7"/>
          <w:sz w:val="24"/>
          <w:szCs w:val="24"/>
        </w:rPr>
        <w:t xml:space="preserve"> 个工作日内，在评标报告确定的中标候选人名单中按顺序确定中标人。中标候选人并列的，由采购人采取随机抽取的方式确定中标人。</w:t>
      </w:r>
    </w:p>
    <w:p w14:paraId="37975C65" w14:textId="77777777" w:rsidR="003676E0" w:rsidRPr="00CE70B5" w:rsidRDefault="00D368B4" w:rsidP="0020489D">
      <w:pPr>
        <w:pStyle w:val="a7"/>
        <w:numPr>
          <w:ilvl w:val="2"/>
          <w:numId w:val="6"/>
        </w:numPr>
        <w:tabs>
          <w:tab w:val="left" w:pos="1588"/>
        </w:tabs>
        <w:spacing w:line="360" w:lineRule="auto"/>
        <w:ind w:left="535" w:right="538" w:firstLine="420"/>
        <w:jc w:val="both"/>
        <w:rPr>
          <w:rFonts w:asciiTheme="majorEastAsia" w:eastAsiaTheme="majorEastAsia" w:hAnsiTheme="majorEastAsia"/>
          <w:sz w:val="24"/>
          <w:szCs w:val="24"/>
        </w:rPr>
      </w:pPr>
      <w:r w:rsidRPr="00CE70B5">
        <w:rPr>
          <w:rFonts w:asciiTheme="majorEastAsia" w:eastAsiaTheme="majorEastAsia" w:hAnsiTheme="majorEastAsia"/>
          <w:spacing w:val="-3"/>
          <w:sz w:val="24"/>
          <w:szCs w:val="24"/>
        </w:rPr>
        <w:t xml:space="preserve">采购代理机构应当自中标人确定之日起 </w:t>
      </w:r>
      <w:r w:rsidRPr="00CE70B5">
        <w:rPr>
          <w:rFonts w:asciiTheme="majorEastAsia" w:eastAsiaTheme="majorEastAsia" w:hAnsiTheme="majorEastAsia"/>
          <w:sz w:val="24"/>
          <w:szCs w:val="24"/>
        </w:rPr>
        <w:t>2</w:t>
      </w:r>
      <w:r w:rsidRPr="00CE70B5">
        <w:rPr>
          <w:rFonts w:asciiTheme="majorEastAsia" w:eastAsiaTheme="majorEastAsia" w:hAnsiTheme="majorEastAsia"/>
          <w:spacing w:val="-7"/>
          <w:sz w:val="24"/>
          <w:szCs w:val="24"/>
        </w:rPr>
        <w:t xml:space="preserve"> 个工作日内，在省级以上财政部门指定的媒体</w:t>
      </w:r>
      <w:r w:rsidRPr="00CE70B5">
        <w:rPr>
          <w:rFonts w:asciiTheme="majorEastAsia" w:eastAsiaTheme="majorEastAsia" w:hAnsiTheme="majorEastAsia"/>
          <w:spacing w:val="-9"/>
          <w:sz w:val="24"/>
          <w:szCs w:val="24"/>
        </w:rPr>
        <w:t xml:space="preserve">上公告中标结果，招标文件应当随中标结果同时公告。公告期限为 </w:t>
      </w:r>
      <w:r w:rsidRPr="00CE70B5">
        <w:rPr>
          <w:rFonts w:asciiTheme="majorEastAsia" w:eastAsiaTheme="majorEastAsia" w:hAnsiTheme="majorEastAsia"/>
          <w:sz w:val="24"/>
          <w:szCs w:val="24"/>
        </w:rPr>
        <w:t>1</w:t>
      </w:r>
      <w:r w:rsidRPr="00CE70B5">
        <w:rPr>
          <w:rFonts w:asciiTheme="majorEastAsia" w:eastAsiaTheme="majorEastAsia" w:hAnsiTheme="majorEastAsia"/>
          <w:spacing w:val="-10"/>
          <w:sz w:val="24"/>
          <w:szCs w:val="24"/>
        </w:rPr>
        <w:t xml:space="preserve"> 个工作日。</w:t>
      </w:r>
    </w:p>
    <w:p w14:paraId="44C05D37" w14:textId="77777777" w:rsidR="003676E0" w:rsidRPr="00CE70B5" w:rsidRDefault="00D368B4" w:rsidP="0020489D">
      <w:pPr>
        <w:pStyle w:val="a7"/>
        <w:numPr>
          <w:ilvl w:val="2"/>
          <w:numId w:val="6"/>
        </w:numPr>
        <w:tabs>
          <w:tab w:val="left" w:pos="1588"/>
        </w:tabs>
        <w:spacing w:line="360" w:lineRule="auto"/>
        <w:ind w:left="1587"/>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中标通知书发出后，采购人不得违法改变中标结果，中标人无正当理由不得放弃中标。</w:t>
      </w:r>
    </w:p>
    <w:p w14:paraId="22C4EE9C" w14:textId="77777777" w:rsidR="003676E0" w:rsidRPr="00CE70B5" w:rsidRDefault="00D368B4" w:rsidP="0020489D">
      <w:pPr>
        <w:pStyle w:val="a7"/>
        <w:numPr>
          <w:ilvl w:val="2"/>
          <w:numId w:val="6"/>
        </w:numPr>
        <w:tabs>
          <w:tab w:val="left" w:pos="1588"/>
        </w:tabs>
        <w:spacing w:before="141" w:line="360" w:lineRule="auto"/>
        <w:ind w:left="535" w:right="430" w:firstLine="420"/>
        <w:rPr>
          <w:rFonts w:asciiTheme="majorEastAsia" w:eastAsiaTheme="majorEastAsia" w:hAnsiTheme="majorEastAsia"/>
          <w:sz w:val="24"/>
          <w:szCs w:val="24"/>
        </w:rPr>
      </w:pPr>
      <w:r w:rsidRPr="00CE70B5">
        <w:rPr>
          <w:rFonts w:asciiTheme="majorEastAsia" w:eastAsiaTheme="majorEastAsia" w:hAnsiTheme="majorEastAsia"/>
          <w:spacing w:val="-4"/>
          <w:w w:val="95"/>
          <w:sz w:val="24"/>
          <w:szCs w:val="24"/>
        </w:rPr>
        <w:t xml:space="preserve">各有关当事人对中标结果有异议的，可以在成交结果公告期限届满之日起七个工作日内，   </w:t>
      </w:r>
      <w:r w:rsidRPr="00CE70B5">
        <w:rPr>
          <w:rFonts w:asciiTheme="majorEastAsia" w:eastAsiaTheme="majorEastAsia" w:hAnsiTheme="majorEastAsia"/>
          <w:spacing w:val="-7"/>
          <w:sz w:val="24"/>
          <w:szCs w:val="24"/>
        </w:rPr>
        <w:t>按政府采购质疑和投诉办法</w:t>
      </w:r>
      <w:r w:rsidRPr="00CE70B5">
        <w:rPr>
          <w:rFonts w:asciiTheme="majorEastAsia" w:eastAsiaTheme="majorEastAsia" w:hAnsiTheme="majorEastAsia"/>
          <w:sz w:val="24"/>
          <w:szCs w:val="24"/>
        </w:rPr>
        <w:t>（</w:t>
      </w:r>
      <w:r w:rsidRPr="00CE70B5">
        <w:rPr>
          <w:rFonts w:asciiTheme="majorEastAsia" w:eastAsiaTheme="majorEastAsia" w:hAnsiTheme="majorEastAsia"/>
          <w:spacing w:val="-5"/>
          <w:sz w:val="24"/>
          <w:szCs w:val="24"/>
        </w:rPr>
        <w:t xml:space="preserve">中华人民共和国财政部令第 </w:t>
      </w:r>
      <w:r w:rsidRPr="00CE70B5">
        <w:rPr>
          <w:rFonts w:asciiTheme="majorEastAsia" w:eastAsiaTheme="majorEastAsia" w:hAnsiTheme="majorEastAsia"/>
          <w:sz w:val="24"/>
          <w:szCs w:val="24"/>
        </w:rPr>
        <w:t>94</w:t>
      </w:r>
      <w:r w:rsidRPr="00CE70B5">
        <w:rPr>
          <w:rFonts w:asciiTheme="majorEastAsia" w:eastAsiaTheme="majorEastAsia" w:hAnsiTheme="majorEastAsia"/>
          <w:spacing w:val="-30"/>
          <w:sz w:val="24"/>
          <w:szCs w:val="24"/>
        </w:rPr>
        <w:t xml:space="preserve"> 号</w:t>
      </w:r>
      <w:r w:rsidRPr="00CE70B5">
        <w:rPr>
          <w:rFonts w:asciiTheme="majorEastAsia" w:eastAsiaTheme="majorEastAsia" w:hAnsiTheme="majorEastAsia"/>
          <w:spacing w:val="-29"/>
          <w:sz w:val="24"/>
          <w:szCs w:val="24"/>
        </w:rPr>
        <w:t>）</w:t>
      </w:r>
      <w:r w:rsidRPr="00CE70B5">
        <w:rPr>
          <w:rFonts w:asciiTheme="majorEastAsia" w:eastAsiaTheme="majorEastAsia" w:hAnsiTheme="majorEastAsia"/>
          <w:sz w:val="24"/>
          <w:szCs w:val="24"/>
        </w:rPr>
        <w:t>要求以书面形式同时向采购人和采购代理机构提出质疑，</w:t>
      </w:r>
      <w:r w:rsidR="00600015" w:rsidRPr="00CE70B5">
        <w:rPr>
          <w:rFonts w:asciiTheme="majorEastAsia" w:eastAsiaTheme="majorEastAsia" w:hAnsiTheme="majorEastAsia"/>
          <w:sz w:val="24"/>
          <w:szCs w:val="24"/>
        </w:rPr>
        <w:t>质疑</w:t>
      </w:r>
      <w:r w:rsidRPr="00CE70B5">
        <w:rPr>
          <w:rFonts w:asciiTheme="majorEastAsia" w:eastAsiaTheme="majorEastAsia" w:hAnsiTheme="majorEastAsia"/>
          <w:sz w:val="24"/>
          <w:szCs w:val="24"/>
        </w:rPr>
        <w:t>逾期提交或未按照要求提交的质疑函将不予</w:t>
      </w:r>
      <w:r w:rsidRPr="00CE70B5">
        <w:rPr>
          <w:rFonts w:asciiTheme="majorEastAsia" w:eastAsiaTheme="majorEastAsia" w:hAnsiTheme="majorEastAsia"/>
          <w:sz w:val="24"/>
          <w:szCs w:val="24"/>
        </w:rPr>
        <w:lastRenderedPageBreak/>
        <w:t>受理。</w:t>
      </w:r>
    </w:p>
    <w:p w14:paraId="78029229" w14:textId="77777777" w:rsidR="003676E0" w:rsidRPr="00CE70B5" w:rsidRDefault="00D368B4" w:rsidP="0020489D">
      <w:pPr>
        <w:pStyle w:val="2"/>
        <w:numPr>
          <w:ilvl w:val="1"/>
          <w:numId w:val="6"/>
        </w:numPr>
        <w:tabs>
          <w:tab w:val="left" w:pos="959"/>
        </w:tabs>
        <w:spacing w:line="360" w:lineRule="auto"/>
        <w:ind w:hanging="424"/>
        <w:rPr>
          <w:rFonts w:asciiTheme="majorEastAsia" w:eastAsiaTheme="majorEastAsia" w:hAnsiTheme="majorEastAsia"/>
          <w:sz w:val="24"/>
          <w:szCs w:val="24"/>
        </w:rPr>
      </w:pPr>
      <w:bookmarkStart w:id="63" w:name="6.2采购任务取消"/>
      <w:bookmarkEnd w:id="63"/>
      <w:r w:rsidRPr="00CE70B5">
        <w:rPr>
          <w:rFonts w:asciiTheme="majorEastAsia" w:eastAsiaTheme="majorEastAsia" w:hAnsiTheme="majorEastAsia"/>
          <w:sz w:val="24"/>
          <w:szCs w:val="24"/>
        </w:rPr>
        <w:t>采购任务取消</w:t>
      </w:r>
    </w:p>
    <w:p w14:paraId="15AE37A4" w14:textId="77777777" w:rsidR="003676E0" w:rsidRPr="00CE70B5" w:rsidRDefault="00D368B4" w:rsidP="0020489D">
      <w:pPr>
        <w:pStyle w:val="a3"/>
        <w:spacing w:before="139" w:line="360" w:lineRule="auto"/>
        <w:ind w:left="535" w:right="538" w:firstLine="420"/>
        <w:rPr>
          <w:rFonts w:asciiTheme="majorEastAsia" w:eastAsiaTheme="majorEastAsia" w:hAnsiTheme="majorEastAsia"/>
          <w:sz w:val="24"/>
          <w:szCs w:val="24"/>
        </w:rPr>
      </w:pPr>
      <w:r w:rsidRPr="00CE70B5">
        <w:rPr>
          <w:rFonts w:asciiTheme="majorEastAsia" w:eastAsiaTheme="majorEastAsia" w:hAnsiTheme="majorEastAsia"/>
          <w:sz w:val="24"/>
          <w:szCs w:val="24"/>
        </w:rPr>
        <w:t>因重大变故采购任务取消时，采购人有权拒绝任何投标人中标，且对受影响的投标人不承担任何责任。</w:t>
      </w:r>
    </w:p>
    <w:p w14:paraId="57995516" w14:textId="77777777" w:rsidR="003676E0" w:rsidRPr="00CE70B5" w:rsidRDefault="00D368B4" w:rsidP="0020489D">
      <w:pPr>
        <w:pStyle w:val="2"/>
        <w:numPr>
          <w:ilvl w:val="1"/>
          <w:numId w:val="6"/>
        </w:numPr>
        <w:tabs>
          <w:tab w:val="left" w:pos="959"/>
        </w:tabs>
        <w:spacing w:line="360" w:lineRule="auto"/>
        <w:ind w:hanging="424"/>
        <w:rPr>
          <w:rFonts w:asciiTheme="majorEastAsia" w:eastAsiaTheme="majorEastAsia" w:hAnsiTheme="majorEastAsia"/>
          <w:sz w:val="24"/>
          <w:szCs w:val="24"/>
        </w:rPr>
      </w:pPr>
      <w:bookmarkStart w:id="64" w:name="6.3中标通知书"/>
      <w:bookmarkEnd w:id="64"/>
      <w:r w:rsidRPr="00CE70B5">
        <w:rPr>
          <w:rFonts w:asciiTheme="majorEastAsia" w:eastAsiaTheme="majorEastAsia" w:hAnsiTheme="majorEastAsia"/>
          <w:sz w:val="24"/>
          <w:szCs w:val="24"/>
        </w:rPr>
        <w:t>中标通知书</w:t>
      </w:r>
    </w:p>
    <w:p w14:paraId="306203E9" w14:textId="0C429413" w:rsidR="003676E0" w:rsidRPr="00CE70B5" w:rsidRDefault="00D368B4" w:rsidP="0020489D">
      <w:pPr>
        <w:pStyle w:val="a3"/>
        <w:spacing w:before="139" w:line="360" w:lineRule="auto"/>
        <w:ind w:left="535" w:right="535" w:firstLine="420"/>
        <w:rPr>
          <w:rFonts w:asciiTheme="majorEastAsia" w:eastAsiaTheme="majorEastAsia" w:hAnsiTheme="majorEastAsia"/>
          <w:sz w:val="24"/>
          <w:szCs w:val="24"/>
        </w:rPr>
      </w:pPr>
      <w:r w:rsidRPr="00CE70B5">
        <w:rPr>
          <w:rFonts w:asciiTheme="majorEastAsia" w:eastAsiaTheme="majorEastAsia" w:hAnsiTheme="majorEastAsia"/>
          <w:sz w:val="24"/>
          <w:szCs w:val="24"/>
        </w:rPr>
        <w:t>在公告中标结果的同时，采购人或者采购代理机构应当向中标人发出中标通知书，中标通知书将作为进行合同谈判和签订合同的依据。</w:t>
      </w:r>
    </w:p>
    <w:p w14:paraId="3B3CD018" w14:textId="77777777" w:rsidR="003676E0" w:rsidRPr="00CE70B5" w:rsidRDefault="00D368B4" w:rsidP="0020489D">
      <w:pPr>
        <w:pStyle w:val="2"/>
        <w:numPr>
          <w:ilvl w:val="1"/>
          <w:numId w:val="6"/>
        </w:numPr>
        <w:tabs>
          <w:tab w:val="left" w:pos="959"/>
        </w:tabs>
        <w:spacing w:line="360" w:lineRule="auto"/>
        <w:ind w:left="956" w:right="8134" w:hanging="420"/>
        <w:rPr>
          <w:rFonts w:asciiTheme="majorEastAsia" w:eastAsiaTheme="majorEastAsia" w:hAnsiTheme="majorEastAsia"/>
          <w:b w:val="0"/>
          <w:sz w:val="24"/>
          <w:szCs w:val="24"/>
        </w:rPr>
      </w:pPr>
      <w:bookmarkStart w:id="65" w:name="6.4履约保证金"/>
      <w:bookmarkEnd w:id="65"/>
      <w:r w:rsidRPr="00CE70B5">
        <w:rPr>
          <w:rFonts w:asciiTheme="majorEastAsia" w:eastAsiaTheme="majorEastAsia" w:hAnsiTheme="majorEastAsia"/>
          <w:spacing w:val="-4"/>
          <w:sz w:val="24"/>
          <w:szCs w:val="24"/>
        </w:rPr>
        <w:t>履约保证金</w:t>
      </w:r>
      <w:r w:rsidRPr="00CE70B5">
        <w:rPr>
          <w:rFonts w:asciiTheme="majorEastAsia" w:eastAsiaTheme="majorEastAsia" w:hAnsiTheme="majorEastAsia"/>
          <w:b w:val="0"/>
          <w:sz w:val="24"/>
          <w:szCs w:val="24"/>
        </w:rPr>
        <w:t>无</w:t>
      </w:r>
    </w:p>
    <w:p w14:paraId="27080961" w14:textId="77777777" w:rsidR="003676E0" w:rsidRPr="00CE70B5" w:rsidRDefault="00D368B4" w:rsidP="0020489D">
      <w:pPr>
        <w:pStyle w:val="2"/>
        <w:numPr>
          <w:ilvl w:val="1"/>
          <w:numId w:val="6"/>
        </w:numPr>
        <w:tabs>
          <w:tab w:val="left" w:pos="959"/>
        </w:tabs>
        <w:spacing w:line="360" w:lineRule="auto"/>
        <w:ind w:hanging="424"/>
        <w:rPr>
          <w:rFonts w:asciiTheme="majorEastAsia" w:eastAsiaTheme="majorEastAsia" w:hAnsiTheme="majorEastAsia"/>
          <w:sz w:val="24"/>
          <w:szCs w:val="24"/>
        </w:rPr>
      </w:pPr>
      <w:bookmarkStart w:id="66" w:name="6.5签订合同"/>
      <w:bookmarkEnd w:id="66"/>
      <w:r w:rsidRPr="00CE70B5">
        <w:rPr>
          <w:rFonts w:asciiTheme="majorEastAsia" w:eastAsiaTheme="majorEastAsia" w:hAnsiTheme="majorEastAsia"/>
          <w:sz w:val="24"/>
          <w:szCs w:val="24"/>
        </w:rPr>
        <w:t>签订合同</w:t>
      </w:r>
    </w:p>
    <w:p w14:paraId="7A5C8DD9" w14:textId="77777777" w:rsidR="003676E0" w:rsidRPr="00CE70B5" w:rsidRDefault="00D368B4" w:rsidP="0020489D">
      <w:pPr>
        <w:pStyle w:val="a7"/>
        <w:numPr>
          <w:ilvl w:val="2"/>
          <w:numId w:val="6"/>
        </w:numPr>
        <w:tabs>
          <w:tab w:val="left" w:pos="1588"/>
        </w:tabs>
        <w:spacing w:before="139" w:line="360" w:lineRule="auto"/>
        <w:ind w:left="535" w:right="430" w:firstLine="420"/>
        <w:rPr>
          <w:rFonts w:asciiTheme="majorEastAsia" w:eastAsiaTheme="majorEastAsia" w:hAnsiTheme="majorEastAsia"/>
          <w:sz w:val="24"/>
          <w:szCs w:val="24"/>
        </w:rPr>
      </w:pPr>
      <w:r w:rsidRPr="00CE70B5">
        <w:rPr>
          <w:rFonts w:asciiTheme="majorEastAsia" w:eastAsiaTheme="majorEastAsia" w:hAnsiTheme="majorEastAsia"/>
          <w:spacing w:val="-4"/>
          <w:sz w:val="24"/>
          <w:szCs w:val="24"/>
        </w:rPr>
        <w:t xml:space="preserve">采购人应当自中标通知书发出之日起 </w:t>
      </w:r>
      <w:r w:rsidRPr="00CE70B5">
        <w:rPr>
          <w:rFonts w:asciiTheme="majorEastAsia" w:eastAsiaTheme="majorEastAsia" w:hAnsiTheme="majorEastAsia"/>
          <w:sz w:val="24"/>
          <w:szCs w:val="24"/>
        </w:rPr>
        <w:t>30</w:t>
      </w:r>
      <w:r w:rsidRPr="00CE70B5">
        <w:rPr>
          <w:rFonts w:asciiTheme="majorEastAsia" w:eastAsiaTheme="majorEastAsia" w:hAnsiTheme="majorEastAsia"/>
          <w:spacing w:val="-8"/>
          <w:sz w:val="24"/>
          <w:szCs w:val="24"/>
        </w:rPr>
        <w:t xml:space="preserve"> 日内，按照招标文件和中标人投标文件的规定， </w:t>
      </w:r>
      <w:r w:rsidRPr="00CE70B5">
        <w:rPr>
          <w:rFonts w:asciiTheme="majorEastAsia" w:eastAsiaTheme="majorEastAsia" w:hAnsiTheme="majorEastAsia"/>
          <w:spacing w:val="-12"/>
          <w:w w:val="95"/>
          <w:sz w:val="24"/>
          <w:szCs w:val="24"/>
        </w:rPr>
        <w:t>与中标人签订书面合同。所签订的合同不得对招标文件确定的事项和中标人投标文件作实质性修改。</w:t>
      </w:r>
    </w:p>
    <w:p w14:paraId="4BBAC633" w14:textId="77777777" w:rsidR="003676E0" w:rsidRPr="00CE70B5" w:rsidRDefault="00D368B4" w:rsidP="0020489D">
      <w:pPr>
        <w:pStyle w:val="a7"/>
        <w:numPr>
          <w:ilvl w:val="2"/>
          <w:numId w:val="6"/>
        </w:numPr>
        <w:tabs>
          <w:tab w:val="left" w:pos="1588"/>
        </w:tabs>
        <w:spacing w:line="360" w:lineRule="auto"/>
        <w:ind w:left="535" w:right="536" w:firstLine="420"/>
        <w:rPr>
          <w:rFonts w:asciiTheme="majorEastAsia" w:eastAsiaTheme="majorEastAsia" w:hAnsiTheme="majorEastAsia"/>
          <w:sz w:val="24"/>
          <w:szCs w:val="24"/>
        </w:rPr>
      </w:pPr>
      <w:r w:rsidRPr="00CE70B5">
        <w:rPr>
          <w:rFonts w:asciiTheme="majorEastAsia" w:eastAsiaTheme="majorEastAsia" w:hAnsiTheme="majorEastAsia"/>
          <w:sz w:val="24"/>
          <w:szCs w:val="24"/>
        </w:rPr>
        <w:t>中标人拒绝与采购人签订合同的，采购人可以按照评审报告推荐的中标或者成交候选人名单排序，确定下一候选人为中标或者成交投标人，也可以重新开展政府采购活动。</w:t>
      </w:r>
    </w:p>
    <w:p w14:paraId="575282D8" w14:textId="77777777" w:rsidR="003676E0" w:rsidRPr="00CE70B5" w:rsidRDefault="00D368B4" w:rsidP="0020489D">
      <w:pPr>
        <w:pStyle w:val="a7"/>
        <w:numPr>
          <w:ilvl w:val="2"/>
          <w:numId w:val="6"/>
        </w:numPr>
        <w:tabs>
          <w:tab w:val="left" w:pos="1588"/>
        </w:tabs>
        <w:spacing w:line="360" w:lineRule="auto"/>
        <w:ind w:left="1587"/>
        <w:rPr>
          <w:rFonts w:asciiTheme="majorEastAsia" w:eastAsiaTheme="majorEastAsia" w:hAnsiTheme="majorEastAsia"/>
          <w:sz w:val="24"/>
          <w:szCs w:val="24"/>
        </w:rPr>
      </w:pPr>
      <w:r w:rsidRPr="00CE70B5">
        <w:rPr>
          <w:rFonts w:asciiTheme="majorEastAsia" w:eastAsiaTheme="majorEastAsia" w:hAnsiTheme="majorEastAsia"/>
          <w:sz w:val="24"/>
          <w:szCs w:val="24"/>
        </w:rPr>
        <w:t>招标文件、中标人的投标文件和澄清文件等，均应作为签约的合同文本的基础。</w:t>
      </w:r>
    </w:p>
    <w:p w14:paraId="13727D07" w14:textId="77777777" w:rsidR="003676E0" w:rsidRPr="00CE70B5" w:rsidRDefault="00D368B4" w:rsidP="0020489D">
      <w:pPr>
        <w:pStyle w:val="a7"/>
        <w:numPr>
          <w:ilvl w:val="2"/>
          <w:numId w:val="6"/>
        </w:numPr>
        <w:tabs>
          <w:tab w:val="left" w:pos="1588"/>
        </w:tabs>
        <w:spacing w:before="134" w:line="360" w:lineRule="auto"/>
        <w:ind w:left="1587"/>
        <w:rPr>
          <w:rFonts w:asciiTheme="majorEastAsia" w:eastAsiaTheme="majorEastAsia" w:hAnsiTheme="majorEastAsia"/>
          <w:sz w:val="24"/>
          <w:szCs w:val="24"/>
        </w:rPr>
      </w:pPr>
      <w:r w:rsidRPr="00CE70B5">
        <w:rPr>
          <w:rFonts w:asciiTheme="majorEastAsia" w:eastAsiaTheme="majorEastAsia" w:hAnsiTheme="majorEastAsia"/>
          <w:spacing w:val="-2"/>
          <w:sz w:val="24"/>
          <w:szCs w:val="24"/>
        </w:rPr>
        <w:t xml:space="preserve">如采购人或中标人拒签合同，则按违约处理。对违约方收取中标金额 </w:t>
      </w:r>
      <w:r w:rsidRPr="00CE70B5">
        <w:rPr>
          <w:rFonts w:asciiTheme="majorEastAsia" w:eastAsiaTheme="majorEastAsia" w:hAnsiTheme="majorEastAsia"/>
          <w:sz w:val="24"/>
          <w:szCs w:val="24"/>
        </w:rPr>
        <w:t>2%的违约金。</w:t>
      </w:r>
    </w:p>
    <w:p w14:paraId="2A331FE1" w14:textId="77777777" w:rsidR="003676E0" w:rsidRPr="00CE70B5" w:rsidRDefault="00D368B4" w:rsidP="0020489D">
      <w:pPr>
        <w:pStyle w:val="a7"/>
        <w:numPr>
          <w:ilvl w:val="2"/>
          <w:numId w:val="6"/>
        </w:numPr>
        <w:tabs>
          <w:tab w:val="left" w:pos="1588"/>
        </w:tabs>
        <w:spacing w:before="139" w:line="360" w:lineRule="auto"/>
        <w:ind w:left="535" w:right="536" w:firstLine="420"/>
        <w:rPr>
          <w:rFonts w:asciiTheme="majorEastAsia" w:eastAsiaTheme="majorEastAsia" w:hAnsiTheme="majorEastAsia"/>
          <w:sz w:val="24"/>
          <w:szCs w:val="24"/>
        </w:rPr>
      </w:pPr>
      <w:r w:rsidRPr="00CE70B5">
        <w:rPr>
          <w:rFonts w:asciiTheme="majorEastAsia" w:eastAsiaTheme="majorEastAsia" w:hAnsiTheme="majorEastAsia"/>
          <w:sz w:val="24"/>
          <w:szCs w:val="24"/>
        </w:rPr>
        <w:t>政府采购合同应当包括采购人与中标人的名称和住所、标的、数量、质量、价款或者报酬、履行期限及地点和方式、验收要求、违约责任、解决争议的方法等内容。</w:t>
      </w:r>
    </w:p>
    <w:p w14:paraId="065AC645" w14:textId="77777777" w:rsidR="003676E0" w:rsidRPr="00CE70B5" w:rsidRDefault="00D368B4" w:rsidP="0020489D">
      <w:pPr>
        <w:pStyle w:val="a7"/>
        <w:numPr>
          <w:ilvl w:val="2"/>
          <w:numId w:val="6"/>
        </w:numPr>
        <w:tabs>
          <w:tab w:val="left" w:pos="1588"/>
        </w:tabs>
        <w:spacing w:line="360" w:lineRule="auto"/>
        <w:ind w:left="535" w:right="536" w:firstLine="420"/>
        <w:rPr>
          <w:rFonts w:asciiTheme="majorEastAsia" w:eastAsiaTheme="majorEastAsia" w:hAnsiTheme="majorEastAsia"/>
          <w:sz w:val="24"/>
          <w:szCs w:val="24"/>
        </w:rPr>
      </w:pPr>
      <w:r w:rsidRPr="00CE70B5">
        <w:rPr>
          <w:rFonts w:asciiTheme="majorEastAsia" w:eastAsiaTheme="majorEastAsia" w:hAnsiTheme="majorEastAsia"/>
          <w:spacing w:val="-4"/>
          <w:sz w:val="24"/>
          <w:szCs w:val="24"/>
        </w:rPr>
        <w:t xml:space="preserve">如中标人不按本章第 </w:t>
      </w:r>
      <w:r w:rsidRPr="00CE70B5">
        <w:rPr>
          <w:rFonts w:asciiTheme="majorEastAsia" w:eastAsiaTheme="majorEastAsia" w:hAnsiTheme="majorEastAsia"/>
          <w:sz w:val="24"/>
          <w:szCs w:val="24"/>
        </w:rPr>
        <w:t>6.5.1</w:t>
      </w:r>
      <w:r w:rsidRPr="00CE70B5">
        <w:rPr>
          <w:rFonts w:asciiTheme="majorEastAsia" w:eastAsiaTheme="majorEastAsia" w:hAnsiTheme="majorEastAsia"/>
          <w:spacing w:val="-7"/>
          <w:sz w:val="24"/>
          <w:szCs w:val="24"/>
        </w:rPr>
        <w:t xml:space="preserve"> 项约定签订合同，采购人将报请取消其中标决定。采购人可在中标候选人中重新选定中标人或者重新招标。</w:t>
      </w:r>
    </w:p>
    <w:p w14:paraId="6374FC23" w14:textId="77777777" w:rsidR="003676E0" w:rsidRPr="00CE70B5" w:rsidRDefault="00D368B4" w:rsidP="0020489D">
      <w:pPr>
        <w:pStyle w:val="a7"/>
        <w:numPr>
          <w:ilvl w:val="0"/>
          <w:numId w:val="6"/>
        </w:numPr>
        <w:tabs>
          <w:tab w:val="left" w:pos="899"/>
        </w:tabs>
        <w:spacing w:line="360" w:lineRule="auto"/>
        <w:ind w:left="898" w:hanging="364"/>
        <w:rPr>
          <w:rFonts w:asciiTheme="majorEastAsia" w:eastAsiaTheme="majorEastAsia" w:hAnsiTheme="majorEastAsia"/>
          <w:b/>
          <w:sz w:val="24"/>
          <w:szCs w:val="24"/>
        </w:rPr>
      </w:pPr>
      <w:bookmarkStart w:id="67" w:name="7.纪律和监督"/>
      <w:bookmarkEnd w:id="67"/>
      <w:r w:rsidRPr="00CE70B5">
        <w:rPr>
          <w:rFonts w:asciiTheme="majorEastAsia" w:eastAsiaTheme="majorEastAsia" w:hAnsiTheme="majorEastAsia"/>
          <w:b/>
          <w:sz w:val="24"/>
          <w:szCs w:val="24"/>
        </w:rPr>
        <w:t>纪律和监督</w:t>
      </w:r>
    </w:p>
    <w:p w14:paraId="19F9B7F7" w14:textId="77777777" w:rsidR="003676E0" w:rsidRPr="00CE70B5" w:rsidRDefault="00D368B4" w:rsidP="0020489D">
      <w:pPr>
        <w:pStyle w:val="2"/>
        <w:numPr>
          <w:ilvl w:val="1"/>
          <w:numId w:val="6"/>
        </w:numPr>
        <w:tabs>
          <w:tab w:val="left" w:pos="959"/>
        </w:tabs>
        <w:spacing w:before="154" w:line="360" w:lineRule="auto"/>
        <w:ind w:hanging="424"/>
        <w:rPr>
          <w:rFonts w:asciiTheme="majorEastAsia" w:eastAsiaTheme="majorEastAsia" w:hAnsiTheme="majorEastAsia"/>
          <w:sz w:val="24"/>
          <w:szCs w:val="24"/>
        </w:rPr>
      </w:pPr>
      <w:bookmarkStart w:id="68" w:name="7.1对采购人的纪律要求"/>
      <w:bookmarkEnd w:id="68"/>
      <w:r w:rsidRPr="00CE70B5">
        <w:rPr>
          <w:rFonts w:asciiTheme="majorEastAsia" w:eastAsiaTheme="majorEastAsia" w:hAnsiTheme="majorEastAsia"/>
          <w:sz w:val="24"/>
          <w:szCs w:val="24"/>
        </w:rPr>
        <w:t>对采购人的纪律要求</w:t>
      </w:r>
    </w:p>
    <w:p w14:paraId="1C132BC4" w14:textId="77777777" w:rsidR="003676E0" w:rsidRPr="00CE70B5" w:rsidRDefault="00D368B4" w:rsidP="0020489D">
      <w:pPr>
        <w:pStyle w:val="a3"/>
        <w:spacing w:before="139" w:line="360" w:lineRule="auto"/>
        <w:ind w:left="535" w:right="538" w:firstLine="420"/>
        <w:rPr>
          <w:rFonts w:asciiTheme="majorEastAsia" w:eastAsiaTheme="majorEastAsia" w:hAnsiTheme="majorEastAsia"/>
          <w:sz w:val="24"/>
          <w:szCs w:val="24"/>
        </w:rPr>
      </w:pPr>
      <w:r w:rsidRPr="00CE70B5">
        <w:rPr>
          <w:rFonts w:asciiTheme="majorEastAsia" w:eastAsiaTheme="majorEastAsia" w:hAnsiTheme="majorEastAsia"/>
          <w:sz w:val="24"/>
          <w:szCs w:val="24"/>
        </w:rPr>
        <w:t>采购人不得泄露招标过程中应当保密的情况和资料，不得与供应商串通损害国家利益、社会公共利益或者他人合法权益。</w:t>
      </w:r>
    </w:p>
    <w:p w14:paraId="2682B80D" w14:textId="77777777" w:rsidR="003676E0" w:rsidRPr="00CE70B5" w:rsidRDefault="00D368B4" w:rsidP="0020489D">
      <w:pPr>
        <w:pStyle w:val="2"/>
        <w:numPr>
          <w:ilvl w:val="1"/>
          <w:numId w:val="6"/>
        </w:numPr>
        <w:tabs>
          <w:tab w:val="left" w:pos="959"/>
        </w:tabs>
        <w:spacing w:before="40" w:line="360" w:lineRule="auto"/>
        <w:ind w:hanging="424"/>
        <w:rPr>
          <w:rFonts w:asciiTheme="majorEastAsia" w:eastAsiaTheme="majorEastAsia" w:hAnsiTheme="majorEastAsia"/>
          <w:sz w:val="24"/>
          <w:szCs w:val="24"/>
        </w:rPr>
      </w:pPr>
      <w:bookmarkStart w:id="69" w:name="7.2对供应商的纪律要求"/>
      <w:bookmarkEnd w:id="69"/>
      <w:r w:rsidRPr="00CE70B5">
        <w:rPr>
          <w:rFonts w:asciiTheme="majorEastAsia" w:eastAsiaTheme="majorEastAsia" w:hAnsiTheme="majorEastAsia"/>
          <w:sz w:val="24"/>
          <w:szCs w:val="24"/>
        </w:rPr>
        <w:lastRenderedPageBreak/>
        <w:t>对供应商的纪律要求</w:t>
      </w:r>
    </w:p>
    <w:p w14:paraId="7FDB86E3" w14:textId="77777777" w:rsidR="003676E0" w:rsidRPr="00CE70B5" w:rsidRDefault="00D368B4" w:rsidP="0020489D">
      <w:pPr>
        <w:pStyle w:val="a3"/>
        <w:spacing w:before="139" w:line="360" w:lineRule="auto"/>
        <w:ind w:left="535" w:right="430" w:firstLine="420"/>
        <w:rPr>
          <w:rFonts w:asciiTheme="majorEastAsia" w:eastAsiaTheme="majorEastAsia" w:hAnsiTheme="majorEastAsia"/>
          <w:sz w:val="24"/>
          <w:szCs w:val="24"/>
        </w:rPr>
      </w:pPr>
      <w:r w:rsidRPr="00CE70B5">
        <w:rPr>
          <w:rFonts w:asciiTheme="majorEastAsia" w:eastAsiaTheme="majorEastAsia" w:hAnsiTheme="majorEastAsia"/>
          <w:sz w:val="24"/>
          <w:szCs w:val="24"/>
        </w:rPr>
        <w:t>供应商不得相互串通或者与采购人串通，不得向采购人或者评标委员会成员行贿谋取成交，不</w:t>
      </w:r>
      <w:r w:rsidRPr="00CE70B5">
        <w:rPr>
          <w:rFonts w:asciiTheme="majorEastAsia" w:eastAsiaTheme="majorEastAsia" w:hAnsiTheme="majorEastAsia"/>
          <w:w w:val="95"/>
          <w:sz w:val="24"/>
          <w:szCs w:val="24"/>
        </w:rPr>
        <w:t>得以他人名义投标或者以其他方式弄虚作假骗取成交；供应商不得以任何方式干扰、影响招标工作。</w:t>
      </w:r>
    </w:p>
    <w:p w14:paraId="23D2AD33" w14:textId="77777777" w:rsidR="003676E0" w:rsidRPr="00CE70B5" w:rsidRDefault="00D368B4" w:rsidP="0020489D">
      <w:pPr>
        <w:pStyle w:val="2"/>
        <w:numPr>
          <w:ilvl w:val="1"/>
          <w:numId w:val="6"/>
        </w:numPr>
        <w:tabs>
          <w:tab w:val="left" w:pos="959"/>
        </w:tabs>
        <w:spacing w:line="360" w:lineRule="auto"/>
        <w:ind w:hanging="424"/>
        <w:rPr>
          <w:rFonts w:asciiTheme="majorEastAsia" w:eastAsiaTheme="majorEastAsia" w:hAnsiTheme="majorEastAsia"/>
          <w:b w:val="0"/>
          <w:bCs w:val="0"/>
          <w:spacing w:val="-3"/>
          <w:sz w:val="24"/>
          <w:szCs w:val="24"/>
        </w:rPr>
      </w:pPr>
      <w:bookmarkStart w:id="70" w:name="7.3对评标委员会成员的纪律要求"/>
      <w:bookmarkEnd w:id="70"/>
      <w:r w:rsidRPr="00CE70B5">
        <w:rPr>
          <w:rFonts w:asciiTheme="majorEastAsia" w:eastAsiaTheme="majorEastAsia" w:hAnsiTheme="majorEastAsia"/>
          <w:b w:val="0"/>
          <w:bCs w:val="0"/>
          <w:spacing w:val="-3"/>
          <w:sz w:val="24"/>
          <w:szCs w:val="24"/>
        </w:rPr>
        <w:t>对评标委员会成员的纪律要求</w:t>
      </w:r>
    </w:p>
    <w:p w14:paraId="644B4562" w14:textId="77777777" w:rsidR="003676E0" w:rsidRPr="00CE70B5" w:rsidRDefault="00D368B4" w:rsidP="0020489D">
      <w:pPr>
        <w:pStyle w:val="a3"/>
        <w:spacing w:before="141" w:line="360" w:lineRule="auto"/>
        <w:ind w:left="535" w:right="430" w:firstLine="420"/>
        <w:rPr>
          <w:rFonts w:asciiTheme="majorEastAsia" w:eastAsiaTheme="majorEastAsia" w:hAnsiTheme="majorEastAsia"/>
          <w:sz w:val="24"/>
          <w:szCs w:val="24"/>
        </w:rPr>
      </w:pPr>
      <w:r w:rsidRPr="00CE70B5">
        <w:rPr>
          <w:rFonts w:asciiTheme="majorEastAsia" w:eastAsiaTheme="majorEastAsia" w:hAnsiTheme="majorEastAsia"/>
          <w:spacing w:val="-3"/>
          <w:sz w:val="24"/>
          <w:szCs w:val="24"/>
        </w:rPr>
        <w:t xml:space="preserve">评标委员会成员不得收受他人的财物或者其他好处，不得向他人透漏对投标文件的评审和比较、 </w:t>
      </w:r>
      <w:r w:rsidRPr="00CE70B5">
        <w:rPr>
          <w:rFonts w:asciiTheme="majorEastAsia" w:eastAsiaTheme="majorEastAsia" w:hAnsiTheme="majorEastAsia"/>
          <w:spacing w:val="-3"/>
          <w:w w:val="95"/>
          <w:sz w:val="24"/>
          <w:szCs w:val="24"/>
        </w:rPr>
        <w:t xml:space="preserve">  </w:t>
      </w:r>
      <w:r w:rsidRPr="00CE70B5">
        <w:rPr>
          <w:rFonts w:asciiTheme="majorEastAsia" w:eastAsiaTheme="majorEastAsia" w:hAnsiTheme="majorEastAsia"/>
          <w:spacing w:val="-3"/>
          <w:sz w:val="24"/>
          <w:szCs w:val="24"/>
        </w:rPr>
        <w:t>中标候选人的推荐情况以及与招标有关的其他情况。在招投标活动中，评标委员会成员不得擅离职守，影响评标程序正常进行。</w:t>
      </w:r>
    </w:p>
    <w:p w14:paraId="36B1A1DC" w14:textId="77777777" w:rsidR="003676E0" w:rsidRPr="00CE70B5" w:rsidRDefault="00D368B4" w:rsidP="0020489D">
      <w:pPr>
        <w:pStyle w:val="2"/>
        <w:numPr>
          <w:ilvl w:val="1"/>
          <w:numId w:val="6"/>
        </w:numPr>
        <w:tabs>
          <w:tab w:val="left" w:pos="959"/>
        </w:tabs>
        <w:spacing w:line="360" w:lineRule="auto"/>
        <w:ind w:hanging="424"/>
        <w:rPr>
          <w:rFonts w:asciiTheme="majorEastAsia" w:eastAsiaTheme="majorEastAsia" w:hAnsiTheme="majorEastAsia"/>
          <w:sz w:val="24"/>
          <w:szCs w:val="24"/>
        </w:rPr>
      </w:pPr>
      <w:bookmarkStart w:id="71" w:name="7.4对与招投标活动有关的工作人员的纪律要求"/>
      <w:bookmarkEnd w:id="71"/>
      <w:r w:rsidRPr="00CE70B5">
        <w:rPr>
          <w:rFonts w:asciiTheme="majorEastAsia" w:eastAsiaTheme="majorEastAsia" w:hAnsiTheme="majorEastAsia"/>
          <w:sz w:val="24"/>
          <w:szCs w:val="24"/>
        </w:rPr>
        <w:t>对与招投标活动有关的工作人员的纪律要求</w:t>
      </w:r>
    </w:p>
    <w:p w14:paraId="579B45EB" w14:textId="77777777" w:rsidR="003676E0" w:rsidRPr="00CE70B5" w:rsidRDefault="00D368B4" w:rsidP="0020489D">
      <w:pPr>
        <w:pStyle w:val="a3"/>
        <w:spacing w:before="142" w:line="360" w:lineRule="auto"/>
        <w:ind w:left="535" w:right="538" w:firstLine="42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与招投标活动有关的工作人员不得收受他人的财物或者其他好处，不得向他人透露对投标文件的评审和比较、中标候选人的推荐情况以及与评标有关的其他情况。在招投标活动中，与招投标活动有关的工作人员不得擅离职守，影响招投标程序正常进行。</w:t>
      </w:r>
    </w:p>
    <w:p w14:paraId="7AD62FC5" w14:textId="77777777" w:rsidR="003676E0" w:rsidRPr="00CE70B5" w:rsidRDefault="00D368B4" w:rsidP="0020489D">
      <w:pPr>
        <w:pStyle w:val="2"/>
        <w:numPr>
          <w:ilvl w:val="1"/>
          <w:numId w:val="6"/>
        </w:numPr>
        <w:tabs>
          <w:tab w:val="left" w:pos="959"/>
        </w:tabs>
        <w:spacing w:line="360" w:lineRule="auto"/>
        <w:ind w:hanging="424"/>
        <w:jc w:val="both"/>
        <w:rPr>
          <w:rFonts w:asciiTheme="majorEastAsia" w:eastAsiaTheme="majorEastAsia" w:hAnsiTheme="majorEastAsia"/>
          <w:sz w:val="24"/>
          <w:szCs w:val="24"/>
        </w:rPr>
      </w:pPr>
      <w:bookmarkStart w:id="72" w:name="7.5投诉"/>
      <w:bookmarkEnd w:id="72"/>
      <w:r w:rsidRPr="00CE70B5">
        <w:rPr>
          <w:rFonts w:asciiTheme="majorEastAsia" w:eastAsiaTheme="majorEastAsia" w:hAnsiTheme="majorEastAsia"/>
          <w:sz w:val="24"/>
          <w:szCs w:val="24"/>
        </w:rPr>
        <w:t>投诉</w:t>
      </w:r>
    </w:p>
    <w:p w14:paraId="05F38BE3" w14:textId="77777777" w:rsidR="003676E0" w:rsidRPr="00CE70B5" w:rsidRDefault="00D368B4" w:rsidP="0020489D">
      <w:pPr>
        <w:pStyle w:val="a3"/>
        <w:spacing w:before="138" w:line="360" w:lineRule="auto"/>
        <w:ind w:left="535" w:right="538" w:firstLine="420"/>
        <w:rPr>
          <w:rFonts w:asciiTheme="majorEastAsia" w:eastAsiaTheme="majorEastAsia" w:hAnsiTheme="majorEastAsia"/>
          <w:sz w:val="24"/>
          <w:szCs w:val="24"/>
        </w:rPr>
      </w:pPr>
      <w:r w:rsidRPr="00CE70B5">
        <w:rPr>
          <w:rFonts w:asciiTheme="majorEastAsia" w:eastAsiaTheme="majorEastAsia" w:hAnsiTheme="majorEastAsia"/>
          <w:sz w:val="24"/>
          <w:szCs w:val="24"/>
        </w:rPr>
        <w:t>供应商和其他利害关系人认为本次招标违反法律、法规和规章规定的，有权向有关行政监督部门投诉。</w:t>
      </w:r>
    </w:p>
    <w:p w14:paraId="6B4A258E" w14:textId="77777777" w:rsidR="003676E0" w:rsidRPr="00CE70B5" w:rsidRDefault="00D368B4" w:rsidP="0020489D">
      <w:pPr>
        <w:pStyle w:val="a7"/>
        <w:numPr>
          <w:ilvl w:val="0"/>
          <w:numId w:val="6"/>
        </w:numPr>
        <w:tabs>
          <w:tab w:val="left" w:pos="899"/>
        </w:tabs>
        <w:spacing w:before="2" w:line="360" w:lineRule="auto"/>
        <w:ind w:left="898" w:hanging="364"/>
        <w:rPr>
          <w:rFonts w:asciiTheme="majorEastAsia" w:eastAsiaTheme="majorEastAsia" w:hAnsiTheme="majorEastAsia"/>
          <w:b/>
          <w:sz w:val="24"/>
          <w:szCs w:val="24"/>
        </w:rPr>
      </w:pPr>
      <w:bookmarkStart w:id="73" w:name="8.需要补充的其他内容"/>
      <w:bookmarkEnd w:id="73"/>
      <w:r w:rsidRPr="00CE70B5">
        <w:rPr>
          <w:rFonts w:asciiTheme="majorEastAsia" w:eastAsiaTheme="majorEastAsia" w:hAnsiTheme="majorEastAsia"/>
          <w:b/>
          <w:sz w:val="24"/>
          <w:szCs w:val="24"/>
        </w:rPr>
        <w:t>需要补充的其他内容</w:t>
      </w:r>
    </w:p>
    <w:p w14:paraId="168FAB3B" w14:textId="77777777" w:rsidR="003676E0" w:rsidRPr="00CE70B5" w:rsidRDefault="00D368B4" w:rsidP="0020489D">
      <w:pPr>
        <w:pStyle w:val="a3"/>
        <w:spacing w:before="157" w:line="360" w:lineRule="auto"/>
        <w:ind w:left="956"/>
        <w:rPr>
          <w:rFonts w:asciiTheme="majorEastAsia" w:eastAsiaTheme="majorEastAsia" w:hAnsiTheme="majorEastAsia"/>
          <w:sz w:val="24"/>
          <w:szCs w:val="24"/>
        </w:rPr>
      </w:pPr>
      <w:r w:rsidRPr="00CE70B5">
        <w:rPr>
          <w:rFonts w:asciiTheme="majorEastAsia" w:eastAsiaTheme="majorEastAsia" w:hAnsiTheme="majorEastAsia"/>
          <w:sz w:val="24"/>
          <w:szCs w:val="24"/>
        </w:rPr>
        <w:t>需要补充的其他内容：见投标人须知前附表。</w:t>
      </w:r>
    </w:p>
    <w:p w14:paraId="20A8A69D" w14:textId="77777777" w:rsidR="00757177" w:rsidRPr="00CE70B5" w:rsidRDefault="00757177" w:rsidP="0020489D">
      <w:pPr>
        <w:pStyle w:val="a3"/>
        <w:spacing w:before="157" w:line="360" w:lineRule="auto"/>
        <w:ind w:left="956"/>
        <w:rPr>
          <w:rFonts w:asciiTheme="majorEastAsia" w:eastAsiaTheme="majorEastAsia" w:hAnsiTheme="majorEastAsia"/>
          <w:sz w:val="24"/>
          <w:szCs w:val="24"/>
        </w:rPr>
      </w:pPr>
    </w:p>
    <w:p w14:paraId="010CA703" w14:textId="77777777" w:rsidR="00757177" w:rsidRPr="00CE70B5" w:rsidRDefault="00757177" w:rsidP="0020489D">
      <w:pPr>
        <w:pStyle w:val="a3"/>
        <w:spacing w:before="157" w:line="360" w:lineRule="auto"/>
        <w:ind w:left="956"/>
        <w:rPr>
          <w:rFonts w:asciiTheme="majorEastAsia" w:eastAsiaTheme="majorEastAsia" w:hAnsiTheme="majorEastAsia"/>
          <w:sz w:val="24"/>
          <w:szCs w:val="24"/>
        </w:rPr>
      </w:pPr>
    </w:p>
    <w:p w14:paraId="5D6FC6A0" w14:textId="77777777" w:rsidR="00757177" w:rsidRPr="00CE70B5" w:rsidRDefault="00757177" w:rsidP="0020489D">
      <w:pPr>
        <w:pStyle w:val="a3"/>
        <w:spacing w:before="157" w:line="360" w:lineRule="auto"/>
        <w:ind w:left="956"/>
        <w:rPr>
          <w:rFonts w:asciiTheme="majorEastAsia" w:eastAsiaTheme="majorEastAsia" w:hAnsiTheme="majorEastAsia"/>
          <w:sz w:val="24"/>
          <w:szCs w:val="24"/>
        </w:rPr>
      </w:pPr>
    </w:p>
    <w:p w14:paraId="2423CC3B" w14:textId="77777777" w:rsidR="000F7571" w:rsidRPr="00CE70B5" w:rsidRDefault="000F7571" w:rsidP="0020489D">
      <w:pPr>
        <w:pStyle w:val="a3"/>
        <w:spacing w:before="157" w:line="360" w:lineRule="auto"/>
        <w:ind w:left="956"/>
        <w:rPr>
          <w:rFonts w:asciiTheme="majorEastAsia" w:eastAsiaTheme="majorEastAsia" w:hAnsiTheme="majorEastAsia"/>
          <w:sz w:val="24"/>
          <w:szCs w:val="24"/>
        </w:rPr>
      </w:pPr>
    </w:p>
    <w:p w14:paraId="0C5ECC27" w14:textId="77777777" w:rsidR="00F01D4B" w:rsidRPr="00CE70B5" w:rsidRDefault="00F01D4B" w:rsidP="0020489D">
      <w:pPr>
        <w:pStyle w:val="a3"/>
        <w:spacing w:before="157" w:line="360" w:lineRule="auto"/>
        <w:ind w:left="956"/>
        <w:rPr>
          <w:rFonts w:asciiTheme="majorEastAsia" w:eastAsiaTheme="majorEastAsia" w:hAnsiTheme="majorEastAsia"/>
          <w:sz w:val="24"/>
          <w:szCs w:val="24"/>
        </w:rPr>
      </w:pPr>
    </w:p>
    <w:p w14:paraId="2BCAAA0B" w14:textId="77777777" w:rsidR="00F01D4B" w:rsidRPr="00CE70B5" w:rsidRDefault="00F01D4B" w:rsidP="0020489D">
      <w:pPr>
        <w:pStyle w:val="a3"/>
        <w:spacing w:before="157" w:line="360" w:lineRule="auto"/>
        <w:ind w:left="956"/>
        <w:rPr>
          <w:rFonts w:asciiTheme="majorEastAsia" w:eastAsiaTheme="majorEastAsia" w:hAnsiTheme="majorEastAsia"/>
          <w:sz w:val="24"/>
          <w:szCs w:val="24"/>
        </w:rPr>
      </w:pPr>
    </w:p>
    <w:p w14:paraId="18EA327A" w14:textId="77777777" w:rsidR="00F01D4B" w:rsidRPr="00CE70B5" w:rsidRDefault="00F01D4B" w:rsidP="0020489D">
      <w:pPr>
        <w:pStyle w:val="a3"/>
        <w:spacing w:before="157" w:line="360" w:lineRule="auto"/>
        <w:ind w:left="956"/>
        <w:rPr>
          <w:rFonts w:asciiTheme="majorEastAsia" w:eastAsiaTheme="majorEastAsia" w:hAnsiTheme="majorEastAsia"/>
          <w:sz w:val="24"/>
          <w:szCs w:val="24"/>
        </w:rPr>
      </w:pPr>
    </w:p>
    <w:p w14:paraId="6B9F3AEC" w14:textId="77777777" w:rsidR="00F01D4B" w:rsidRPr="00CE70B5" w:rsidRDefault="00F01D4B" w:rsidP="0020489D">
      <w:pPr>
        <w:pStyle w:val="a3"/>
        <w:spacing w:before="157" w:line="360" w:lineRule="auto"/>
        <w:ind w:left="956"/>
        <w:rPr>
          <w:rFonts w:asciiTheme="majorEastAsia" w:eastAsiaTheme="majorEastAsia" w:hAnsiTheme="majorEastAsia"/>
          <w:sz w:val="24"/>
          <w:szCs w:val="24"/>
        </w:rPr>
      </w:pPr>
    </w:p>
    <w:p w14:paraId="52B63590" w14:textId="77777777" w:rsidR="003676E0" w:rsidRPr="00CE70B5" w:rsidRDefault="00D919FE" w:rsidP="0020489D">
      <w:pPr>
        <w:pStyle w:val="1"/>
        <w:spacing w:line="360" w:lineRule="auto"/>
        <w:rPr>
          <w:rFonts w:asciiTheme="majorEastAsia" w:eastAsiaTheme="majorEastAsia" w:hAnsiTheme="majorEastAsia"/>
        </w:rPr>
      </w:pPr>
      <w:r w:rsidRPr="00CE70B5">
        <w:rPr>
          <w:rFonts w:asciiTheme="majorEastAsia" w:eastAsiaTheme="majorEastAsia" w:hAnsiTheme="majorEastAsia" w:hint="eastAsia"/>
        </w:rPr>
        <w:lastRenderedPageBreak/>
        <w:t xml:space="preserve">  </w:t>
      </w:r>
      <w:r w:rsidR="00D368B4" w:rsidRPr="00CE70B5">
        <w:rPr>
          <w:rFonts w:asciiTheme="majorEastAsia" w:eastAsiaTheme="majorEastAsia" w:hAnsiTheme="majorEastAsia"/>
        </w:rPr>
        <w:t>第三章 评分办法</w:t>
      </w:r>
    </w:p>
    <w:p w14:paraId="3331AB55" w14:textId="77777777" w:rsidR="003676E0" w:rsidRPr="00CE70B5" w:rsidRDefault="00D368B4" w:rsidP="0020489D">
      <w:pPr>
        <w:spacing w:before="210" w:line="360" w:lineRule="auto"/>
        <w:ind w:left="479" w:right="1"/>
        <w:jc w:val="center"/>
        <w:rPr>
          <w:rFonts w:asciiTheme="majorEastAsia" w:eastAsiaTheme="majorEastAsia" w:hAnsiTheme="majorEastAsia"/>
          <w:b/>
          <w:sz w:val="24"/>
          <w:szCs w:val="24"/>
        </w:rPr>
      </w:pPr>
      <w:bookmarkStart w:id="74" w:name="评分办法前附表"/>
      <w:bookmarkEnd w:id="74"/>
      <w:r w:rsidRPr="00CE70B5">
        <w:rPr>
          <w:rFonts w:asciiTheme="majorEastAsia" w:eastAsiaTheme="majorEastAsia" w:hAnsiTheme="majorEastAsia"/>
          <w:b/>
          <w:sz w:val="24"/>
          <w:szCs w:val="24"/>
        </w:rPr>
        <w:t>评分办法前附表</w:t>
      </w:r>
    </w:p>
    <w:tbl>
      <w:tblPr>
        <w:tblStyle w:val="TableNormal"/>
        <w:tblW w:w="9692"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
        <w:gridCol w:w="158"/>
        <w:gridCol w:w="850"/>
        <w:gridCol w:w="1900"/>
        <w:gridCol w:w="5812"/>
      </w:tblGrid>
      <w:tr w:rsidR="00CD662C" w:rsidRPr="00CE70B5" w14:paraId="37B216B8" w14:textId="77777777" w:rsidTr="00845ABC">
        <w:trPr>
          <w:trHeight w:val="445"/>
        </w:trPr>
        <w:tc>
          <w:tcPr>
            <w:tcW w:w="972" w:type="dxa"/>
            <w:vAlign w:val="center"/>
          </w:tcPr>
          <w:p w14:paraId="1386A370" w14:textId="77777777" w:rsidR="003676E0" w:rsidRPr="00CE70B5" w:rsidRDefault="00D368B4" w:rsidP="00240FB8">
            <w:pPr>
              <w:pStyle w:val="TableParagraph"/>
              <w:spacing w:before="85" w:line="360" w:lineRule="auto"/>
              <w:ind w:left="275"/>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条款</w:t>
            </w:r>
          </w:p>
        </w:tc>
        <w:tc>
          <w:tcPr>
            <w:tcW w:w="2908" w:type="dxa"/>
            <w:gridSpan w:val="3"/>
            <w:vAlign w:val="center"/>
          </w:tcPr>
          <w:p w14:paraId="2F38C513" w14:textId="77777777" w:rsidR="003676E0" w:rsidRPr="00CE70B5" w:rsidRDefault="00D368B4" w:rsidP="00240FB8">
            <w:pPr>
              <w:pStyle w:val="TableParagraph"/>
              <w:spacing w:before="85" w:line="360" w:lineRule="auto"/>
              <w:ind w:left="180" w:right="173"/>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评审因素</w:t>
            </w:r>
          </w:p>
        </w:tc>
        <w:tc>
          <w:tcPr>
            <w:tcW w:w="5812" w:type="dxa"/>
            <w:vAlign w:val="center"/>
          </w:tcPr>
          <w:p w14:paraId="2FED2506" w14:textId="77777777" w:rsidR="003676E0" w:rsidRPr="00CE70B5" w:rsidRDefault="00D368B4" w:rsidP="00240FB8">
            <w:pPr>
              <w:pStyle w:val="TableParagraph"/>
              <w:spacing w:before="85" w:line="360" w:lineRule="auto"/>
              <w:ind w:left="1890" w:right="1857"/>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评审标准</w:t>
            </w:r>
          </w:p>
        </w:tc>
      </w:tr>
      <w:tr w:rsidR="00CD662C" w:rsidRPr="00CE70B5" w14:paraId="32AD2076" w14:textId="77777777" w:rsidTr="00845ABC">
        <w:trPr>
          <w:trHeight w:val="627"/>
        </w:trPr>
        <w:tc>
          <w:tcPr>
            <w:tcW w:w="972" w:type="dxa"/>
            <w:vMerge w:val="restart"/>
            <w:vAlign w:val="center"/>
          </w:tcPr>
          <w:p w14:paraId="461E6BE2"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181D8B2E"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40712187"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4F200C43"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1B83467A"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16336B86"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4DB0A5CE"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0CD5BD89"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7ED4E13F" w14:textId="77777777" w:rsidR="003676E0" w:rsidRPr="00CE70B5" w:rsidRDefault="00D368B4" w:rsidP="00240FB8">
            <w:pPr>
              <w:pStyle w:val="TableParagraph"/>
              <w:spacing w:before="163" w:line="360" w:lineRule="auto"/>
              <w:ind w:left="169" w:right="161"/>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资格审查标准</w:t>
            </w:r>
          </w:p>
        </w:tc>
        <w:tc>
          <w:tcPr>
            <w:tcW w:w="2908" w:type="dxa"/>
            <w:gridSpan w:val="3"/>
            <w:vAlign w:val="center"/>
          </w:tcPr>
          <w:p w14:paraId="47D21BBB" w14:textId="77777777" w:rsidR="003676E0" w:rsidRPr="00CE70B5" w:rsidRDefault="00D368B4" w:rsidP="00240FB8">
            <w:pPr>
              <w:pStyle w:val="TableParagraph"/>
              <w:spacing w:before="41" w:line="360" w:lineRule="auto"/>
              <w:ind w:right="47"/>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满足《中华人民共和国政府采购法》第二十二条规定</w:t>
            </w:r>
          </w:p>
        </w:tc>
        <w:tc>
          <w:tcPr>
            <w:tcW w:w="5812" w:type="dxa"/>
            <w:vAlign w:val="center"/>
          </w:tcPr>
          <w:p w14:paraId="627EB9DC" w14:textId="77777777" w:rsidR="003676E0" w:rsidRPr="00CE70B5" w:rsidRDefault="00D368B4" w:rsidP="00240FB8">
            <w:pPr>
              <w:pStyle w:val="TableParagraph"/>
              <w:spacing w:before="178" w:line="360" w:lineRule="auto"/>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符合第二章“投标人须知前附表”第 1.2.10 项规定</w:t>
            </w:r>
          </w:p>
        </w:tc>
      </w:tr>
      <w:tr w:rsidR="00CD662C" w:rsidRPr="00CE70B5" w14:paraId="00AFD88B" w14:textId="77777777" w:rsidTr="00845ABC">
        <w:trPr>
          <w:trHeight w:val="627"/>
        </w:trPr>
        <w:tc>
          <w:tcPr>
            <w:tcW w:w="972" w:type="dxa"/>
            <w:vMerge/>
            <w:tcBorders>
              <w:top w:val="nil"/>
            </w:tcBorders>
            <w:vAlign w:val="center"/>
          </w:tcPr>
          <w:p w14:paraId="36C32C27"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2908" w:type="dxa"/>
            <w:gridSpan w:val="3"/>
            <w:vAlign w:val="center"/>
          </w:tcPr>
          <w:p w14:paraId="7881B379" w14:textId="77777777" w:rsidR="003676E0" w:rsidRPr="00CE70B5" w:rsidRDefault="00D368B4" w:rsidP="00240FB8">
            <w:pPr>
              <w:pStyle w:val="TableParagraph"/>
              <w:spacing w:before="178" w:line="360" w:lineRule="auto"/>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投标人名称</w:t>
            </w:r>
          </w:p>
        </w:tc>
        <w:tc>
          <w:tcPr>
            <w:tcW w:w="5812" w:type="dxa"/>
            <w:vAlign w:val="center"/>
          </w:tcPr>
          <w:p w14:paraId="22CF2AF6" w14:textId="77777777" w:rsidR="003676E0" w:rsidRPr="00CE70B5" w:rsidRDefault="00D368B4" w:rsidP="00240FB8">
            <w:pPr>
              <w:pStyle w:val="TableParagraph"/>
              <w:spacing w:before="178" w:line="360" w:lineRule="auto"/>
              <w:ind w:right="1857"/>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与营业执照一致</w:t>
            </w:r>
          </w:p>
        </w:tc>
      </w:tr>
      <w:tr w:rsidR="00CD662C" w:rsidRPr="00CE70B5" w14:paraId="6E31D51D" w14:textId="77777777" w:rsidTr="00845ABC">
        <w:trPr>
          <w:trHeight w:val="661"/>
        </w:trPr>
        <w:tc>
          <w:tcPr>
            <w:tcW w:w="972" w:type="dxa"/>
            <w:vMerge/>
            <w:tcBorders>
              <w:top w:val="nil"/>
            </w:tcBorders>
            <w:vAlign w:val="center"/>
          </w:tcPr>
          <w:p w14:paraId="7512F04F"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2908" w:type="dxa"/>
            <w:gridSpan w:val="3"/>
            <w:vAlign w:val="center"/>
          </w:tcPr>
          <w:p w14:paraId="729A0028" w14:textId="77777777" w:rsidR="003676E0" w:rsidRPr="00CE70B5" w:rsidRDefault="00D368B4" w:rsidP="00240FB8">
            <w:pPr>
              <w:pStyle w:val="TableParagraph"/>
              <w:spacing w:before="1" w:line="360" w:lineRule="auto"/>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营业执照或其他证明材料</w:t>
            </w:r>
          </w:p>
        </w:tc>
        <w:tc>
          <w:tcPr>
            <w:tcW w:w="5812" w:type="dxa"/>
            <w:vAlign w:val="center"/>
          </w:tcPr>
          <w:p w14:paraId="1904F4D9" w14:textId="77777777" w:rsidR="003676E0" w:rsidRPr="00CE70B5" w:rsidRDefault="00D368B4" w:rsidP="00240FB8">
            <w:pPr>
              <w:pStyle w:val="TableParagraph"/>
              <w:spacing w:before="1" w:line="360" w:lineRule="auto"/>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具备有效的营业执照或其他证明材料</w:t>
            </w:r>
          </w:p>
        </w:tc>
      </w:tr>
      <w:tr w:rsidR="00CD662C" w:rsidRPr="00CE70B5" w14:paraId="2049048E" w14:textId="77777777" w:rsidTr="00845ABC">
        <w:trPr>
          <w:trHeight w:val="642"/>
        </w:trPr>
        <w:tc>
          <w:tcPr>
            <w:tcW w:w="972" w:type="dxa"/>
            <w:vMerge/>
            <w:tcBorders>
              <w:top w:val="nil"/>
            </w:tcBorders>
            <w:vAlign w:val="center"/>
          </w:tcPr>
          <w:p w14:paraId="08C9A0CA"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2908" w:type="dxa"/>
            <w:gridSpan w:val="3"/>
            <w:vAlign w:val="center"/>
          </w:tcPr>
          <w:p w14:paraId="3A2A248C" w14:textId="77777777" w:rsidR="003676E0" w:rsidRPr="00CE70B5" w:rsidRDefault="00D368B4" w:rsidP="00240FB8">
            <w:pPr>
              <w:pStyle w:val="TableParagraph"/>
              <w:spacing w:before="47" w:line="360" w:lineRule="auto"/>
              <w:ind w:right="191"/>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具有良好的商业信誉和健全的财务会计制度</w:t>
            </w:r>
          </w:p>
        </w:tc>
        <w:tc>
          <w:tcPr>
            <w:tcW w:w="5812" w:type="dxa"/>
            <w:vAlign w:val="center"/>
          </w:tcPr>
          <w:p w14:paraId="7DC8ED6A" w14:textId="77777777" w:rsidR="003676E0" w:rsidRPr="00CE70B5" w:rsidRDefault="00D368B4" w:rsidP="00240FB8">
            <w:pPr>
              <w:pStyle w:val="TableParagraph"/>
              <w:spacing w:line="360" w:lineRule="auto"/>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符合第二章“投标人须知前附表”第 1.2.10 项规定</w:t>
            </w:r>
          </w:p>
        </w:tc>
      </w:tr>
      <w:tr w:rsidR="00CD662C" w:rsidRPr="00CE70B5" w14:paraId="4C5F9E07" w14:textId="77777777" w:rsidTr="00845ABC">
        <w:trPr>
          <w:trHeight w:val="546"/>
        </w:trPr>
        <w:tc>
          <w:tcPr>
            <w:tcW w:w="972" w:type="dxa"/>
            <w:vMerge/>
            <w:tcBorders>
              <w:top w:val="nil"/>
            </w:tcBorders>
            <w:vAlign w:val="center"/>
          </w:tcPr>
          <w:p w14:paraId="2C40779B"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2908" w:type="dxa"/>
            <w:gridSpan w:val="3"/>
            <w:vAlign w:val="center"/>
          </w:tcPr>
          <w:p w14:paraId="40393BBE" w14:textId="77777777" w:rsidR="003676E0" w:rsidRPr="00CE70B5" w:rsidRDefault="00D368B4" w:rsidP="00240FB8">
            <w:pPr>
              <w:pStyle w:val="TableParagraph"/>
              <w:spacing w:line="360" w:lineRule="auto"/>
              <w:ind w:right="173"/>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有依法缴纳税收和社会保障资金的良好记录</w:t>
            </w:r>
          </w:p>
        </w:tc>
        <w:tc>
          <w:tcPr>
            <w:tcW w:w="5812" w:type="dxa"/>
            <w:vAlign w:val="center"/>
          </w:tcPr>
          <w:p w14:paraId="6EB5B7F8" w14:textId="77777777" w:rsidR="003676E0" w:rsidRPr="00CE70B5" w:rsidRDefault="00D368B4" w:rsidP="00240FB8">
            <w:pPr>
              <w:pStyle w:val="TableParagraph"/>
              <w:spacing w:before="137" w:line="360" w:lineRule="auto"/>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符合第二章“投标人须知前附表”第 1.2.10 项规定</w:t>
            </w:r>
          </w:p>
        </w:tc>
      </w:tr>
      <w:tr w:rsidR="00CD662C" w:rsidRPr="00CE70B5" w14:paraId="6912DB6E" w14:textId="77777777" w:rsidTr="00845ABC">
        <w:trPr>
          <w:trHeight w:val="569"/>
        </w:trPr>
        <w:tc>
          <w:tcPr>
            <w:tcW w:w="972" w:type="dxa"/>
            <w:vMerge/>
            <w:tcBorders>
              <w:top w:val="nil"/>
            </w:tcBorders>
            <w:vAlign w:val="center"/>
          </w:tcPr>
          <w:p w14:paraId="0B3E52FB"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2908" w:type="dxa"/>
            <w:gridSpan w:val="3"/>
            <w:vAlign w:val="center"/>
          </w:tcPr>
          <w:p w14:paraId="710211E4" w14:textId="77777777" w:rsidR="003676E0" w:rsidRPr="00CE70B5" w:rsidRDefault="00D368B4" w:rsidP="00240FB8">
            <w:pPr>
              <w:pStyle w:val="TableParagraph"/>
              <w:spacing w:before="149" w:line="360" w:lineRule="auto"/>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没有重大违法记录的书面声明</w:t>
            </w:r>
          </w:p>
        </w:tc>
        <w:tc>
          <w:tcPr>
            <w:tcW w:w="5812" w:type="dxa"/>
            <w:vAlign w:val="center"/>
          </w:tcPr>
          <w:p w14:paraId="77754632" w14:textId="77777777" w:rsidR="003676E0" w:rsidRPr="00CE70B5" w:rsidRDefault="00D368B4" w:rsidP="00240FB8">
            <w:pPr>
              <w:pStyle w:val="TableParagraph"/>
              <w:spacing w:before="149" w:line="360" w:lineRule="auto"/>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符合第二章“投标人须知前附表”第 1.2.10 项规定</w:t>
            </w:r>
          </w:p>
        </w:tc>
      </w:tr>
      <w:tr w:rsidR="00CD662C" w:rsidRPr="00CE70B5" w14:paraId="39EF4840" w14:textId="77777777" w:rsidTr="00845ABC">
        <w:trPr>
          <w:trHeight w:val="640"/>
        </w:trPr>
        <w:tc>
          <w:tcPr>
            <w:tcW w:w="972" w:type="dxa"/>
            <w:vMerge/>
            <w:tcBorders>
              <w:top w:val="nil"/>
            </w:tcBorders>
            <w:vAlign w:val="center"/>
          </w:tcPr>
          <w:p w14:paraId="13790120"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2908" w:type="dxa"/>
            <w:gridSpan w:val="3"/>
            <w:vAlign w:val="center"/>
          </w:tcPr>
          <w:p w14:paraId="242CED43" w14:textId="77777777" w:rsidR="003676E0" w:rsidRPr="00CE70B5" w:rsidRDefault="00D368B4" w:rsidP="00240FB8">
            <w:pPr>
              <w:pStyle w:val="TableParagraph"/>
              <w:spacing w:line="360" w:lineRule="auto"/>
              <w:ind w:left="180" w:right="173"/>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信用报告</w:t>
            </w:r>
          </w:p>
        </w:tc>
        <w:tc>
          <w:tcPr>
            <w:tcW w:w="5812" w:type="dxa"/>
            <w:vAlign w:val="center"/>
          </w:tcPr>
          <w:p w14:paraId="6A96E580" w14:textId="77777777" w:rsidR="003676E0" w:rsidRPr="00CE70B5" w:rsidRDefault="00D368B4" w:rsidP="00240FB8">
            <w:pPr>
              <w:pStyle w:val="TableParagraph"/>
              <w:spacing w:line="360" w:lineRule="auto"/>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符合第二章“投标人须知前附表”第 1.2.10 项规定</w:t>
            </w:r>
          </w:p>
        </w:tc>
      </w:tr>
      <w:tr w:rsidR="00CD662C" w:rsidRPr="00CE70B5" w14:paraId="521B8A28" w14:textId="77777777" w:rsidTr="00845ABC">
        <w:trPr>
          <w:trHeight w:val="585"/>
        </w:trPr>
        <w:tc>
          <w:tcPr>
            <w:tcW w:w="972" w:type="dxa"/>
            <w:vMerge/>
            <w:tcBorders>
              <w:top w:val="nil"/>
            </w:tcBorders>
            <w:vAlign w:val="center"/>
          </w:tcPr>
          <w:p w14:paraId="2BB3968B"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2908" w:type="dxa"/>
            <w:gridSpan w:val="3"/>
            <w:vAlign w:val="center"/>
          </w:tcPr>
          <w:p w14:paraId="23A31D6D" w14:textId="77777777" w:rsidR="003676E0" w:rsidRPr="00CE70B5" w:rsidRDefault="00D368B4" w:rsidP="00240FB8">
            <w:pPr>
              <w:pStyle w:val="TableParagraph"/>
              <w:spacing w:before="156" w:line="360" w:lineRule="auto"/>
              <w:ind w:left="180" w:right="173"/>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其他要求</w:t>
            </w:r>
          </w:p>
        </w:tc>
        <w:tc>
          <w:tcPr>
            <w:tcW w:w="5812" w:type="dxa"/>
            <w:vAlign w:val="center"/>
          </w:tcPr>
          <w:p w14:paraId="43ACAAA6" w14:textId="77777777" w:rsidR="003676E0" w:rsidRPr="00CE70B5" w:rsidRDefault="00D368B4" w:rsidP="00240FB8">
            <w:pPr>
              <w:pStyle w:val="TableParagraph"/>
              <w:spacing w:before="156" w:line="360" w:lineRule="auto"/>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符合第二章“投标人须知前附表”第 1.2.10 项规定</w:t>
            </w:r>
          </w:p>
        </w:tc>
      </w:tr>
      <w:tr w:rsidR="00CD662C" w:rsidRPr="00CE70B5" w14:paraId="1E54DDFC" w14:textId="77777777" w:rsidTr="00845ABC">
        <w:trPr>
          <w:trHeight w:val="537"/>
        </w:trPr>
        <w:tc>
          <w:tcPr>
            <w:tcW w:w="1980" w:type="dxa"/>
            <w:gridSpan w:val="3"/>
            <w:vAlign w:val="center"/>
          </w:tcPr>
          <w:p w14:paraId="058FF0EF" w14:textId="77777777" w:rsidR="003676E0" w:rsidRPr="00CE70B5" w:rsidRDefault="00D368B4" w:rsidP="00240FB8">
            <w:pPr>
              <w:pStyle w:val="TableParagraph"/>
              <w:spacing w:before="132" w:line="360" w:lineRule="auto"/>
              <w:ind w:right="647"/>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条款号</w:t>
            </w:r>
          </w:p>
        </w:tc>
        <w:tc>
          <w:tcPr>
            <w:tcW w:w="1900" w:type="dxa"/>
            <w:vAlign w:val="center"/>
          </w:tcPr>
          <w:p w14:paraId="7E1AB07A" w14:textId="77777777" w:rsidR="003676E0" w:rsidRPr="00CE70B5" w:rsidRDefault="00D368B4" w:rsidP="00240FB8">
            <w:pPr>
              <w:pStyle w:val="TableParagraph"/>
              <w:spacing w:before="178" w:line="360" w:lineRule="auto"/>
              <w:ind w:left="62" w:right="17"/>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评审因素</w:t>
            </w:r>
          </w:p>
        </w:tc>
        <w:tc>
          <w:tcPr>
            <w:tcW w:w="5812" w:type="dxa"/>
            <w:vAlign w:val="center"/>
          </w:tcPr>
          <w:p w14:paraId="60F1263D" w14:textId="77777777" w:rsidR="003676E0" w:rsidRPr="00CE70B5" w:rsidRDefault="00D368B4" w:rsidP="00240FB8">
            <w:pPr>
              <w:pStyle w:val="TableParagraph"/>
              <w:spacing w:before="178" w:line="360" w:lineRule="auto"/>
              <w:ind w:left="1875" w:right="1857"/>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评审标准</w:t>
            </w:r>
          </w:p>
        </w:tc>
      </w:tr>
      <w:tr w:rsidR="00CD662C" w:rsidRPr="00CE70B5" w14:paraId="7BBB309F" w14:textId="77777777" w:rsidTr="00845ABC">
        <w:trPr>
          <w:trHeight w:val="536"/>
        </w:trPr>
        <w:tc>
          <w:tcPr>
            <w:tcW w:w="1130" w:type="dxa"/>
            <w:gridSpan w:val="2"/>
            <w:vMerge w:val="restart"/>
            <w:vAlign w:val="center"/>
          </w:tcPr>
          <w:p w14:paraId="38D4CEA2"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5707FEA2"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68C06843"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386CC342"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3F8B8A8D"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674F1950"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608B06F3"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50967FE7"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38B5A2C6"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2B326850"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47D88B7F"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596C5715" w14:textId="77777777" w:rsidR="003676E0" w:rsidRPr="00CE70B5" w:rsidRDefault="00D368B4" w:rsidP="00240FB8">
            <w:pPr>
              <w:pStyle w:val="TableParagraph"/>
              <w:spacing w:before="157" w:line="360" w:lineRule="auto"/>
              <w:ind w:left="387" w:right="377"/>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2.1</w:t>
            </w:r>
          </w:p>
        </w:tc>
        <w:tc>
          <w:tcPr>
            <w:tcW w:w="850" w:type="dxa"/>
            <w:vMerge w:val="restart"/>
            <w:vAlign w:val="center"/>
          </w:tcPr>
          <w:p w14:paraId="2C55B991"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6FBCA998"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33C315B8"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5E250417"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4D1AD4CD"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19628C46"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74AC1E10"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0A0A3457"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4486B011"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7E1D5A6F" w14:textId="77777777" w:rsidR="003676E0" w:rsidRPr="00CE70B5" w:rsidRDefault="003676E0" w:rsidP="00240FB8">
            <w:pPr>
              <w:pStyle w:val="TableParagraph"/>
              <w:spacing w:line="360" w:lineRule="auto"/>
              <w:jc w:val="center"/>
              <w:rPr>
                <w:rFonts w:asciiTheme="majorEastAsia" w:eastAsiaTheme="majorEastAsia" w:hAnsiTheme="majorEastAsia"/>
                <w:b/>
                <w:sz w:val="24"/>
                <w:szCs w:val="24"/>
              </w:rPr>
            </w:pPr>
          </w:p>
          <w:p w14:paraId="4723417F" w14:textId="77777777" w:rsidR="003676E0" w:rsidRPr="00CE70B5" w:rsidRDefault="00D368B4" w:rsidP="00240FB8">
            <w:pPr>
              <w:pStyle w:val="TableParagraph"/>
              <w:spacing w:before="142" w:line="360" w:lineRule="auto"/>
              <w:ind w:left="110" w:right="98" w:hanging="1"/>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符合性审查标准</w:t>
            </w:r>
          </w:p>
        </w:tc>
        <w:tc>
          <w:tcPr>
            <w:tcW w:w="1900" w:type="dxa"/>
            <w:vAlign w:val="center"/>
          </w:tcPr>
          <w:p w14:paraId="2E9471A4" w14:textId="77777777" w:rsidR="003676E0" w:rsidRPr="00CE70B5" w:rsidRDefault="00D368B4" w:rsidP="00240FB8">
            <w:pPr>
              <w:pStyle w:val="TableParagraph"/>
              <w:spacing w:before="132" w:line="360" w:lineRule="auto"/>
              <w:ind w:left="62" w:right="55"/>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lastRenderedPageBreak/>
              <w:t>投标文件签署、盖章</w:t>
            </w:r>
          </w:p>
        </w:tc>
        <w:tc>
          <w:tcPr>
            <w:tcW w:w="5812" w:type="dxa"/>
            <w:vAlign w:val="center"/>
          </w:tcPr>
          <w:p w14:paraId="0FD86584" w14:textId="77777777" w:rsidR="003676E0" w:rsidRPr="00CE70B5" w:rsidRDefault="00D368B4" w:rsidP="00240FB8">
            <w:pPr>
              <w:pStyle w:val="TableParagraph"/>
              <w:spacing w:before="132" w:line="360" w:lineRule="auto"/>
              <w:ind w:left="837"/>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投标文件按招标文件要求签署、盖章的</w:t>
            </w:r>
          </w:p>
        </w:tc>
      </w:tr>
      <w:tr w:rsidR="00CD662C" w:rsidRPr="00CE70B5" w14:paraId="5C002215" w14:textId="77777777" w:rsidTr="00845ABC">
        <w:trPr>
          <w:trHeight w:val="545"/>
        </w:trPr>
        <w:tc>
          <w:tcPr>
            <w:tcW w:w="1130" w:type="dxa"/>
            <w:gridSpan w:val="2"/>
            <w:vMerge/>
            <w:tcBorders>
              <w:top w:val="nil"/>
            </w:tcBorders>
            <w:vAlign w:val="center"/>
          </w:tcPr>
          <w:p w14:paraId="57454264"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850" w:type="dxa"/>
            <w:vMerge/>
            <w:tcBorders>
              <w:top w:val="nil"/>
            </w:tcBorders>
            <w:vAlign w:val="center"/>
          </w:tcPr>
          <w:p w14:paraId="1710CF45"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1900" w:type="dxa"/>
            <w:vAlign w:val="center"/>
          </w:tcPr>
          <w:p w14:paraId="7AEC54D7" w14:textId="77777777" w:rsidR="003676E0" w:rsidRPr="00CE70B5" w:rsidRDefault="00D368B4" w:rsidP="00240FB8">
            <w:pPr>
              <w:pStyle w:val="TableParagraph"/>
              <w:spacing w:before="135" w:line="360" w:lineRule="auto"/>
              <w:ind w:left="62" w:right="58"/>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投标文件格式</w:t>
            </w:r>
          </w:p>
        </w:tc>
        <w:tc>
          <w:tcPr>
            <w:tcW w:w="5812" w:type="dxa"/>
            <w:vAlign w:val="center"/>
          </w:tcPr>
          <w:p w14:paraId="577FC6F2" w14:textId="77777777" w:rsidR="003676E0" w:rsidRPr="00CE70B5" w:rsidRDefault="00D368B4" w:rsidP="00240FB8">
            <w:pPr>
              <w:pStyle w:val="TableParagraph"/>
              <w:spacing w:before="135" w:line="360" w:lineRule="auto"/>
              <w:ind w:left="94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符合招标文件中提供的投标文件格式</w:t>
            </w:r>
          </w:p>
        </w:tc>
      </w:tr>
      <w:tr w:rsidR="00CD662C" w:rsidRPr="00CE70B5" w14:paraId="57408BCD" w14:textId="77777777" w:rsidTr="00845ABC">
        <w:trPr>
          <w:trHeight w:val="553"/>
        </w:trPr>
        <w:tc>
          <w:tcPr>
            <w:tcW w:w="1130" w:type="dxa"/>
            <w:gridSpan w:val="2"/>
            <w:vMerge/>
            <w:tcBorders>
              <w:top w:val="nil"/>
            </w:tcBorders>
            <w:vAlign w:val="center"/>
          </w:tcPr>
          <w:p w14:paraId="0C285640"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850" w:type="dxa"/>
            <w:vMerge/>
            <w:tcBorders>
              <w:top w:val="nil"/>
            </w:tcBorders>
            <w:vAlign w:val="center"/>
          </w:tcPr>
          <w:p w14:paraId="028187D5"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1900" w:type="dxa"/>
            <w:vAlign w:val="center"/>
          </w:tcPr>
          <w:p w14:paraId="3E449ACB" w14:textId="77777777" w:rsidR="003676E0" w:rsidRPr="00CE70B5" w:rsidRDefault="00D368B4" w:rsidP="00240FB8">
            <w:pPr>
              <w:pStyle w:val="TableParagraph"/>
              <w:spacing w:before="139" w:line="360" w:lineRule="auto"/>
              <w:ind w:left="62" w:right="55"/>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报价唯一</w:t>
            </w:r>
          </w:p>
        </w:tc>
        <w:tc>
          <w:tcPr>
            <w:tcW w:w="5812" w:type="dxa"/>
            <w:vAlign w:val="center"/>
          </w:tcPr>
          <w:p w14:paraId="68F3423A" w14:textId="77777777" w:rsidR="003676E0" w:rsidRPr="00CE70B5" w:rsidRDefault="00D368B4" w:rsidP="00240FB8">
            <w:pPr>
              <w:pStyle w:val="TableParagraph"/>
              <w:spacing w:before="139" w:line="360" w:lineRule="auto"/>
              <w:ind w:left="1677"/>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只能有一个有效报价</w:t>
            </w:r>
          </w:p>
        </w:tc>
      </w:tr>
      <w:tr w:rsidR="00CD662C" w:rsidRPr="00CE70B5" w14:paraId="09D0281C" w14:textId="77777777" w:rsidTr="00845ABC">
        <w:trPr>
          <w:trHeight w:val="560"/>
        </w:trPr>
        <w:tc>
          <w:tcPr>
            <w:tcW w:w="1130" w:type="dxa"/>
            <w:gridSpan w:val="2"/>
            <w:vMerge/>
            <w:tcBorders>
              <w:top w:val="nil"/>
            </w:tcBorders>
            <w:vAlign w:val="center"/>
          </w:tcPr>
          <w:p w14:paraId="6240246B"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850" w:type="dxa"/>
            <w:vMerge/>
            <w:tcBorders>
              <w:top w:val="nil"/>
            </w:tcBorders>
            <w:vAlign w:val="center"/>
          </w:tcPr>
          <w:p w14:paraId="51C1FAC1"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1900" w:type="dxa"/>
            <w:vAlign w:val="center"/>
          </w:tcPr>
          <w:p w14:paraId="19BDAECF" w14:textId="77777777" w:rsidR="003676E0" w:rsidRPr="00CE70B5" w:rsidRDefault="00D368B4" w:rsidP="00240FB8">
            <w:pPr>
              <w:pStyle w:val="TableParagraph"/>
              <w:spacing w:before="145" w:line="360" w:lineRule="auto"/>
              <w:ind w:left="62" w:right="55"/>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投标报价</w:t>
            </w:r>
          </w:p>
        </w:tc>
        <w:tc>
          <w:tcPr>
            <w:tcW w:w="5812" w:type="dxa"/>
            <w:vAlign w:val="center"/>
          </w:tcPr>
          <w:p w14:paraId="1CE7F5DF" w14:textId="77777777" w:rsidR="003676E0" w:rsidRPr="00CE70B5" w:rsidRDefault="00D368B4" w:rsidP="00845ABC">
            <w:pPr>
              <w:pStyle w:val="TableParagraph"/>
              <w:spacing w:before="7" w:line="360" w:lineRule="auto"/>
              <w:ind w:right="221"/>
              <w:jc w:val="both"/>
              <w:rPr>
                <w:rFonts w:asciiTheme="majorEastAsia" w:eastAsiaTheme="majorEastAsia" w:hAnsiTheme="majorEastAsia"/>
                <w:sz w:val="24"/>
                <w:szCs w:val="24"/>
              </w:rPr>
            </w:pPr>
            <w:r w:rsidRPr="00CE70B5">
              <w:rPr>
                <w:rFonts w:asciiTheme="majorEastAsia" w:eastAsiaTheme="majorEastAsia" w:hAnsiTheme="majorEastAsia"/>
                <w:w w:val="95"/>
                <w:sz w:val="24"/>
                <w:szCs w:val="24"/>
              </w:rPr>
              <w:t xml:space="preserve">报价未超过招标文件中规定的预算金额或者最高限价 </w:t>
            </w:r>
            <w:r w:rsidRPr="00CE70B5">
              <w:rPr>
                <w:rFonts w:asciiTheme="majorEastAsia" w:eastAsiaTheme="majorEastAsia" w:hAnsiTheme="majorEastAsia"/>
                <w:sz w:val="24"/>
                <w:szCs w:val="24"/>
              </w:rPr>
              <w:t>的</w:t>
            </w:r>
          </w:p>
        </w:tc>
      </w:tr>
      <w:tr w:rsidR="00CD662C" w:rsidRPr="00CE70B5" w14:paraId="740EF61D" w14:textId="77777777" w:rsidTr="00845ABC">
        <w:trPr>
          <w:trHeight w:val="561"/>
        </w:trPr>
        <w:tc>
          <w:tcPr>
            <w:tcW w:w="1130" w:type="dxa"/>
            <w:gridSpan w:val="2"/>
            <w:vMerge/>
            <w:tcBorders>
              <w:top w:val="nil"/>
            </w:tcBorders>
            <w:vAlign w:val="center"/>
          </w:tcPr>
          <w:p w14:paraId="119F6136"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850" w:type="dxa"/>
            <w:vMerge/>
            <w:tcBorders>
              <w:top w:val="nil"/>
            </w:tcBorders>
            <w:vAlign w:val="center"/>
          </w:tcPr>
          <w:p w14:paraId="2A612072"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1900" w:type="dxa"/>
            <w:vAlign w:val="center"/>
          </w:tcPr>
          <w:p w14:paraId="6B26885B" w14:textId="77777777" w:rsidR="003676E0" w:rsidRPr="00CE70B5" w:rsidRDefault="00D368B4" w:rsidP="00240FB8">
            <w:pPr>
              <w:pStyle w:val="TableParagraph"/>
              <w:spacing w:before="145" w:line="360" w:lineRule="auto"/>
              <w:ind w:left="62" w:right="55"/>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投标内容</w:t>
            </w:r>
          </w:p>
        </w:tc>
        <w:tc>
          <w:tcPr>
            <w:tcW w:w="5812" w:type="dxa"/>
            <w:vAlign w:val="center"/>
          </w:tcPr>
          <w:p w14:paraId="404A0E2F" w14:textId="77777777" w:rsidR="003676E0" w:rsidRPr="00CE70B5" w:rsidRDefault="00D368B4" w:rsidP="00240FB8">
            <w:pPr>
              <w:pStyle w:val="TableParagraph"/>
              <w:spacing w:before="145" w:line="360" w:lineRule="auto"/>
              <w:ind w:left="311"/>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符合第二章“投标人须知前附表”第 1.2.4 项规定</w:t>
            </w:r>
          </w:p>
        </w:tc>
      </w:tr>
      <w:tr w:rsidR="00CD662C" w:rsidRPr="00CE70B5" w14:paraId="1FD867EC" w14:textId="77777777" w:rsidTr="00845ABC">
        <w:trPr>
          <w:trHeight w:val="540"/>
        </w:trPr>
        <w:tc>
          <w:tcPr>
            <w:tcW w:w="1130" w:type="dxa"/>
            <w:gridSpan w:val="2"/>
            <w:vMerge/>
            <w:tcBorders>
              <w:top w:val="nil"/>
            </w:tcBorders>
            <w:vAlign w:val="center"/>
          </w:tcPr>
          <w:p w14:paraId="7D04BCF4"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850" w:type="dxa"/>
            <w:vMerge/>
            <w:tcBorders>
              <w:top w:val="nil"/>
            </w:tcBorders>
            <w:vAlign w:val="center"/>
          </w:tcPr>
          <w:p w14:paraId="39D1D7C0"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1900" w:type="dxa"/>
            <w:vAlign w:val="center"/>
          </w:tcPr>
          <w:p w14:paraId="424EA503" w14:textId="77777777" w:rsidR="003676E0" w:rsidRPr="00CE70B5" w:rsidRDefault="00D368B4" w:rsidP="00240FB8">
            <w:pPr>
              <w:pStyle w:val="TableParagraph"/>
              <w:spacing w:before="133" w:line="360" w:lineRule="auto"/>
              <w:ind w:left="62" w:right="53"/>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交货期</w:t>
            </w:r>
          </w:p>
        </w:tc>
        <w:tc>
          <w:tcPr>
            <w:tcW w:w="5812" w:type="dxa"/>
            <w:vAlign w:val="center"/>
          </w:tcPr>
          <w:p w14:paraId="5E1D29C6" w14:textId="77777777" w:rsidR="003676E0" w:rsidRPr="00CE70B5" w:rsidRDefault="00D368B4" w:rsidP="00845ABC">
            <w:pPr>
              <w:pStyle w:val="TableParagraph"/>
              <w:spacing w:before="133" w:line="360" w:lineRule="auto"/>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符合第二章“投标人须知前附表”第 1.2.6 项规定</w:t>
            </w:r>
          </w:p>
        </w:tc>
      </w:tr>
      <w:tr w:rsidR="00CD662C" w:rsidRPr="00CE70B5" w14:paraId="1ED78AF1" w14:textId="77777777" w:rsidTr="00845ABC">
        <w:trPr>
          <w:trHeight w:val="549"/>
        </w:trPr>
        <w:tc>
          <w:tcPr>
            <w:tcW w:w="1130" w:type="dxa"/>
            <w:gridSpan w:val="2"/>
            <w:vMerge/>
            <w:tcBorders>
              <w:top w:val="nil"/>
            </w:tcBorders>
            <w:vAlign w:val="center"/>
          </w:tcPr>
          <w:p w14:paraId="4C179E27"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850" w:type="dxa"/>
            <w:vMerge/>
            <w:tcBorders>
              <w:top w:val="nil"/>
            </w:tcBorders>
            <w:vAlign w:val="center"/>
          </w:tcPr>
          <w:p w14:paraId="411B1AB4"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1900" w:type="dxa"/>
            <w:vAlign w:val="center"/>
          </w:tcPr>
          <w:p w14:paraId="47DC51BE" w14:textId="77777777" w:rsidR="003676E0" w:rsidRPr="00CE70B5" w:rsidRDefault="00D368B4" w:rsidP="00240FB8">
            <w:pPr>
              <w:pStyle w:val="TableParagraph"/>
              <w:spacing w:before="139" w:line="360" w:lineRule="auto"/>
              <w:ind w:left="62" w:right="55"/>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交货地点</w:t>
            </w:r>
          </w:p>
        </w:tc>
        <w:tc>
          <w:tcPr>
            <w:tcW w:w="5812" w:type="dxa"/>
            <w:vAlign w:val="center"/>
          </w:tcPr>
          <w:p w14:paraId="6A38C481" w14:textId="77777777" w:rsidR="003676E0" w:rsidRPr="00CE70B5" w:rsidRDefault="00D368B4" w:rsidP="00845ABC">
            <w:pPr>
              <w:pStyle w:val="TableParagraph"/>
              <w:spacing w:before="139" w:line="360" w:lineRule="auto"/>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符合第二章“投标人须知前附表”第 1.2.7 项规定</w:t>
            </w:r>
          </w:p>
        </w:tc>
      </w:tr>
      <w:tr w:rsidR="00CD662C" w:rsidRPr="00CE70B5" w14:paraId="4018DE67" w14:textId="77777777" w:rsidTr="00845ABC">
        <w:trPr>
          <w:trHeight w:val="548"/>
        </w:trPr>
        <w:tc>
          <w:tcPr>
            <w:tcW w:w="1130" w:type="dxa"/>
            <w:gridSpan w:val="2"/>
            <w:vMerge/>
            <w:tcBorders>
              <w:top w:val="nil"/>
            </w:tcBorders>
            <w:vAlign w:val="center"/>
          </w:tcPr>
          <w:p w14:paraId="4DF9FF9D"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850" w:type="dxa"/>
            <w:vMerge/>
            <w:tcBorders>
              <w:top w:val="nil"/>
            </w:tcBorders>
            <w:vAlign w:val="center"/>
          </w:tcPr>
          <w:p w14:paraId="0AD00F7E"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1900" w:type="dxa"/>
            <w:vAlign w:val="center"/>
          </w:tcPr>
          <w:p w14:paraId="6AEF0600" w14:textId="77777777" w:rsidR="003676E0" w:rsidRPr="00CE70B5" w:rsidRDefault="00D368B4" w:rsidP="00240FB8">
            <w:pPr>
              <w:pStyle w:val="TableParagraph"/>
              <w:spacing w:before="137" w:line="360" w:lineRule="auto"/>
              <w:ind w:left="62" w:right="53"/>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质保期</w:t>
            </w:r>
          </w:p>
        </w:tc>
        <w:tc>
          <w:tcPr>
            <w:tcW w:w="5812" w:type="dxa"/>
            <w:vAlign w:val="center"/>
          </w:tcPr>
          <w:p w14:paraId="6EC614CD" w14:textId="77777777" w:rsidR="003676E0" w:rsidRPr="00CE70B5" w:rsidRDefault="00D368B4" w:rsidP="00845ABC">
            <w:pPr>
              <w:pStyle w:val="TableParagraph"/>
              <w:spacing w:before="137" w:line="360" w:lineRule="auto"/>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符合第二章“投标人须知前附表”第 1.2.8 项规定</w:t>
            </w:r>
          </w:p>
        </w:tc>
      </w:tr>
      <w:tr w:rsidR="00CD662C" w:rsidRPr="00CE70B5" w14:paraId="7DE50E33" w14:textId="77777777" w:rsidTr="00663D71">
        <w:trPr>
          <w:trHeight w:val="661"/>
        </w:trPr>
        <w:tc>
          <w:tcPr>
            <w:tcW w:w="1130" w:type="dxa"/>
            <w:gridSpan w:val="2"/>
            <w:vMerge/>
            <w:tcBorders>
              <w:top w:val="nil"/>
            </w:tcBorders>
            <w:vAlign w:val="center"/>
          </w:tcPr>
          <w:p w14:paraId="1518FED8"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850" w:type="dxa"/>
            <w:vMerge/>
            <w:tcBorders>
              <w:top w:val="nil"/>
            </w:tcBorders>
            <w:vAlign w:val="center"/>
          </w:tcPr>
          <w:p w14:paraId="7AF56DBF"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1900" w:type="dxa"/>
            <w:vAlign w:val="center"/>
          </w:tcPr>
          <w:p w14:paraId="34802AF4" w14:textId="77777777" w:rsidR="003676E0" w:rsidRPr="00CE70B5" w:rsidRDefault="00D368B4" w:rsidP="00240FB8">
            <w:pPr>
              <w:pStyle w:val="TableParagraph"/>
              <w:spacing w:line="360" w:lineRule="auto"/>
              <w:ind w:left="62" w:right="55"/>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质量标准</w:t>
            </w:r>
          </w:p>
        </w:tc>
        <w:tc>
          <w:tcPr>
            <w:tcW w:w="5812" w:type="dxa"/>
            <w:vAlign w:val="center"/>
          </w:tcPr>
          <w:p w14:paraId="33FCA224" w14:textId="77777777" w:rsidR="003676E0" w:rsidRPr="00CE70B5" w:rsidRDefault="00D368B4" w:rsidP="00845ABC">
            <w:pPr>
              <w:pStyle w:val="TableParagraph"/>
              <w:spacing w:line="360" w:lineRule="auto"/>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符合第二章“投标人须知前附表”第 1.2.9 项规定</w:t>
            </w:r>
          </w:p>
        </w:tc>
      </w:tr>
      <w:tr w:rsidR="00CD662C" w:rsidRPr="00CE70B5" w14:paraId="55A78B38" w14:textId="77777777" w:rsidTr="00663D71">
        <w:trPr>
          <w:trHeight w:val="631"/>
        </w:trPr>
        <w:tc>
          <w:tcPr>
            <w:tcW w:w="1130" w:type="dxa"/>
            <w:gridSpan w:val="2"/>
            <w:vMerge/>
            <w:tcBorders>
              <w:top w:val="nil"/>
            </w:tcBorders>
            <w:vAlign w:val="center"/>
          </w:tcPr>
          <w:p w14:paraId="575EB389"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850" w:type="dxa"/>
            <w:vMerge/>
            <w:tcBorders>
              <w:top w:val="nil"/>
            </w:tcBorders>
            <w:vAlign w:val="center"/>
          </w:tcPr>
          <w:p w14:paraId="671A7618" w14:textId="77777777" w:rsidR="003676E0" w:rsidRPr="00CE70B5" w:rsidRDefault="003676E0" w:rsidP="00240FB8">
            <w:pPr>
              <w:spacing w:line="360" w:lineRule="auto"/>
              <w:jc w:val="center"/>
              <w:rPr>
                <w:rFonts w:asciiTheme="majorEastAsia" w:eastAsiaTheme="majorEastAsia" w:hAnsiTheme="majorEastAsia"/>
                <w:sz w:val="24"/>
                <w:szCs w:val="24"/>
              </w:rPr>
            </w:pPr>
          </w:p>
        </w:tc>
        <w:tc>
          <w:tcPr>
            <w:tcW w:w="1900" w:type="dxa"/>
            <w:vAlign w:val="center"/>
          </w:tcPr>
          <w:p w14:paraId="7D316310" w14:textId="77777777" w:rsidR="003676E0" w:rsidRPr="00CE70B5" w:rsidRDefault="00D368B4" w:rsidP="00240FB8">
            <w:pPr>
              <w:pStyle w:val="TableParagraph"/>
              <w:spacing w:line="360" w:lineRule="auto"/>
              <w:ind w:left="62" w:right="55"/>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投标有效期</w:t>
            </w:r>
          </w:p>
        </w:tc>
        <w:tc>
          <w:tcPr>
            <w:tcW w:w="5812" w:type="dxa"/>
            <w:vAlign w:val="center"/>
          </w:tcPr>
          <w:p w14:paraId="6AB24FAD" w14:textId="77777777" w:rsidR="003676E0" w:rsidRPr="00CE70B5" w:rsidRDefault="00D368B4" w:rsidP="00845ABC">
            <w:pPr>
              <w:pStyle w:val="TableParagraph"/>
              <w:spacing w:line="360" w:lineRule="auto"/>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符合第二章“投标人须知前附表”第 3.6.1 项规定</w:t>
            </w:r>
          </w:p>
        </w:tc>
      </w:tr>
    </w:tbl>
    <w:tbl>
      <w:tblPr>
        <w:tblStyle w:val="TableNormal"/>
        <w:tblpPr w:leftFromText="180" w:rightFromText="180" w:vertAnchor="text" w:horzAnchor="margin" w:tblpY="258"/>
        <w:tblW w:w="10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990"/>
        <w:gridCol w:w="1853"/>
        <w:gridCol w:w="6378"/>
      </w:tblGrid>
      <w:tr w:rsidR="00CD662C" w:rsidRPr="00CE70B5" w14:paraId="0D0953BC" w14:textId="77777777" w:rsidTr="00845ABC">
        <w:trPr>
          <w:trHeight w:val="418"/>
        </w:trPr>
        <w:tc>
          <w:tcPr>
            <w:tcW w:w="1980" w:type="dxa"/>
            <w:gridSpan w:val="2"/>
            <w:vAlign w:val="center"/>
          </w:tcPr>
          <w:p w14:paraId="1794C85A" w14:textId="77777777" w:rsidR="00845ABC" w:rsidRPr="00CE70B5" w:rsidRDefault="00845ABC" w:rsidP="00845ABC">
            <w:pPr>
              <w:pStyle w:val="TableParagraph"/>
              <w:spacing w:line="360" w:lineRule="auto"/>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条款号</w:t>
            </w:r>
          </w:p>
        </w:tc>
        <w:tc>
          <w:tcPr>
            <w:tcW w:w="1853" w:type="dxa"/>
            <w:vAlign w:val="center"/>
          </w:tcPr>
          <w:p w14:paraId="41D6D27A" w14:textId="77777777" w:rsidR="00845ABC" w:rsidRPr="00CE70B5" w:rsidRDefault="00845ABC" w:rsidP="007E56A8">
            <w:pPr>
              <w:pStyle w:val="TableParagraph"/>
              <w:spacing w:before="137" w:line="360" w:lineRule="auto"/>
              <w:ind w:left="62" w:right="53"/>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条款内容</w:t>
            </w:r>
          </w:p>
        </w:tc>
        <w:tc>
          <w:tcPr>
            <w:tcW w:w="6378" w:type="dxa"/>
            <w:vAlign w:val="center"/>
          </w:tcPr>
          <w:p w14:paraId="69556B7C" w14:textId="77777777" w:rsidR="00845ABC" w:rsidRPr="00CE70B5" w:rsidRDefault="00845ABC" w:rsidP="007E56A8">
            <w:pPr>
              <w:pStyle w:val="TableParagraph"/>
              <w:spacing w:before="137" w:line="360" w:lineRule="auto"/>
              <w:ind w:left="2198" w:right="53"/>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编列内容</w:t>
            </w:r>
          </w:p>
        </w:tc>
      </w:tr>
      <w:tr w:rsidR="00CD662C" w:rsidRPr="00CE70B5" w14:paraId="77D54C6A" w14:textId="77777777" w:rsidTr="007E56A8">
        <w:trPr>
          <w:trHeight w:val="1347"/>
        </w:trPr>
        <w:tc>
          <w:tcPr>
            <w:tcW w:w="1980" w:type="dxa"/>
            <w:gridSpan w:val="2"/>
            <w:vAlign w:val="center"/>
          </w:tcPr>
          <w:p w14:paraId="39DE050D" w14:textId="77777777" w:rsidR="00845ABC" w:rsidRPr="00CE70B5" w:rsidRDefault="00845ABC" w:rsidP="00845ABC">
            <w:pPr>
              <w:pStyle w:val="TableParagraph"/>
              <w:spacing w:before="9" w:line="360" w:lineRule="auto"/>
              <w:jc w:val="center"/>
              <w:rPr>
                <w:rFonts w:asciiTheme="majorEastAsia" w:eastAsiaTheme="majorEastAsia" w:hAnsiTheme="majorEastAsia"/>
                <w:b/>
                <w:sz w:val="24"/>
                <w:szCs w:val="24"/>
              </w:rPr>
            </w:pPr>
          </w:p>
          <w:p w14:paraId="15748E94" w14:textId="77777777" w:rsidR="00845ABC" w:rsidRPr="00CE70B5" w:rsidRDefault="00845ABC" w:rsidP="00845ABC">
            <w:pPr>
              <w:pStyle w:val="TableParagraph"/>
              <w:spacing w:before="1" w:line="360" w:lineRule="auto"/>
              <w:ind w:left="653" w:right="607"/>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2.2.1</w:t>
            </w:r>
          </w:p>
        </w:tc>
        <w:tc>
          <w:tcPr>
            <w:tcW w:w="1853" w:type="dxa"/>
            <w:vAlign w:val="center"/>
          </w:tcPr>
          <w:p w14:paraId="338E88DA" w14:textId="77777777" w:rsidR="00845ABC" w:rsidRPr="00CE70B5" w:rsidRDefault="00845ABC" w:rsidP="007E56A8">
            <w:pPr>
              <w:pStyle w:val="TableParagraph"/>
              <w:spacing w:before="137" w:line="360" w:lineRule="auto"/>
              <w:ind w:left="62" w:right="53"/>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分值构成(总分100 分)</w:t>
            </w:r>
          </w:p>
        </w:tc>
        <w:tc>
          <w:tcPr>
            <w:tcW w:w="6378" w:type="dxa"/>
            <w:vAlign w:val="center"/>
          </w:tcPr>
          <w:p w14:paraId="7E24D8CD" w14:textId="77777777" w:rsidR="00663D71" w:rsidRPr="00CE70B5" w:rsidRDefault="00845ABC" w:rsidP="007E56A8">
            <w:pPr>
              <w:pStyle w:val="TableParagraph"/>
              <w:spacing w:before="137" w:line="360" w:lineRule="auto"/>
              <w:ind w:left="62" w:right="53"/>
              <w:jc w:val="both"/>
              <w:rPr>
                <w:rFonts w:asciiTheme="majorEastAsia" w:eastAsiaTheme="majorEastAsia" w:hAnsiTheme="majorEastAsia"/>
                <w:b/>
                <w:sz w:val="24"/>
                <w:szCs w:val="24"/>
              </w:rPr>
            </w:pPr>
            <w:r w:rsidRPr="00CE70B5">
              <w:rPr>
                <w:rFonts w:asciiTheme="majorEastAsia" w:eastAsiaTheme="majorEastAsia" w:hAnsiTheme="majorEastAsia"/>
                <w:b/>
                <w:sz w:val="24"/>
                <w:szCs w:val="24"/>
              </w:rPr>
              <w:t>报价得分：30分</w:t>
            </w:r>
            <w:r w:rsidR="00663D71" w:rsidRPr="00CE70B5">
              <w:rPr>
                <w:rFonts w:asciiTheme="majorEastAsia" w:eastAsiaTheme="majorEastAsia" w:hAnsiTheme="majorEastAsia" w:hint="eastAsia"/>
                <w:b/>
                <w:sz w:val="24"/>
                <w:szCs w:val="24"/>
              </w:rPr>
              <w:t xml:space="preserve">   </w:t>
            </w:r>
          </w:p>
          <w:p w14:paraId="669E26DB" w14:textId="0784ED86" w:rsidR="00663D71" w:rsidRPr="00CE70B5" w:rsidRDefault="00845ABC" w:rsidP="007E56A8">
            <w:pPr>
              <w:pStyle w:val="TableParagraph"/>
              <w:spacing w:before="137" w:line="360" w:lineRule="auto"/>
              <w:ind w:left="62" w:right="53"/>
              <w:jc w:val="both"/>
              <w:rPr>
                <w:rFonts w:asciiTheme="majorEastAsia" w:eastAsiaTheme="majorEastAsia" w:hAnsiTheme="majorEastAsia"/>
                <w:b/>
                <w:sz w:val="24"/>
                <w:szCs w:val="24"/>
              </w:rPr>
            </w:pPr>
            <w:r w:rsidRPr="00CE70B5">
              <w:rPr>
                <w:rFonts w:asciiTheme="majorEastAsia" w:eastAsiaTheme="majorEastAsia" w:hAnsiTheme="majorEastAsia"/>
                <w:b/>
                <w:sz w:val="24"/>
                <w:szCs w:val="24"/>
              </w:rPr>
              <w:t>技术部分：</w:t>
            </w:r>
            <w:r w:rsidR="00E32198" w:rsidRPr="00CE70B5">
              <w:rPr>
                <w:rFonts w:asciiTheme="majorEastAsia" w:eastAsiaTheme="majorEastAsia" w:hAnsiTheme="majorEastAsia"/>
                <w:b/>
                <w:sz w:val="24"/>
                <w:szCs w:val="24"/>
              </w:rPr>
              <w:t>43</w:t>
            </w:r>
            <w:r w:rsidRPr="00CE70B5">
              <w:rPr>
                <w:rFonts w:asciiTheme="majorEastAsia" w:eastAsiaTheme="majorEastAsia" w:hAnsiTheme="majorEastAsia"/>
                <w:b/>
                <w:sz w:val="24"/>
                <w:szCs w:val="24"/>
              </w:rPr>
              <w:t>分</w:t>
            </w:r>
          </w:p>
          <w:p w14:paraId="5C459F76" w14:textId="1198E49B" w:rsidR="00845ABC" w:rsidRPr="00CE70B5" w:rsidRDefault="00845ABC" w:rsidP="007E56A8">
            <w:pPr>
              <w:pStyle w:val="TableParagraph"/>
              <w:spacing w:before="137" w:line="360" w:lineRule="auto"/>
              <w:ind w:left="62" w:right="53"/>
              <w:jc w:val="both"/>
              <w:rPr>
                <w:rFonts w:asciiTheme="majorEastAsia" w:eastAsiaTheme="majorEastAsia" w:hAnsiTheme="majorEastAsia"/>
                <w:b/>
                <w:sz w:val="24"/>
                <w:szCs w:val="24"/>
              </w:rPr>
            </w:pPr>
            <w:r w:rsidRPr="00CE70B5">
              <w:rPr>
                <w:rFonts w:asciiTheme="majorEastAsia" w:eastAsiaTheme="majorEastAsia" w:hAnsiTheme="majorEastAsia"/>
                <w:b/>
                <w:sz w:val="24"/>
                <w:szCs w:val="24"/>
              </w:rPr>
              <w:t>商务部分：</w:t>
            </w:r>
            <w:r w:rsidR="00E32198" w:rsidRPr="00CE70B5">
              <w:rPr>
                <w:rFonts w:asciiTheme="majorEastAsia" w:eastAsiaTheme="majorEastAsia" w:hAnsiTheme="majorEastAsia" w:hint="eastAsia"/>
                <w:b/>
                <w:sz w:val="24"/>
                <w:szCs w:val="24"/>
              </w:rPr>
              <w:t>2</w:t>
            </w:r>
            <w:r w:rsidR="00E32198" w:rsidRPr="00CE70B5">
              <w:rPr>
                <w:rFonts w:asciiTheme="majorEastAsia" w:eastAsiaTheme="majorEastAsia" w:hAnsiTheme="majorEastAsia"/>
                <w:b/>
                <w:sz w:val="24"/>
                <w:szCs w:val="24"/>
              </w:rPr>
              <w:t>5</w:t>
            </w:r>
            <w:r w:rsidRPr="00CE70B5">
              <w:rPr>
                <w:rFonts w:asciiTheme="majorEastAsia" w:eastAsiaTheme="majorEastAsia" w:hAnsiTheme="majorEastAsia"/>
                <w:b/>
                <w:sz w:val="24"/>
                <w:szCs w:val="24"/>
              </w:rPr>
              <w:t>分</w:t>
            </w:r>
          </w:p>
          <w:p w14:paraId="76034E07" w14:textId="77777777" w:rsidR="007E56A8" w:rsidRPr="00CE70B5" w:rsidRDefault="007E56A8" w:rsidP="007E56A8">
            <w:pPr>
              <w:pStyle w:val="TableParagraph"/>
              <w:spacing w:before="137" w:line="360" w:lineRule="auto"/>
              <w:ind w:left="62" w:right="53"/>
              <w:jc w:val="both"/>
              <w:rPr>
                <w:rFonts w:asciiTheme="majorEastAsia" w:eastAsiaTheme="majorEastAsia" w:hAnsiTheme="majorEastAsia"/>
                <w:b/>
                <w:sz w:val="24"/>
                <w:szCs w:val="24"/>
              </w:rPr>
            </w:pPr>
            <w:r w:rsidRPr="00CE70B5">
              <w:rPr>
                <w:rFonts w:asciiTheme="majorEastAsia" w:eastAsiaTheme="majorEastAsia" w:hAnsiTheme="majorEastAsia" w:hint="eastAsia"/>
                <w:b/>
                <w:sz w:val="24"/>
                <w:szCs w:val="24"/>
              </w:rPr>
              <w:t>供应商信用评价部分：2分</w:t>
            </w:r>
          </w:p>
        </w:tc>
      </w:tr>
      <w:tr w:rsidR="00CD662C" w:rsidRPr="00CE70B5" w14:paraId="29FCCBC4" w14:textId="77777777" w:rsidTr="00845ABC">
        <w:trPr>
          <w:trHeight w:val="565"/>
        </w:trPr>
        <w:tc>
          <w:tcPr>
            <w:tcW w:w="1980" w:type="dxa"/>
            <w:gridSpan w:val="2"/>
            <w:vAlign w:val="center"/>
          </w:tcPr>
          <w:p w14:paraId="4CE171AC" w14:textId="77777777" w:rsidR="00845ABC" w:rsidRPr="00CE70B5" w:rsidRDefault="00845ABC" w:rsidP="00845ABC">
            <w:pPr>
              <w:pStyle w:val="TableParagraph"/>
              <w:spacing w:before="110" w:line="360" w:lineRule="auto"/>
              <w:ind w:left="693"/>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条款号</w:t>
            </w:r>
          </w:p>
        </w:tc>
        <w:tc>
          <w:tcPr>
            <w:tcW w:w="1853" w:type="dxa"/>
            <w:vAlign w:val="center"/>
          </w:tcPr>
          <w:p w14:paraId="7FD2B45D" w14:textId="77777777" w:rsidR="00845ABC" w:rsidRPr="00CE70B5" w:rsidRDefault="00845ABC" w:rsidP="00845ABC">
            <w:pPr>
              <w:pStyle w:val="TableParagraph"/>
              <w:spacing w:before="110" w:line="360" w:lineRule="auto"/>
              <w:ind w:left="62" w:right="17"/>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评分因素</w:t>
            </w:r>
          </w:p>
        </w:tc>
        <w:tc>
          <w:tcPr>
            <w:tcW w:w="6378" w:type="dxa"/>
            <w:vAlign w:val="center"/>
          </w:tcPr>
          <w:p w14:paraId="515E4EAB" w14:textId="77777777" w:rsidR="00845ABC" w:rsidRPr="00CE70B5" w:rsidRDefault="00845ABC" w:rsidP="00845ABC">
            <w:pPr>
              <w:pStyle w:val="TableParagraph"/>
              <w:spacing w:before="110" w:line="360" w:lineRule="auto"/>
              <w:ind w:left="2198" w:right="2156"/>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评分标准</w:t>
            </w:r>
          </w:p>
        </w:tc>
      </w:tr>
      <w:tr w:rsidR="00CD662C" w:rsidRPr="00CE70B5" w14:paraId="72C5CCEF" w14:textId="77777777" w:rsidTr="00663D71">
        <w:trPr>
          <w:trHeight w:val="843"/>
        </w:trPr>
        <w:tc>
          <w:tcPr>
            <w:tcW w:w="990" w:type="dxa"/>
            <w:vAlign w:val="center"/>
          </w:tcPr>
          <w:p w14:paraId="6221E948" w14:textId="77777777" w:rsidR="00845ABC" w:rsidRPr="00CE70B5" w:rsidRDefault="00845ABC" w:rsidP="00845ABC">
            <w:pPr>
              <w:pStyle w:val="TableParagraph"/>
              <w:spacing w:line="360" w:lineRule="auto"/>
              <w:jc w:val="center"/>
              <w:rPr>
                <w:rFonts w:asciiTheme="majorEastAsia" w:eastAsiaTheme="majorEastAsia" w:hAnsiTheme="majorEastAsia"/>
                <w:b/>
                <w:sz w:val="24"/>
                <w:szCs w:val="24"/>
              </w:rPr>
            </w:pPr>
          </w:p>
          <w:p w14:paraId="49FF4925" w14:textId="77777777" w:rsidR="00845ABC" w:rsidRPr="00CE70B5" w:rsidRDefault="00845ABC" w:rsidP="00845ABC">
            <w:pPr>
              <w:pStyle w:val="TableParagraph"/>
              <w:spacing w:line="360" w:lineRule="auto"/>
              <w:jc w:val="center"/>
              <w:rPr>
                <w:rFonts w:asciiTheme="majorEastAsia" w:eastAsiaTheme="majorEastAsia" w:hAnsiTheme="majorEastAsia"/>
                <w:b/>
                <w:sz w:val="24"/>
                <w:szCs w:val="24"/>
              </w:rPr>
            </w:pPr>
          </w:p>
          <w:p w14:paraId="61A5F00C" w14:textId="77777777" w:rsidR="00845ABC" w:rsidRPr="00CE70B5" w:rsidRDefault="00845ABC" w:rsidP="00845ABC">
            <w:pPr>
              <w:pStyle w:val="TableParagraph"/>
              <w:spacing w:line="360" w:lineRule="auto"/>
              <w:jc w:val="center"/>
              <w:rPr>
                <w:rFonts w:asciiTheme="majorEastAsia" w:eastAsiaTheme="majorEastAsia" w:hAnsiTheme="majorEastAsia"/>
                <w:b/>
                <w:sz w:val="24"/>
                <w:szCs w:val="24"/>
              </w:rPr>
            </w:pPr>
          </w:p>
          <w:p w14:paraId="35F6F3DF" w14:textId="77777777" w:rsidR="00845ABC" w:rsidRPr="00CE70B5" w:rsidRDefault="00845ABC" w:rsidP="00845ABC">
            <w:pPr>
              <w:pStyle w:val="TableParagraph"/>
              <w:spacing w:line="360" w:lineRule="auto"/>
              <w:jc w:val="center"/>
              <w:rPr>
                <w:rFonts w:asciiTheme="majorEastAsia" w:eastAsiaTheme="majorEastAsia" w:hAnsiTheme="majorEastAsia"/>
                <w:b/>
                <w:sz w:val="24"/>
                <w:szCs w:val="24"/>
              </w:rPr>
            </w:pPr>
          </w:p>
          <w:p w14:paraId="5DF680FC" w14:textId="77777777" w:rsidR="00845ABC" w:rsidRPr="00CE70B5" w:rsidRDefault="00845ABC" w:rsidP="00845ABC">
            <w:pPr>
              <w:pStyle w:val="TableParagraph"/>
              <w:spacing w:line="360" w:lineRule="auto"/>
              <w:jc w:val="center"/>
              <w:rPr>
                <w:rFonts w:asciiTheme="majorEastAsia" w:eastAsiaTheme="majorEastAsia" w:hAnsiTheme="majorEastAsia"/>
                <w:b/>
                <w:sz w:val="24"/>
                <w:szCs w:val="24"/>
              </w:rPr>
            </w:pPr>
          </w:p>
          <w:p w14:paraId="54BF2E9E" w14:textId="77777777" w:rsidR="00845ABC" w:rsidRPr="00CE70B5" w:rsidRDefault="00845ABC" w:rsidP="00845ABC">
            <w:pPr>
              <w:pStyle w:val="TableParagraph"/>
              <w:spacing w:line="360" w:lineRule="auto"/>
              <w:jc w:val="center"/>
              <w:rPr>
                <w:rFonts w:asciiTheme="majorEastAsia" w:eastAsiaTheme="majorEastAsia" w:hAnsiTheme="majorEastAsia"/>
                <w:b/>
                <w:sz w:val="24"/>
                <w:szCs w:val="24"/>
              </w:rPr>
            </w:pPr>
          </w:p>
          <w:p w14:paraId="456C52E4" w14:textId="77777777" w:rsidR="00845ABC" w:rsidRPr="00CE70B5" w:rsidRDefault="00845ABC" w:rsidP="00845ABC">
            <w:pPr>
              <w:pStyle w:val="TableParagraph"/>
              <w:spacing w:line="360" w:lineRule="auto"/>
              <w:jc w:val="center"/>
              <w:rPr>
                <w:rFonts w:asciiTheme="majorEastAsia" w:eastAsiaTheme="majorEastAsia" w:hAnsiTheme="majorEastAsia"/>
                <w:b/>
                <w:sz w:val="24"/>
                <w:szCs w:val="24"/>
              </w:rPr>
            </w:pPr>
          </w:p>
          <w:p w14:paraId="67B4D974" w14:textId="77777777" w:rsidR="00845ABC" w:rsidRPr="00CE70B5" w:rsidRDefault="00845ABC" w:rsidP="00845ABC">
            <w:pPr>
              <w:pStyle w:val="TableParagraph"/>
              <w:spacing w:line="360" w:lineRule="auto"/>
              <w:jc w:val="center"/>
              <w:rPr>
                <w:rFonts w:asciiTheme="majorEastAsia" w:eastAsiaTheme="majorEastAsia" w:hAnsiTheme="majorEastAsia"/>
                <w:b/>
                <w:sz w:val="24"/>
                <w:szCs w:val="24"/>
              </w:rPr>
            </w:pPr>
          </w:p>
          <w:p w14:paraId="2007352C" w14:textId="77777777" w:rsidR="00845ABC" w:rsidRPr="00CE70B5" w:rsidRDefault="00845ABC" w:rsidP="00845ABC">
            <w:pPr>
              <w:pStyle w:val="TableParagraph"/>
              <w:spacing w:line="360" w:lineRule="auto"/>
              <w:jc w:val="center"/>
              <w:rPr>
                <w:rFonts w:asciiTheme="majorEastAsia" w:eastAsiaTheme="majorEastAsia" w:hAnsiTheme="majorEastAsia"/>
                <w:b/>
                <w:sz w:val="24"/>
                <w:szCs w:val="24"/>
              </w:rPr>
            </w:pPr>
          </w:p>
          <w:p w14:paraId="4F8FA064" w14:textId="77777777" w:rsidR="00845ABC" w:rsidRPr="00CE70B5" w:rsidRDefault="00845ABC" w:rsidP="00845ABC">
            <w:pPr>
              <w:pStyle w:val="TableParagraph"/>
              <w:spacing w:line="360" w:lineRule="auto"/>
              <w:jc w:val="center"/>
              <w:rPr>
                <w:rFonts w:asciiTheme="majorEastAsia" w:eastAsiaTheme="majorEastAsia" w:hAnsiTheme="majorEastAsia"/>
                <w:b/>
                <w:sz w:val="24"/>
                <w:szCs w:val="24"/>
              </w:rPr>
            </w:pPr>
          </w:p>
          <w:p w14:paraId="5408FA23" w14:textId="77777777" w:rsidR="00845ABC" w:rsidRPr="00CE70B5" w:rsidRDefault="00845ABC" w:rsidP="00845ABC">
            <w:pPr>
              <w:pStyle w:val="TableParagraph"/>
              <w:spacing w:line="360" w:lineRule="auto"/>
              <w:jc w:val="center"/>
              <w:rPr>
                <w:rFonts w:asciiTheme="majorEastAsia" w:eastAsiaTheme="majorEastAsia" w:hAnsiTheme="majorEastAsia"/>
                <w:b/>
                <w:sz w:val="24"/>
                <w:szCs w:val="24"/>
              </w:rPr>
            </w:pPr>
          </w:p>
          <w:p w14:paraId="7770FA70" w14:textId="77777777" w:rsidR="00845ABC" w:rsidRPr="00CE70B5" w:rsidRDefault="00845ABC" w:rsidP="00845ABC">
            <w:pPr>
              <w:pStyle w:val="TableParagraph"/>
              <w:spacing w:line="360" w:lineRule="auto"/>
              <w:jc w:val="center"/>
              <w:rPr>
                <w:rFonts w:asciiTheme="majorEastAsia" w:eastAsiaTheme="majorEastAsia" w:hAnsiTheme="majorEastAsia"/>
                <w:b/>
                <w:sz w:val="24"/>
                <w:szCs w:val="24"/>
              </w:rPr>
            </w:pPr>
          </w:p>
          <w:p w14:paraId="44447FD7" w14:textId="77777777" w:rsidR="00845ABC" w:rsidRPr="00CE70B5" w:rsidRDefault="00845ABC" w:rsidP="00845ABC">
            <w:pPr>
              <w:pStyle w:val="TableParagraph"/>
              <w:spacing w:line="360" w:lineRule="auto"/>
              <w:jc w:val="center"/>
              <w:rPr>
                <w:rFonts w:asciiTheme="majorEastAsia" w:eastAsiaTheme="majorEastAsia" w:hAnsiTheme="majorEastAsia"/>
                <w:b/>
                <w:sz w:val="24"/>
                <w:szCs w:val="24"/>
              </w:rPr>
            </w:pPr>
          </w:p>
          <w:p w14:paraId="12E93D57" w14:textId="77777777" w:rsidR="00845ABC" w:rsidRPr="00CE70B5" w:rsidRDefault="00845ABC" w:rsidP="00845ABC">
            <w:pPr>
              <w:pStyle w:val="TableParagraph"/>
              <w:spacing w:before="3" w:line="360" w:lineRule="auto"/>
              <w:jc w:val="center"/>
              <w:rPr>
                <w:rFonts w:asciiTheme="majorEastAsia" w:eastAsiaTheme="majorEastAsia" w:hAnsiTheme="majorEastAsia"/>
                <w:b/>
                <w:sz w:val="24"/>
                <w:szCs w:val="24"/>
              </w:rPr>
            </w:pPr>
          </w:p>
          <w:p w14:paraId="18E2EB1B" w14:textId="77777777" w:rsidR="00845ABC" w:rsidRPr="00CE70B5" w:rsidRDefault="00845ABC" w:rsidP="00845ABC">
            <w:pPr>
              <w:pStyle w:val="TableParagraph"/>
              <w:spacing w:line="360" w:lineRule="auto"/>
              <w:ind w:left="232"/>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2.2.2</w:t>
            </w:r>
          </w:p>
          <w:p w14:paraId="54621CA3" w14:textId="77777777" w:rsidR="00845ABC" w:rsidRPr="00CE70B5" w:rsidRDefault="00845ABC" w:rsidP="00845ABC">
            <w:pPr>
              <w:pStyle w:val="TableParagraph"/>
              <w:spacing w:before="2" w:line="360" w:lineRule="auto"/>
              <w:ind w:left="232"/>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（1）</w:t>
            </w:r>
          </w:p>
        </w:tc>
        <w:tc>
          <w:tcPr>
            <w:tcW w:w="990" w:type="dxa"/>
            <w:vAlign w:val="center"/>
          </w:tcPr>
          <w:p w14:paraId="52F16B09" w14:textId="77777777" w:rsidR="00845ABC" w:rsidRPr="00CE70B5" w:rsidRDefault="00845ABC" w:rsidP="00845ABC">
            <w:pPr>
              <w:pStyle w:val="TableParagraph"/>
              <w:spacing w:line="360" w:lineRule="auto"/>
              <w:jc w:val="center"/>
              <w:rPr>
                <w:rFonts w:asciiTheme="majorEastAsia" w:eastAsiaTheme="majorEastAsia" w:hAnsiTheme="majorEastAsia"/>
                <w:b/>
                <w:sz w:val="24"/>
                <w:szCs w:val="24"/>
              </w:rPr>
            </w:pPr>
          </w:p>
          <w:p w14:paraId="12A41F99" w14:textId="77777777" w:rsidR="00845ABC" w:rsidRPr="00CE70B5" w:rsidRDefault="00845ABC" w:rsidP="00845ABC">
            <w:pPr>
              <w:pStyle w:val="TableParagraph"/>
              <w:spacing w:line="360" w:lineRule="auto"/>
              <w:jc w:val="center"/>
              <w:rPr>
                <w:rFonts w:asciiTheme="majorEastAsia" w:eastAsiaTheme="majorEastAsia" w:hAnsiTheme="majorEastAsia"/>
                <w:b/>
                <w:sz w:val="24"/>
                <w:szCs w:val="24"/>
              </w:rPr>
            </w:pPr>
          </w:p>
          <w:p w14:paraId="3D5CF691" w14:textId="77777777" w:rsidR="00845ABC" w:rsidRPr="00CE70B5" w:rsidRDefault="00845ABC" w:rsidP="00845ABC">
            <w:pPr>
              <w:pStyle w:val="TableParagraph"/>
              <w:spacing w:before="148" w:line="360" w:lineRule="auto"/>
              <w:ind w:left="178" w:right="168"/>
              <w:jc w:val="center"/>
              <w:rPr>
                <w:rFonts w:asciiTheme="majorEastAsia" w:eastAsiaTheme="majorEastAsia" w:hAnsiTheme="majorEastAsia"/>
                <w:b/>
                <w:sz w:val="24"/>
                <w:szCs w:val="24"/>
              </w:rPr>
            </w:pPr>
            <w:r w:rsidRPr="00CE70B5">
              <w:rPr>
                <w:rFonts w:asciiTheme="majorEastAsia" w:eastAsiaTheme="majorEastAsia" w:hAnsiTheme="majorEastAsia"/>
                <w:b/>
                <w:sz w:val="24"/>
                <w:szCs w:val="24"/>
              </w:rPr>
              <w:t>报价得分（30 分）</w:t>
            </w:r>
          </w:p>
        </w:tc>
        <w:tc>
          <w:tcPr>
            <w:tcW w:w="1853" w:type="dxa"/>
            <w:vAlign w:val="center"/>
          </w:tcPr>
          <w:p w14:paraId="326BE52E" w14:textId="77777777" w:rsidR="00845ABC" w:rsidRPr="00CE70B5" w:rsidRDefault="00845ABC" w:rsidP="00845ABC">
            <w:pPr>
              <w:pStyle w:val="TableParagraph"/>
              <w:spacing w:line="360" w:lineRule="auto"/>
              <w:jc w:val="center"/>
              <w:rPr>
                <w:rFonts w:asciiTheme="majorEastAsia" w:eastAsiaTheme="majorEastAsia" w:hAnsiTheme="majorEastAsia"/>
                <w:b/>
                <w:sz w:val="24"/>
                <w:szCs w:val="24"/>
              </w:rPr>
            </w:pPr>
          </w:p>
          <w:p w14:paraId="7043DAA4" w14:textId="77777777" w:rsidR="00845ABC" w:rsidRPr="00CE70B5" w:rsidRDefault="00845ABC" w:rsidP="00845ABC">
            <w:pPr>
              <w:pStyle w:val="TableParagraph"/>
              <w:spacing w:before="163" w:line="360" w:lineRule="auto"/>
              <w:ind w:left="62" w:right="55"/>
              <w:jc w:val="center"/>
              <w:rPr>
                <w:rFonts w:asciiTheme="majorEastAsia" w:eastAsiaTheme="majorEastAsia" w:hAnsiTheme="majorEastAsia"/>
                <w:b/>
                <w:sz w:val="24"/>
                <w:szCs w:val="24"/>
              </w:rPr>
            </w:pPr>
            <w:r w:rsidRPr="00CE70B5">
              <w:rPr>
                <w:rFonts w:asciiTheme="majorEastAsia" w:eastAsiaTheme="majorEastAsia" w:hAnsiTheme="majorEastAsia"/>
                <w:b/>
                <w:sz w:val="24"/>
                <w:szCs w:val="24"/>
              </w:rPr>
              <w:t>投标报价评分标准</w:t>
            </w:r>
          </w:p>
        </w:tc>
        <w:tc>
          <w:tcPr>
            <w:tcW w:w="6378" w:type="dxa"/>
            <w:vAlign w:val="center"/>
          </w:tcPr>
          <w:p w14:paraId="7627C9F9" w14:textId="77777777" w:rsidR="00845ABC" w:rsidRPr="00CE70B5" w:rsidRDefault="00845ABC" w:rsidP="00845ABC">
            <w:pPr>
              <w:pStyle w:val="TableParagraph"/>
              <w:spacing w:before="111" w:line="360" w:lineRule="auto"/>
              <w:jc w:val="both"/>
              <w:rPr>
                <w:rFonts w:asciiTheme="majorEastAsia" w:eastAsiaTheme="majorEastAsia" w:hAnsiTheme="majorEastAsia"/>
                <w:b/>
                <w:sz w:val="24"/>
                <w:szCs w:val="24"/>
              </w:rPr>
            </w:pPr>
            <w:r w:rsidRPr="00CE70B5">
              <w:rPr>
                <w:rFonts w:asciiTheme="majorEastAsia" w:eastAsiaTheme="majorEastAsia" w:hAnsiTheme="majorEastAsia"/>
                <w:b/>
                <w:sz w:val="24"/>
                <w:szCs w:val="24"/>
              </w:rPr>
              <w:t>价格扣除：</w:t>
            </w:r>
          </w:p>
          <w:p w14:paraId="6F7C5429" w14:textId="77777777" w:rsidR="00845ABC" w:rsidRPr="00CE70B5" w:rsidRDefault="00845ABC" w:rsidP="00845ABC">
            <w:pPr>
              <w:pStyle w:val="TableParagraph"/>
              <w:spacing w:before="129" w:line="360" w:lineRule="auto"/>
              <w:ind w:left="107" w:right="87" w:firstLine="420"/>
              <w:jc w:val="both"/>
              <w:rPr>
                <w:rFonts w:asciiTheme="majorEastAsia" w:eastAsiaTheme="majorEastAsia" w:hAnsiTheme="majorEastAsia"/>
                <w:sz w:val="24"/>
                <w:szCs w:val="24"/>
              </w:rPr>
            </w:pPr>
            <w:r w:rsidRPr="00CE70B5">
              <w:rPr>
                <w:rFonts w:asciiTheme="majorEastAsia" w:eastAsiaTheme="majorEastAsia" w:hAnsiTheme="majorEastAsia"/>
                <w:spacing w:val="-1"/>
                <w:sz w:val="24"/>
                <w:szCs w:val="24"/>
              </w:rPr>
              <w:t>投标人所投标的货物由中小微企业制造</w:t>
            </w:r>
            <w:r w:rsidRPr="00CE70B5">
              <w:rPr>
                <w:rFonts w:asciiTheme="majorEastAsia" w:eastAsiaTheme="majorEastAsia" w:hAnsiTheme="majorEastAsia"/>
                <w:sz w:val="24"/>
                <w:szCs w:val="24"/>
              </w:rPr>
              <w:t>（即货物由</w:t>
            </w:r>
            <w:r w:rsidRPr="00CE70B5">
              <w:rPr>
                <w:rFonts w:asciiTheme="majorEastAsia" w:eastAsiaTheme="majorEastAsia" w:hAnsiTheme="majorEastAsia"/>
                <w:w w:val="95"/>
                <w:sz w:val="24"/>
                <w:szCs w:val="24"/>
              </w:rPr>
              <w:t xml:space="preserve">中小微企业生产且使用该小微企业商号或者注册商标） </w:t>
            </w:r>
            <w:r w:rsidRPr="00CE70B5">
              <w:rPr>
                <w:rFonts w:asciiTheme="majorEastAsia" w:eastAsiaTheme="majorEastAsia" w:hAnsiTheme="majorEastAsia"/>
                <w:spacing w:val="-8"/>
                <w:sz w:val="24"/>
                <w:szCs w:val="24"/>
              </w:rPr>
              <w:t xml:space="preserve">的投标报价 </w:t>
            </w:r>
            <w:r w:rsidRPr="00CE70B5">
              <w:rPr>
                <w:rFonts w:asciiTheme="majorEastAsia" w:eastAsiaTheme="majorEastAsia" w:hAnsiTheme="majorEastAsia"/>
                <w:sz w:val="24"/>
                <w:szCs w:val="24"/>
              </w:rPr>
              <w:t>10%的扣除，用扣除后的价格参与评审。参</w:t>
            </w:r>
            <w:r w:rsidRPr="00CE70B5">
              <w:rPr>
                <w:rFonts w:asciiTheme="majorEastAsia" w:eastAsiaTheme="majorEastAsia" w:hAnsiTheme="majorEastAsia"/>
                <w:spacing w:val="-2"/>
                <w:sz w:val="24"/>
                <w:szCs w:val="24"/>
              </w:rPr>
              <w:t>加投标的小微企业，应当按照《政府采购促进中小企业</w:t>
            </w:r>
            <w:r w:rsidRPr="00CE70B5">
              <w:rPr>
                <w:rFonts w:asciiTheme="majorEastAsia" w:eastAsiaTheme="majorEastAsia" w:hAnsiTheme="majorEastAsia"/>
                <w:spacing w:val="-5"/>
                <w:sz w:val="24"/>
                <w:szCs w:val="24"/>
              </w:rPr>
              <w:t>发展管理办法》</w:t>
            </w:r>
            <w:r w:rsidRPr="00CE70B5">
              <w:rPr>
                <w:rFonts w:asciiTheme="majorEastAsia" w:eastAsiaTheme="majorEastAsia" w:hAnsiTheme="majorEastAsia"/>
                <w:sz w:val="24"/>
                <w:szCs w:val="24"/>
              </w:rPr>
              <w:t>（</w:t>
            </w:r>
            <w:r w:rsidRPr="00CE70B5">
              <w:rPr>
                <w:rFonts w:asciiTheme="majorEastAsia" w:eastAsiaTheme="majorEastAsia" w:hAnsiTheme="majorEastAsia"/>
                <w:spacing w:val="-3"/>
                <w:sz w:val="24"/>
                <w:szCs w:val="24"/>
              </w:rPr>
              <w:t>财库〔</w:t>
            </w:r>
            <w:r w:rsidRPr="00CE70B5">
              <w:rPr>
                <w:rFonts w:asciiTheme="majorEastAsia" w:eastAsiaTheme="majorEastAsia" w:hAnsiTheme="majorEastAsia"/>
                <w:sz w:val="24"/>
                <w:szCs w:val="24"/>
              </w:rPr>
              <w:t>2020</w:t>
            </w:r>
            <w:r w:rsidRPr="00CE70B5">
              <w:rPr>
                <w:rFonts w:asciiTheme="majorEastAsia" w:eastAsiaTheme="majorEastAsia" w:hAnsiTheme="majorEastAsia"/>
                <w:spacing w:val="-10"/>
                <w:sz w:val="24"/>
                <w:szCs w:val="24"/>
              </w:rPr>
              <w:t>〕</w:t>
            </w:r>
            <w:r w:rsidRPr="00CE70B5">
              <w:rPr>
                <w:rFonts w:asciiTheme="majorEastAsia" w:eastAsiaTheme="majorEastAsia" w:hAnsiTheme="majorEastAsia"/>
                <w:sz w:val="24"/>
                <w:szCs w:val="24"/>
              </w:rPr>
              <w:t>46</w:t>
            </w:r>
            <w:r w:rsidRPr="00CE70B5">
              <w:rPr>
                <w:rFonts w:asciiTheme="majorEastAsia" w:eastAsiaTheme="majorEastAsia" w:hAnsiTheme="majorEastAsia"/>
                <w:spacing w:val="-33"/>
                <w:sz w:val="24"/>
                <w:szCs w:val="24"/>
              </w:rPr>
              <w:t xml:space="preserve"> 号</w:t>
            </w:r>
            <w:r w:rsidRPr="00CE70B5">
              <w:rPr>
                <w:rFonts w:asciiTheme="majorEastAsia" w:eastAsiaTheme="majorEastAsia" w:hAnsiTheme="majorEastAsia"/>
                <w:spacing w:val="-10"/>
                <w:sz w:val="24"/>
                <w:szCs w:val="24"/>
              </w:rPr>
              <w:t>）</w:t>
            </w:r>
            <w:r w:rsidRPr="00CE70B5">
              <w:rPr>
                <w:rFonts w:asciiTheme="majorEastAsia" w:eastAsiaTheme="majorEastAsia" w:hAnsiTheme="majorEastAsia"/>
                <w:spacing w:val="-2"/>
                <w:sz w:val="24"/>
                <w:szCs w:val="24"/>
              </w:rPr>
              <w:t>的规定提供《中</w:t>
            </w:r>
            <w:r w:rsidRPr="00CE70B5">
              <w:rPr>
                <w:rFonts w:asciiTheme="majorEastAsia" w:eastAsiaTheme="majorEastAsia" w:hAnsiTheme="majorEastAsia"/>
                <w:spacing w:val="-3"/>
                <w:sz w:val="24"/>
                <w:szCs w:val="24"/>
              </w:rPr>
              <w:t>小企业声明函》，中小企业划型标准详见《关于印发中</w:t>
            </w:r>
            <w:r w:rsidRPr="00CE70B5">
              <w:rPr>
                <w:rFonts w:asciiTheme="majorEastAsia" w:eastAsiaTheme="majorEastAsia" w:hAnsiTheme="majorEastAsia"/>
                <w:spacing w:val="-8"/>
                <w:sz w:val="24"/>
                <w:szCs w:val="24"/>
              </w:rPr>
              <w:t>小企业划型标准规定的通知》工信部联企业〔</w:t>
            </w:r>
            <w:r w:rsidRPr="00CE70B5">
              <w:rPr>
                <w:rFonts w:asciiTheme="majorEastAsia" w:eastAsiaTheme="majorEastAsia" w:hAnsiTheme="majorEastAsia"/>
                <w:sz w:val="24"/>
                <w:szCs w:val="24"/>
              </w:rPr>
              <w:t>2011</w:t>
            </w:r>
            <w:r w:rsidRPr="00CE70B5">
              <w:rPr>
                <w:rFonts w:asciiTheme="majorEastAsia" w:eastAsiaTheme="majorEastAsia" w:hAnsiTheme="majorEastAsia"/>
                <w:spacing w:val="-37"/>
                <w:sz w:val="24"/>
                <w:szCs w:val="24"/>
              </w:rPr>
              <w:t>〕</w:t>
            </w:r>
            <w:r w:rsidRPr="00CE70B5">
              <w:rPr>
                <w:rFonts w:asciiTheme="majorEastAsia" w:eastAsiaTheme="majorEastAsia" w:hAnsiTheme="majorEastAsia"/>
                <w:sz w:val="24"/>
                <w:szCs w:val="24"/>
              </w:rPr>
              <w:t>300 号。</w:t>
            </w:r>
          </w:p>
          <w:p w14:paraId="0FB588BB" w14:textId="77777777" w:rsidR="00845ABC" w:rsidRPr="00CE70B5" w:rsidRDefault="00845ABC" w:rsidP="00845ABC">
            <w:pPr>
              <w:pStyle w:val="TableParagraph"/>
              <w:spacing w:line="360" w:lineRule="auto"/>
              <w:ind w:left="107" w:right="95" w:firstLine="420"/>
              <w:jc w:val="both"/>
              <w:rPr>
                <w:rFonts w:asciiTheme="majorEastAsia" w:eastAsiaTheme="majorEastAsia" w:hAnsiTheme="majorEastAsia"/>
                <w:sz w:val="24"/>
                <w:szCs w:val="24"/>
              </w:rPr>
            </w:pPr>
            <w:r w:rsidRPr="00CE70B5">
              <w:rPr>
                <w:rFonts w:asciiTheme="majorEastAsia" w:eastAsiaTheme="majorEastAsia" w:hAnsiTheme="majorEastAsia"/>
                <w:spacing w:val="-2"/>
                <w:w w:val="95"/>
                <w:sz w:val="24"/>
                <w:szCs w:val="24"/>
              </w:rPr>
              <w:t xml:space="preserve">根据财政部司法部《关于政府采购支持监狱企业发 </w:t>
            </w:r>
            <w:r w:rsidRPr="00CE70B5">
              <w:rPr>
                <w:rFonts w:asciiTheme="majorEastAsia" w:eastAsiaTheme="majorEastAsia" w:hAnsiTheme="majorEastAsia"/>
                <w:spacing w:val="-5"/>
                <w:sz w:val="24"/>
                <w:szCs w:val="24"/>
              </w:rPr>
              <w:t>展有关问题的通知》</w:t>
            </w:r>
            <w:r w:rsidRPr="00CE70B5">
              <w:rPr>
                <w:rFonts w:asciiTheme="majorEastAsia" w:eastAsiaTheme="majorEastAsia" w:hAnsiTheme="majorEastAsia"/>
                <w:sz w:val="24"/>
                <w:szCs w:val="24"/>
              </w:rPr>
              <w:t>（</w:t>
            </w:r>
            <w:r w:rsidRPr="00CE70B5">
              <w:rPr>
                <w:rFonts w:asciiTheme="majorEastAsia" w:eastAsiaTheme="majorEastAsia" w:hAnsiTheme="majorEastAsia"/>
                <w:spacing w:val="-4"/>
                <w:sz w:val="24"/>
                <w:szCs w:val="24"/>
              </w:rPr>
              <w:t>财库〔</w:t>
            </w:r>
            <w:r w:rsidRPr="00CE70B5">
              <w:rPr>
                <w:rFonts w:asciiTheme="majorEastAsia" w:eastAsiaTheme="majorEastAsia" w:hAnsiTheme="majorEastAsia"/>
                <w:sz w:val="24"/>
                <w:szCs w:val="24"/>
              </w:rPr>
              <w:t>2014</w:t>
            </w:r>
            <w:r w:rsidRPr="00CE70B5">
              <w:rPr>
                <w:rFonts w:asciiTheme="majorEastAsia" w:eastAsiaTheme="majorEastAsia" w:hAnsiTheme="majorEastAsia"/>
                <w:spacing w:val="-10"/>
                <w:sz w:val="24"/>
                <w:szCs w:val="24"/>
              </w:rPr>
              <w:t>〕</w:t>
            </w:r>
            <w:r w:rsidRPr="00CE70B5">
              <w:rPr>
                <w:rFonts w:asciiTheme="majorEastAsia" w:eastAsiaTheme="majorEastAsia" w:hAnsiTheme="majorEastAsia"/>
                <w:sz w:val="24"/>
                <w:szCs w:val="24"/>
              </w:rPr>
              <w:t>68</w:t>
            </w:r>
            <w:r w:rsidRPr="00CE70B5">
              <w:rPr>
                <w:rFonts w:asciiTheme="majorEastAsia" w:eastAsiaTheme="majorEastAsia" w:hAnsiTheme="majorEastAsia"/>
                <w:spacing w:val="-35"/>
                <w:sz w:val="24"/>
                <w:szCs w:val="24"/>
              </w:rPr>
              <w:t xml:space="preserve"> 号</w:t>
            </w:r>
            <w:r w:rsidRPr="00CE70B5">
              <w:rPr>
                <w:rFonts w:asciiTheme="majorEastAsia" w:eastAsiaTheme="majorEastAsia" w:hAnsiTheme="majorEastAsia"/>
                <w:spacing w:val="-13"/>
                <w:sz w:val="24"/>
                <w:szCs w:val="24"/>
              </w:rPr>
              <w:t>）</w:t>
            </w:r>
            <w:r w:rsidRPr="00CE70B5">
              <w:rPr>
                <w:rFonts w:asciiTheme="majorEastAsia" w:eastAsiaTheme="majorEastAsia" w:hAnsiTheme="majorEastAsia"/>
                <w:sz w:val="24"/>
                <w:szCs w:val="24"/>
              </w:rPr>
              <w:t>和财政部民</w:t>
            </w:r>
            <w:r w:rsidRPr="00CE70B5">
              <w:rPr>
                <w:rFonts w:asciiTheme="majorEastAsia" w:eastAsiaTheme="majorEastAsia" w:hAnsiTheme="majorEastAsia"/>
                <w:spacing w:val="-1"/>
                <w:w w:val="95"/>
                <w:sz w:val="24"/>
                <w:szCs w:val="24"/>
              </w:rPr>
              <w:t xml:space="preserve">政部中国残疾人联合会《关于促进残疾人就业政府采购 </w:t>
            </w:r>
            <w:r w:rsidRPr="00CE70B5">
              <w:rPr>
                <w:rFonts w:asciiTheme="majorEastAsia" w:eastAsiaTheme="majorEastAsia" w:hAnsiTheme="majorEastAsia"/>
                <w:spacing w:val="-5"/>
                <w:sz w:val="24"/>
                <w:szCs w:val="24"/>
              </w:rPr>
              <w:t>政策的通知》</w:t>
            </w:r>
            <w:r w:rsidRPr="00CE70B5">
              <w:rPr>
                <w:rFonts w:asciiTheme="majorEastAsia" w:eastAsiaTheme="majorEastAsia" w:hAnsiTheme="majorEastAsia"/>
                <w:sz w:val="24"/>
                <w:szCs w:val="24"/>
              </w:rPr>
              <w:t>（</w:t>
            </w:r>
            <w:r w:rsidRPr="00CE70B5">
              <w:rPr>
                <w:rFonts w:asciiTheme="majorEastAsia" w:eastAsiaTheme="majorEastAsia" w:hAnsiTheme="majorEastAsia"/>
                <w:spacing w:val="-3"/>
                <w:sz w:val="24"/>
                <w:szCs w:val="24"/>
              </w:rPr>
              <w:t>财库〔</w:t>
            </w:r>
            <w:r w:rsidRPr="00CE70B5">
              <w:rPr>
                <w:rFonts w:asciiTheme="majorEastAsia" w:eastAsiaTheme="majorEastAsia" w:hAnsiTheme="majorEastAsia"/>
                <w:sz w:val="24"/>
                <w:szCs w:val="24"/>
              </w:rPr>
              <w:t>2017</w:t>
            </w:r>
            <w:r w:rsidRPr="00CE70B5">
              <w:rPr>
                <w:rFonts w:asciiTheme="majorEastAsia" w:eastAsiaTheme="majorEastAsia" w:hAnsiTheme="majorEastAsia"/>
                <w:spacing w:val="-13"/>
                <w:sz w:val="24"/>
                <w:szCs w:val="24"/>
              </w:rPr>
              <w:t>〕</w:t>
            </w:r>
            <w:r w:rsidRPr="00CE70B5">
              <w:rPr>
                <w:rFonts w:asciiTheme="majorEastAsia" w:eastAsiaTheme="majorEastAsia" w:hAnsiTheme="majorEastAsia"/>
                <w:sz w:val="24"/>
                <w:szCs w:val="24"/>
              </w:rPr>
              <w:t>141</w:t>
            </w:r>
            <w:r w:rsidRPr="00CE70B5">
              <w:rPr>
                <w:rFonts w:asciiTheme="majorEastAsia" w:eastAsiaTheme="majorEastAsia" w:hAnsiTheme="majorEastAsia"/>
                <w:spacing w:val="-33"/>
                <w:sz w:val="24"/>
                <w:szCs w:val="24"/>
              </w:rPr>
              <w:t xml:space="preserve"> 号</w:t>
            </w:r>
            <w:r w:rsidRPr="00CE70B5">
              <w:rPr>
                <w:rFonts w:asciiTheme="majorEastAsia" w:eastAsiaTheme="majorEastAsia" w:hAnsiTheme="majorEastAsia"/>
                <w:spacing w:val="-10"/>
                <w:sz w:val="24"/>
                <w:szCs w:val="24"/>
              </w:rPr>
              <w:t>）</w:t>
            </w:r>
            <w:r w:rsidRPr="00CE70B5">
              <w:rPr>
                <w:rFonts w:asciiTheme="majorEastAsia" w:eastAsiaTheme="majorEastAsia" w:hAnsiTheme="majorEastAsia"/>
                <w:spacing w:val="-3"/>
                <w:sz w:val="24"/>
                <w:szCs w:val="24"/>
              </w:rPr>
              <w:t>规定，监狱企业</w:t>
            </w:r>
            <w:r w:rsidRPr="00CE70B5">
              <w:rPr>
                <w:rFonts w:asciiTheme="majorEastAsia" w:eastAsiaTheme="majorEastAsia" w:hAnsiTheme="majorEastAsia"/>
                <w:sz w:val="24"/>
                <w:szCs w:val="24"/>
              </w:rPr>
              <w:t>/ 残疾人福利性企业视同中小型、微型企业。</w:t>
            </w:r>
          </w:p>
          <w:p w14:paraId="424B2DB3" w14:textId="77777777" w:rsidR="00845ABC" w:rsidRPr="00CE70B5" w:rsidRDefault="00845ABC" w:rsidP="00845ABC">
            <w:pPr>
              <w:pStyle w:val="TableParagraph"/>
              <w:spacing w:line="360" w:lineRule="auto"/>
              <w:ind w:left="527"/>
              <w:jc w:val="both"/>
              <w:rPr>
                <w:rFonts w:asciiTheme="majorEastAsia" w:eastAsiaTheme="majorEastAsia" w:hAnsiTheme="majorEastAsia"/>
                <w:sz w:val="24"/>
                <w:szCs w:val="24"/>
              </w:rPr>
            </w:pPr>
            <w:r w:rsidRPr="00CE70B5">
              <w:rPr>
                <w:rFonts w:asciiTheme="majorEastAsia" w:eastAsiaTheme="majorEastAsia" w:hAnsiTheme="majorEastAsia"/>
                <w:w w:val="95"/>
                <w:sz w:val="24"/>
                <w:szCs w:val="24"/>
              </w:rPr>
              <w:t>评标报价=投标报价-投标报价×(10%）</w:t>
            </w:r>
          </w:p>
          <w:p w14:paraId="03570EE6" w14:textId="77777777" w:rsidR="00E96ADD" w:rsidRPr="00CE70B5" w:rsidRDefault="00E96ADD" w:rsidP="00845ABC">
            <w:pPr>
              <w:pStyle w:val="TableParagraph"/>
              <w:spacing w:before="126" w:line="360" w:lineRule="auto"/>
              <w:ind w:left="107" w:right="96" w:firstLine="420"/>
              <w:jc w:val="both"/>
              <w:rPr>
                <w:rFonts w:asciiTheme="majorEastAsia" w:eastAsiaTheme="majorEastAsia" w:hAnsiTheme="majorEastAsia"/>
                <w:w w:val="95"/>
                <w:sz w:val="24"/>
                <w:szCs w:val="24"/>
              </w:rPr>
            </w:pPr>
          </w:p>
          <w:p w14:paraId="5924F59B" w14:textId="77777777" w:rsidR="00845ABC" w:rsidRPr="00CE70B5" w:rsidRDefault="00845ABC" w:rsidP="00845ABC">
            <w:pPr>
              <w:pStyle w:val="TableParagraph"/>
              <w:spacing w:before="126" w:line="360" w:lineRule="auto"/>
              <w:ind w:left="107" w:right="96" w:firstLine="420"/>
              <w:jc w:val="both"/>
              <w:rPr>
                <w:rFonts w:asciiTheme="majorEastAsia" w:eastAsiaTheme="majorEastAsia" w:hAnsiTheme="majorEastAsia"/>
                <w:sz w:val="24"/>
                <w:szCs w:val="24"/>
              </w:rPr>
            </w:pPr>
            <w:r w:rsidRPr="00CE70B5">
              <w:rPr>
                <w:rFonts w:asciiTheme="majorEastAsia" w:eastAsiaTheme="majorEastAsia" w:hAnsiTheme="majorEastAsia"/>
                <w:w w:val="95"/>
                <w:sz w:val="24"/>
                <w:szCs w:val="24"/>
              </w:rPr>
              <w:lastRenderedPageBreak/>
              <w:t>同一投标人（包括联合体）</w:t>
            </w:r>
            <w:r w:rsidRPr="00CE70B5">
              <w:rPr>
                <w:rFonts w:asciiTheme="majorEastAsia" w:eastAsiaTheme="majorEastAsia" w:hAnsiTheme="majorEastAsia"/>
                <w:spacing w:val="-1"/>
                <w:w w:val="95"/>
                <w:sz w:val="24"/>
                <w:szCs w:val="24"/>
              </w:rPr>
              <w:t xml:space="preserve">，小微企业、监狱、残 </w:t>
            </w:r>
            <w:r w:rsidRPr="00CE70B5">
              <w:rPr>
                <w:rFonts w:asciiTheme="majorEastAsia" w:eastAsiaTheme="majorEastAsia" w:hAnsiTheme="majorEastAsia"/>
                <w:spacing w:val="-2"/>
                <w:w w:val="95"/>
                <w:sz w:val="24"/>
                <w:szCs w:val="24"/>
              </w:rPr>
              <w:t xml:space="preserve">疾人福利性企业投标价格扣除优惠只享受一次，不得重 </w:t>
            </w:r>
            <w:r w:rsidRPr="00CE70B5">
              <w:rPr>
                <w:rFonts w:asciiTheme="majorEastAsia" w:eastAsiaTheme="majorEastAsia" w:hAnsiTheme="majorEastAsia"/>
                <w:spacing w:val="-2"/>
                <w:sz w:val="24"/>
                <w:szCs w:val="24"/>
              </w:rPr>
              <w:t>复享受。</w:t>
            </w:r>
          </w:p>
          <w:p w14:paraId="79EF2361" w14:textId="77777777" w:rsidR="00845ABC" w:rsidRPr="00CE70B5" w:rsidRDefault="00845ABC" w:rsidP="00845ABC">
            <w:pPr>
              <w:pStyle w:val="TableParagraph"/>
              <w:spacing w:line="360" w:lineRule="auto"/>
              <w:ind w:left="107" w:right="96" w:firstLine="420"/>
              <w:jc w:val="both"/>
              <w:rPr>
                <w:rFonts w:asciiTheme="majorEastAsia" w:eastAsiaTheme="majorEastAsia" w:hAnsiTheme="majorEastAsia"/>
                <w:sz w:val="24"/>
                <w:szCs w:val="24"/>
              </w:rPr>
            </w:pPr>
            <w:r w:rsidRPr="00CE70B5">
              <w:rPr>
                <w:rFonts w:asciiTheme="majorEastAsia" w:eastAsiaTheme="majorEastAsia" w:hAnsiTheme="majorEastAsia"/>
                <w:b/>
                <w:spacing w:val="-2"/>
                <w:w w:val="95"/>
                <w:sz w:val="24"/>
                <w:szCs w:val="24"/>
              </w:rPr>
              <w:t>价格分采用低价优先法计算，</w:t>
            </w:r>
            <w:r w:rsidRPr="00CE70B5">
              <w:rPr>
                <w:rFonts w:asciiTheme="majorEastAsia" w:eastAsiaTheme="majorEastAsia" w:hAnsiTheme="majorEastAsia"/>
                <w:w w:val="95"/>
                <w:sz w:val="24"/>
                <w:szCs w:val="24"/>
              </w:rPr>
              <w:t xml:space="preserve">即满足招标文件要求 </w:t>
            </w:r>
            <w:r w:rsidRPr="00CE70B5">
              <w:rPr>
                <w:rFonts w:asciiTheme="majorEastAsia" w:eastAsiaTheme="majorEastAsia" w:hAnsiTheme="majorEastAsia"/>
                <w:spacing w:val="-1"/>
                <w:w w:val="95"/>
                <w:sz w:val="24"/>
                <w:szCs w:val="24"/>
              </w:rPr>
              <w:t xml:space="preserve">且评标报价最低的评标报价为评标基准价，其价格分为 </w:t>
            </w:r>
            <w:r w:rsidRPr="00CE70B5">
              <w:rPr>
                <w:rFonts w:asciiTheme="majorEastAsia" w:eastAsiaTheme="majorEastAsia" w:hAnsiTheme="majorEastAsia"/>
                <w:spacing w:val="-1"/>
                <w:sz w:val="24"/>
                <w:szCs w:val="24"/>
              </w:rPr>
              <w:t>满分。其他投标人的价格分统一按照下列公式计算：</w:t>
            </w:r>
          </w:p>
          <w:p w14:paraId="662D4BE7" w14:textId="77777777" w:rsidR="00845ABC" w:rsidRPr="00CE70B5" w:rsidRDefault="00845ABC" w:rsidP="00845ABC">
            <w:pPr>
              <w:pStyle w:val="TableParagraph"/>
              <w:spacing w:line="360" w:lineRule="auto"/>
              <w:ind w:left="527"/>
              <w:jc w:val="both"/>
              <w:rPr>
                <w:rFonts w:asciiTheme="majorEastAsia" w:eastAsiaTheme="majorEastAsia" w:hAnsiTheme="majorEastAsia"/>
                <w:b/>
                <w:sz w:val="24"/>
                <w:szCs w:val="24"/>
              </w:rPr>
            </w:pPr>
            <w:r w:rsidRPr="00CE70B5">
              <w:rPr>
                <w:rFonts w:asciiTheme="majorEastAsia" w:eastAsiaTheme="majorEastAsia" w:hAnsiTheme="majorEastAsia"/>
                <w:b/>
                <w:sz w:val="24"/>
                <w:szCs w:val="24"/>
              </w:rPr>
              <w:t>投标报价得分=(评标基准价／评标报价)×30</w:t>
            </w:r>
          </w:p>
        </w:tc>
      </w:tr>
      <w:tr w:rsidR="00CD662C" w:rsidRPr="00CE70B5" w14:paraId="2966E3F4" w14:textId="77777777" w:rsidTr="007F0C5F">
        <w:trPr>
          <w:trHeight w:val="2118"/>
        </w:trPr>
        <w:tc>
          <w:tcPr>
            <w:tcW w:w="990" w:type="dxa"/>
            <w:vMerge w:val="restart"/>
            <w:vAlign w:val="center"/>
          </w:tcPr>
          <w:p w14:paraId="2953DBDF" w14:textId="77777777" w:rsidR="00A86CE9" w:rsidRPr="00CE70B5" w:rsidRDefault="00A86CE9" w:rsidP="007F0C5F">
            <w:pPr>
              <w:pStyle w:val="TableParagraph"/>
              <w:spacing w:line="360" w:lineRule="auto"/>
              <w:jc w:val="both"/>
              <w:rPr>
                <w:rFonts w:asciiTheme="majorEastAsia" w:eastAsiaTheme="majorEastAsia" w:hAnsiTheme="majorEastAsia"/>
                <w:b/>
                <w:sz w:val="24"/>
                <w:szCs w:val="24"/>
              </w:rPr>
            </w:pPr>
          </w:p>
          <w:p w14:paraId="1126B4FC" w14:textId="77777777" w:rsidR="00A86CE9" w:rsidRPr="00CE70B5" w:rsidRDefault="00A86CE9" w:rsidP="007F0C5F">
            <w:pPr>
              <w:pStyle w:val="TableParagraph"/>
              <w:spacing w:line="360" w:lineRule="auto"/>
              <w:jc w:val="both"/>
              <w:rPr>
                <w:rFonts w:asciiTheme="majorEastAsia" w:eastAsiaTheme="majorEastAsia" w:hAnsiTheme="majorEastAsia"/>
                <w:b/>
                <w:sz w:val="24"/>
                <w:szCs w:val="24"/>
              </w:rPr>
            </w:pPr>
          </w:p>
          <w:p w14:paraId="14F9D927" w14:textId="77777777" w:rsidR="00A86CE9" w:rsidRPr="00CE70B5" w:rsidRDefault="00A86CE9" w:rsidP="007F0C5F">
            <w:pPr>
              <w:pStyle w:val="TableParagraph"/>
              <w:spacing w:line="360" w:lineRule="auto"/>
              <w:jc w:val="both"/>
              <w:rPr>
                <w:rFonts w:asciiTheme="majorEastAsia" w:eastAsiaTheme="majorEastAsia" w:hAnsiTheme="majorEastAsia"/>
                <w:b/>
                <w:sz w:val="24"/>
                <w:szCs w:val="24"/>
              </w:rPr>
            </w:pPr>
          </w:p>
          <w:p w14:paraId="500C6A16" w14:textId="77777777" w:rsidR="00A86CE9" w:rsidRPr="00CE70B5" w:rsidRDefault="00A86CE9" w:rsidP="007F0C5F">
            <w:pPr>
              <w:pStyle w:val="TableParagraph"/>
              <w:spacing w:before="1" w:line="360" w:lineRule="auto"/>
              <w:jc w:val="both"/>
              <w:rPr>
                <w:rFonts w:asciiTheme="majorEastAsia" w:eastAsiaTheme="majorEastAsia" w:hAnsiTheme="majorEastAsia"/>
                <w:b/>
                <w:sz w:val="24"/>
                <w:szCs w:val="24"/>
              </w:rPr>
            </w:pPr>
          </w:p>
          <w:p w14:paraId="074E9B52" w14:textId="77777777" w:rsidR="00A86CE9" w:rsidRPr="00CE70B5" w:rsidRDefault="00A86CE9" w:rsidP="007F0C5F">
            <w:pPr>
              <w:pStyle w:val="TableParagraph"/>
              <w:spacing w:line="360" w:lineRule="auto"/>
              <w:ind w:left="232"/>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2.2.2</w:t>
            </w:r>
          </w:p>
          <w:p w14:paraId="6DA95DA5" w14:textId="77777777" w:rsidR="00A86CE9" w:rsidRPr="00CE70B5" w:rsidRDefault="00A86CE9" w:rsidP="007F0C5F">
            <w:pPr>
              <w:pStyle w:val="TableParagraph"/>
              <w:spacing w:before="3" w:line="360" w:lineRule="auto"/>
              <w:ind w:left="232"/>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（2）</w:t>
            </w:r>
          </w:p>
        </w:tc>
        <w:tc>
          <w:tcPr>
            <w:tcW w:w="990" w:type="dxa"/>
            <w:vMerge w:val="restart"/>
            <w:vAlign w:val="center"/>
          </w:tcPr>
          <w:p w14:paraId="157A8060" w14:textId="77777777" w:rsidR="00A86CE9" w:rsidRPr="00CE70B5" w:rsidRDefault="00A86CE9" w:rsidP="007F0C5F">
            <w:pPr>
              <w:pStyle w:val="TableParagraph"/>
              <w:spacing w:line="360" w:lineRule="auto"/>
              <w:jc w:val="both"/>
              <w:rPr>
                <w:rFonts w:asciiTheme="majorEastAsia" w:eastAsiaTheme="majorEastAsia" w:hAnsiTheme="majorEastAsia"/>
                <w:b/>
                <w:sz w:val="24"/>
                <w:szCs w:val="24"/>
              </w:rPr>
            </w:pPr>
          </w:p>
          <w:p w14:paraId="179B990D" w14:textId="77777777" w:rsidR="00A86CE9" w:rsidRPr="00CE70B5" w:rsidRDefault="00A86CE9" w:rsidP="007F0C5F">
            <w:pPr>
              <w:pStyle w:val="TableParagraph"/>
              <w:spacing w:line="360" w:lineRule="auto"/>
              <w:jc w:val="both"/>
              <w:rPr>
                <w:rFonts w:asciiTheme="majorEastAsia" w:eastAsiaTheme="majorEastAsia" w:hAnsiTheme="majorEastAsia"/>
                <w:b/>
                <w:sz w:val="24"/>
                <w:szCs w:val="24"/>
              </w:rPr>
            </w:pPr>
          </w:p>
          <w:p w14:paraId="474B47B6" w14:textId="77777777" w:rsidR="00A86CE9" w:rsidRPr="00CE70B5" w:rsidRDefault="00A86CE9" w:rsidP="007F0C5F">
            <w:pPr>
              <w:pStyle w:val="TableParagraph"/>
              <w:spacing w:line="360" w:lineRule="auto"/>
              <w:jc w:val="both"/>
              <w:rPr>
                <w:rFonts w:asciiTheme="majorEastAsia" w:eastAsiaTheme="majorEastAsia" w:hAnsiTheme="majorEastAsia"/>
                <w:b/>
                <w:sz w:val="24"/>
                <w:szCs w:val="24"/>
              </w:rPr>
            </w:pPr>
          </w:p>
          <w:p w14:paraId="2E0AEF9A" w14:textId="77777777" w:rsidR="00A86CE9" w:rsidRPr="00CE70B5" w:rsidRDefault="00A86CE9" w:rsidP="007F0C5F">
            <w:pPr>
              <w:pStyle w:val="TableParagraph"/>
              <w:spacing w:before="5" w:line="360" w:lineRule="auto"/>
              <w:jc w:val="both"/>
              <w:rPr>
                <w:rFonts w:asciiTheme="majorEastAsia" w:eastAsiaTheme="majorEastAsia" w:hAnsiTheme="majorEastAsia"/>
                <w:b/>
                <w:sz w:val="24"/>
                <w:szCs w:val="24"/>
              </w:rPr>
            </w:pPr>
          </w:p>
          <w:p w14:paraId="7496C2A8" w14:textId="3186C741" w:rsidR="00A86CE9" w:rsidRPr="00CE70B5" w:rsidRDefault="00A86CE9" w:rsidP="006E5250">
            <w:pPr>
              <w:pStyle w:val="TableParagraph"/>
              <w:spacing w:before="1" w:line="360" w:lineRule="auto"/>
              <w:ind w:left="178" w:right="168"/>
              <w:jc w:val="both"/>
              <w:rPr>
                <w:rFonts w:asciiTheme="majorEastAsia" w:eastAsiaTheme="majorEastAsia" w:hAnsiTheme="majorEastAsia"/>
                <w:b/>
                <w:sz w:val="24"/>
                <w:szCs w:val="24"/>
              </w:rPr>
            </w:pPr>
            <w:r w:rsidRPr="00CE70B5">
              <w:rPr>
                <w:rFonts w:asciiTheme="majorEastAsia" w:eastAsiaTheme="majorEastAsia" w:hAnsiTheme="majorEastAsia"/>
                <w:b/>
                <w:sz w:val="24"/>
                <w:szCs w:val="24"/>
              </w:rPr>
              <w:t>技术部分（</w:t>
            </w:r>
            <w:r w:rsidR="00E32198" w:rsidRPr="00CE70B5">
              <w:rPr>
                <w:rFonts w:asciiTheme="majorEastAsia" w:eastAsiaTheme="majorEastAsia" w:hAnsiTheme="majorEastAsia"/>
                <w:b/>
                <w:sz w:val="24"/>
                <w:szCs w:val="24"/>
              </w:rPr>
              <w:t>43</w:t>
            </w:r>
            <w:r w:rsidRPr="00CE70B5">
              <w:rPr>
                <w:rFonts w:asciiTheme="majorEastAsia" w:eastAsiaTheme="majorEastAsia" w:hAnsiTheme="majorEastAsia"/>
                <w:b/>
                <w:sz w:val="24"/>
                <w:szCs w:val="24"/>
              </w:rPr>
              <w:t xml:space="preserve"> 分）</w:t>
            </w:r>
          </w:p>
        </w:tc>
        <w:tc>
          <w:tcPr>
            <w:tcW w:w="1853" w:type="dxa"/>
            <w:vAlign w:val="center"/>
          </w:tcPr>
          <w:p w14:paraId="56B68D75" w14:textId="77777777" w:rsidR="00A86CE9" w:rsidRPr="00CE70B5" w:rsidRDefault="00A86CE9" w:rsidP="007F0C5F">
            <w:pPr>
              <w:pStyle w:val="TableParagraph"/>
              <w:spacing w:before="146" w:line="360" w:lineRule="auto"/>
              <w:ind w:left="299" w:right="107" w:hanging="183"/>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满足招标文件技术要求程度</w:t>
            </w:r>
          </w:p>
          <w:p w14:paraId="345DA708" w14:textId="77777777" w:rsidR="00A86CE9" w:rsidRPr="00CE70B5" w:rsidRDefault="00A86CE9" w:rsidP="002B71C3">
            <w:pPr>
              <w:pStyle w:val="TableParagraph"/>
              <w:spacing w:before="146" w:line="360" w:lineRule="auto"/>
              <w:ind w:left="299" w:right="107" w:hanging="183"/>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w:t>
            </w:r>
            <w:r w:rsidR="002B71C3" w:rsidRPr="00CE70B5">
              <w:rPr>
                <w:rFonts w:asciiTheme="majorEastAsia" w:eastAsiaTheme="majorEastAsia" w:hAnsiTheme="majorEastAsia" w:hint="eastAsia"/>
                <w:sz w:val="24"/>
                <w:szCs w:val="24"/>
              </w:rPr>
              <w:t>19</w:t>
            </w:r>
            <w:r w:rsidRPr="00CE70B5">
              <w:rPr>
                <w:rFonts w:asciiTheme="majorEastAsia" w:eastAsiaTheme="majorEastAsia" w:hAnsiTheme="majorEastAsia"/>
                <w:sz w:val="24"/>
                <w:szCs w:val="24"/>
              </w:rPr>
              <w:t>分）</w:t>
            </w:r>
          </w:p>
        </w:tc>
        <w:tc>
          <w:tcPr>
            <w:tcW w:w="6378" w:type="dxa"/>
            <w:vAlign w:val="center"/>
          </w:tcPr>
          <w:p w14:paraId="07DDBC78" w14:textId="77777777" w:rsidR="00A86CE9" w:rsidRPr="00CE70B5" w:rsidRDefault="00A86CE9" w:rsidP="007F0C5F">
            <w:pPr>
              <w:pStyle w:val="TableParagraph"/>
              <w:spacing w:before="127" w:line="360" w:lineRule="auto"/>
              <w:ind w:left="107"/>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1、投标人提供的产品，完全满足招标文件技术规范要求，产品性能满足或优于招标文件技术规范要求， 得基本分</w:t>
            </w:r>
            <w:r w:rsidR="002A0591" w:rsidRPr="00CE70B5">
              <w:rPr>
                <w:rFonts w:asciiTheme="majorEastAsia" w:eastAsiaTheme="majorEastAsia" w:hAnsiTheme="majorEastAsia" w:hint="eastAsia"/>
                <w:sz w:val="24"/>
                <w:szCs w:val="24"/>
              </w:rPr>
              <w:t>19</w:t>
            </w:r>
            <w:r w:rsidRPr="00CE70B5">
              <w:rPr>
                <w:rFonts w:asciiTheme="majorEastAsia" w:eastAsiaTheme="majorEastAsia" w:hAnsiTheme="majorEastAsia"/>
                <w:sz w:val="24"/>
                <w:szCs w:val="24"/>
              </w:rPr>
              <w:t>分；</w:t>
            </w:r>
          </w:p>
          <w:p w14:paraId="609403E9" w14:textId="2AA1EB54" w:rsidR="00A86CE9" w:rsidRPr="00CE70B5" w:rsidRDefault="00A86CE9" w:rsidP="000E2010">
            <w:pPr>
              <w:pStyle w:val="TableParagraph"/>
              <w:spacing w:before="127" w:line="360" w:lineRule="auto"/>
              <w:ind w:left="107"/>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2、技术规格及要求的参数，“★”项条款每有 1 项负偏离扣</w:t>
            </w:r>
            <w:r w:rsidR="003A10AC" w:rsidRPr="00CE70B5">
              <w:rPr>
                <w:rFonts w:asciiTheme="majorEastAsia" w:eastAsiaTheme="majorEastAsia" w:hAnsiTheme="majorEastAsia"/>
                <w:sz w:val="24"/>
                <w:szCs w:val="24"/>
              </w:rPr>
              <w:t>2</w:t>
            </w:r>
            <w:r w:rsidRPr="00CE70B5">
              <w:rPr>
                <w:rFonts w:asciiTheme="majorEastAsia" w:eastAsiaTheme="majorEastAsia" w:hAnsiTheme="majorEastAsia"/>
                <w:sz w:val="24"/>
                <w:szCs w:val="24"/>
              </w:rPr>
              <w:t>分；非“★”项条款，每有1项负偏离扣 1 分，扣完为止。</w:t>
            </w:r>
          </w:p>
        </w:tc>
      </w:tr>
      <w:tr w:rsidR="00CD662C" w:rsidRPr="00CE70B5" w14:paraId="6F11402A" w14:textId="77777777" w:rsidTr="006843BB">
        <w:trPr>
          <w:trHeight w:val="1557"/>
        </w:trPr>
        <w:tc>
          <w:tcPr>
            <w:tcW w:w="990" w:type="dxa"/>
            <w:vMerge/>
            <w:vAlign w:val="center"/>
          </w:tcPr>
          <w:p w14:paraId="24729A69" w14:textId="77777777" w:rsidR="00A40F0E" w:rsidRPr="00CE70B5" w:rsidRDefault="00A40F0E" w:rsidP="007F0C5F">
            <w:pPr>
              <w:spacing w:line="360" w:lineRule="auto"/>
              <w:jc w:val="both"/>
              <w:rPr>
                <w:rFonts w:asciiTheme="majorEastAsia" w:eastAsiaTheme="majorEastAsia" w:hAnsiTheme="majorEastAsia"/>
                <w:sz w:val="24"/>
                <w:szCs w:val="24"/>
              </w:rPr>
            </w:pPr>
          </w:p>
        </w:tc>
        <w:tc>
          <w:tcPr>
            <w:tcW w:w="990" w:type="dxa"/>
            <w:vMerge/>
            <w:vAlign w:val="center"/>
          </w:tcPr>
          <w:p w14:paraId="5B9A6344" w14:textId="77777777" w:rsidR="00A40F0E" w:rsidRPr="00CE70B5" w:rsidRDefault="00A40F0E" w:rsidP="007F0C5F">
            <w:pPr>
              <w:spacing w:line="360" w:lineRule="auto"/>
              <w:jc w:val="both"/>
              <w:rPr>
                <w:rFonts w:asciiTheme="majorEastAsia" w:eastAsiaTheme="majorEastAsia" w:hAnsiTheme="majorEastAsia"/>
                <w:sz w:val="24"/>
                <w:szCs w:val="24"/>
              </w:rPr>
            </w:pPr>
          </w:p>
        </w:tc>
        <w:tc>
          <w:tcPr>
            <w:tcW w:w="1853" w:type="dxa"/>
            <w:vAlign w:val="center"/>
          </w:tcPr>
          <w:p w14:paraId="2FFBFA01" w14:textId="77777777" w:rsidR="00FA5D83" w:rsidRPr="00CE70B5" w:rsidRDefault="00A40F0E" w:rsidP="00E96ADD">
            <w:pPr>
              <w:pStyle w:val="TableParagraph"/>
              <w:spacing w:line="360" w:lineRule="auto"/>
              <w:ind w:left="62" w:right="58"/>
              <w:jc w:val="both"/>
              <w:rPr>
                <w:rFonts w:asciiTheme="minorEastAsia" w:eastAsiaTheme="minorEastAsia" w:hAnsiTheme="minorEastAsia"/>
                <w:sz w:val="21"/>
                <w:szCs w:val="21"/>
              </w:rPr>
            </w:pPr>
            <w:r w:rsidRPr="00CE70B5">
              <w:rPr>
                <w:rFonts w:asciiTheme="minorEastAsia" w:eastAsiaTheme="minorEastAsia" w:hAnsiTheme="minorEastAsia" w:hint="eastAsia"/>
                <w:sz w:val="21"/>
                <w:szCs w:val="21"/>
              </w:rPr>
              <w:t>产品</w:t>
            </w:r>
            <w:r w:rsidR="00D64F53" w:rsidRPr="00CE70B5">
              <w:rPr>
                <w:rFonts w:asciiTheme="minorEastAsia" w:eastAsiaTheme="minorEastAsia" w:hAnsiTheme="minorEastAsia" w:hint="eastAsia"/>
                <w:sz w:val="21"/>
                <w:szCs w:val="21"/>
              </w:rPr>
              <w:t>技术能力</w:t>
            </w:r>
          </w:p>
          <w:p w14:paraId="4CDF1F97" w14:textId="70B2BD38" w:rsidR="00A40F0E" w:rsidRPr="00CE70B5" w:rsidRDefault="00A40F0E" w:rsidP="00E96ADD">
            <w:pPr>
              <w:pStyle w:val="TableParagraph"/>
              <w:spacing w:line="360" w:lineRule="auto"/>
              <w:ind w:left="62" w:right="58"/>
              <w:jc w:val="both"/>
              <w:rPr>
                <w:rFonts w:asciiTheme="minorEastAsia" w:eastAsiaTheme="minorEastAsia" w:hAnsiTheme="minorEastAsia"/>
                <w:sz w:val="21"/>
                <w:szCs w:val="21"/>
              </w:rPr>
            </w:pPr>
            <w:r w:rsidRPr="00CE70B5">
              <w:rPr>
                <w:rFonts w:asciiTheme="minorEastAsia" w:eastAsiaTheme="minorEastAsia" w:hAnsiTheme="minorEastAsia" w:hint="eastAsia"/>
                <w:sz w:val="21"/>
                <w:szCs w:val="21"/>
              </w:rPr>
              <w:t>（</w:t>
            </w:r>
            <w:r w:rsidR="001A0041" w:rsidRPr="00CE70B5">
              <w:rPr>
                <w:rFonts w:asciiTheme="minorEastAsia" w:eastAsiaTheme="minorEastAsia" w:hAnsiTheme="minorEastAsia"/>
                <w:sz w:val="21"/>
                <w:szCs w:val="21"/>
              </w:rPr>
              <w:t>8</w:t>
            </w:r>
            <w:r w:rsidRPr="00CE70B5">
              <w:rPr>
                <w:rFonts w:asciiTheme="minorEastAsia" w:eastAsiaTheme="minorEastAsia" w:hAnsiTheme="minorEastAsia" w:hint="eastAsia"/>
                <w:sz w:val="21"/>
                <w:szCs w:val="21"/>
              </w:rPr>
              <w:t>分）</w:t>
            </w:r>
          </w:p>
        </w:tc>
        <w:tc>
          <w:tcPr>
            <w:tcW w:w="6378" w:type="dxa"/>
            <w:vAlign w:val="center"/>
          </w:tcPr>
          <w:p w14:paraId="44C7318B" w14:textId="5B968CFC" w:rsidR="002757D8" w:rsidRPr="00CE70B5" w:rsidRDefault="00F16AF0" w:rsidP="00E96ADD">
            <w:pPr>
              <w:pStyle w:val="TableParagraph"/>
              <w:spacing w:before="9" w:line="360" w:lineRule="auto"/>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1.</w:t>
            </w:r>
            <w:r w:rsidR="002757D8" w:rsidRPr="00CE70B5">
              <w:rPr>
                <w:rFonts w:asciiTheme="majorEastAsia" w:eastAsiaTheme="majorEastAsia" w:hAnsiTheme="majorEastAsia" w:hint="eastAsia"/>
                <w:sz w:val="24"/>
                <w:szCs w:val="24"/>
              </w:rPr>
              <w:t>安全保护能力：</w:t>
            </w:r>
          </w:p>
          <w:p w14:paraId="64EB61D1" w14:textId="77777777" w:rsidR="00C538E5" w:rsidRPr="00CE70B5" w:rsidRDefault="00C538E5" w:rsidP="00E96ADD">
            <w:pPr>
              <w:pStyle w:val="TableParagraph"/>
              <w:spacing w:before="9" w:line="360" w:lineRule="auto"/>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（1）</w:t>
            </w:r>
            <w:r w:rsidR="00D64F53" w:rsidRPr="00CE70B5">
              <w:rPr>
                <w:rFonts w:asciiTheme="majorEastAsia" w:eastAsiaTheme="majorEastAsia" w:hAnsiTheme="majorEastAsia" w:hint="eastAsia"/>
                <w:sz w:val="24"/>
                <w:szCs w:val="24"/>
              </w:rPr>
              <w:t>云平台系统安全状况能够满足业务运行的安全需求，</w:t>
            </w:r>
            <w:r w:rsidR="002757D8" w:rsidRPr="00CE70B5">
              <w:rPr>
                <w:rFonts w:asciiTheme="majorEastAsia" w:eastAsiaTheme="majorEastAsia" w:hAnsiTheme="majorEastAsia" w:hint="eastAsia"/>
                <w:sz w:val="24"/>
                <w:szCs w:val="24"/>
              </w:rPr>
              <w:t>通过公安部安全保护等级第四级评估</w:t>
            </w:r>
            <w:r w:rsidR="003C068D" w:rsidRPr="00CE70B5">
              <w:rPr>
                <w:rFonts w:asciiTheme="majorEastAsia" w:eastAsiaTheme="majorEastAsia" w:hAnsiTheme="majorEastAsia" w:hint="eastAsia"/>
                <w:sz w:val="24"/>
                <w:szCs w:val="24"/>
              </w:rPr>
              <w:t>（评估对象须为“专有云”或“私有云”）</w:t>
            </w:r>
            <w:r w:rsidR="002757D8" w:rsidRPr="00CE70B5">
              <w:rPr>
                <w:rFonts w:asciiTheme="majorEastAsia" w:eastAsiaTheme="majorEastAsia" w:hAnsiTheme="majorEastAsia" w:hint="eastAsia"/>
                <w:sz w:val="24"/>
                <w:szCs w:val="24"/>
              </w:rPr>
              <w:t>，安全评估结论为优的得</w:t>
            </w:r>
            <w:r w:rsidR="002757D8" w:rsidRPr="00CE70B5">
              <w:rPr>
                <w:rFonts w:asciiTheme="majorEastAsia" w:eastAsiaTheme="majorEastAsia" w:hAnsiTheme="majorEastAsia"/>
                <w:sz w:val="24"/>
                <w:szCs w:val="24"/>
              </w:rPr>
              <w:t>2分。</w:t>
            </w:r>
          </w:p>
          <w:p w14:paraId="5685C4F7" w14:textId="379AF3B0" w:rsidR="002757D8" w:rsidRPr="00CE70B5" w:rsidRDefault="00C538E5" w:rsidP="00E96ADD">
            <w:pPr>
              <w:pStyle w:val="TableParagraph"/>
              <w:spacing w:before="9" w:line="360" w:lineRule="auto"/>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（2）</w:t>
            </w:r>
            <w:r w:rsidR="002757D8" w:rsidRPr="00CE70B5">
              <w:rPr>
                <w:rFonts w:asciiTheme="majorEastAsia" w:eastAsiaTheme="majorEastAsia" w:hAnsiTheme="majorEastAsia" w:hint="eastAsia"/>
                <w:sz w:val="24"/>
                <w:szCs w:val="24"/>
              </w:rPr>
              <w:t>云平台系统安全状况能够满足业务运行的安全需求，通过公安部安全保护等级第三级评估</w:t>
            </w:r>
            <w:r w:rsidR="003C068D" w:rsidRPr="00CE70B5">
              <w:rPr>
                <w:rFonts w:asciiTheme="majorEastAsia" w:eastAsiaTheme="majorEastAsia" w:hAnsiTheme="majorEastAsia" w:hint="eastAsia"/>
                <w:sz w:val="24"/>
                <w:szCs w:val="24"/>
              </w:rPr>
              <w:t>（评估对象须为“专有云”或“私有云”）</w:t>
            </w:r>
            <w:r w:rsidR="002757D8" w:rsidRPr="00CE70B5">
              <w:rPr>
                <w:rFonts w:asciiTheme="majorEastAsia" w:eastAsiaTheme="majorEastAsia" w:hAnsiTheme="majorEastAsia" w:hint="eastAsia"/>
                <w:sz w:val="24"/>
                <w:szCs w:val="24"/>
              </w:rPr>
              <w:t>，安全评估结论为优的得</w:t>
            </w:r>
            <w:r w:rsidR="002757D8" w:rsidRPr="00CE70B5">
              <w:rPr>
                <w:rFonts w:asciiTheme="majorEastAsia" w:eastAsiaTheme="majorEastAsia" w:hAnsiTheme="majorEastAsia"/>
                <w:sz w:val="24"/>
                <w:szCs w:val="24"/>
              </w:rPr>
              <w:t>1</w:t>
            </w:r>
            <w:r w:rsidR="002757D8" w:rsidRPr="00CE70B5">
              <w:rPr>
                <w:rFonts w:asciiTheme="majorEastAsia" w:eastAsiaTheme="majorEastAsia" w:hAnsiTheme="majorEastAsia" w:hint="eastAsia"/>
                <w:sz w:val="24"/>
                <w:szCs w:val="24"/>
              </w:rPr>
              <w:t>分。</w:t>
            </w:r>
          </w:p>
          <w:p w14:paraId="38D8EEF3" w14:textId="4E837B9B" w:rsidR="008A262B" w:rsidRPr="00CE70B5" w:rsidRDefault="00C538E5" w:rsidP="00E96ADD">
            <w:pPr>
              <w:pStyle w:val="TableParagraph"/>
              <w:spacing w:before="9" w:line="360" w:lineRule="auto"/>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2.</w:t>
            </w:r>
            <w:r w:rsidR="003C068D" w:rsidRPr="00CE70B5">
              <w:rPr>
                <w:rFonts w:asciiTheme="majorEastAsia" w:eastAsiaTheme="majorEastAsia" w:hAnsiTheme="majorEastAsia" w:hint="eastAsia"/>
                <w:sz w:val="24"/>
                <w:szCs w:val="24"/>
              </w:rPr>
              <w:t>云平台产品符合信通院《可信云·专有云能力综合水平评估第</w:t>
            </w:r>
            <w:r w:rsidR="003C068D" w:rsidRPr="00CE70B5">
              <w:rPr>
                <w:rFonts w:asciiTheme="majorEastAsia" w:eastAsiaTheme="majorEastAsia" w:hAnsiTheme="majorEastAsia"/>
                <w:sz w:val="24"/>
                <w:szCs w:val="24"/>
              </w:rPr>
              <w:t>1部分自建模式》的要求，云服务基本能力、安全合规能力和运营运维能力突出，通过信通院或其它第三方权威机构的专有云能力综合水平评估(自建模式)，能够提供相关测试报告的得2分</w:t>
            </w:r>
            <w:r w:rsidR="003C068D" w:rsidRPr="00CE70B5">
              <w:rPr>
                <w:rFonts w:asciiTheme="majorEastAsia" w:eastAsiaTheme="majorEastAsia" w:hAnsiTheme="majorEastAsia" w:hint="eastAsia"/>
                <w:sz w:val="24"/>
                <w:szCs w:val="24"/>
              </w:rPr>
              <w:t>。</w:t>
            </w:r>
          </w:p>
          <w:p w14:paraId="3A773258" w14:textId="59B22EE5" w:rsidR="00E96ADD" w:rsidRPr="00CE70B5" w:rsidRDefault="00C538E5" w:rsidP="00E96ADD">
            <w:pPr>
              <w:pStyle w:val="TableParagraph"/>
              <w:spacing w:before="9" w:line="360" w:lineRule="auto"/>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3.</w:t>
            </w:r>
            <w:r w:rsidR="006053E9" w:rsidRPr="00CE70B5">
              <w:rPr>
                <w:rFonts w:asciiTheme="majorEastAsia" w:eastAsiaTheme="majorEastAsia" w:hAnsiTheme="majorEastAsia" w:hint="eastAsia"/>
                <w:sz w:val="24"/>
                <w:szCs w:val="24"/>
              </w:rPr>
              <w:t>云平台安全组件（包括云安全管理中心、</w:t>
            </w:r>
            <w:r w:rsidR="006053E9" w:rsidRPr="00CE70B5">
              <w:rPr>
                <w:rFonts w:asciiTheme="majorEastAsia" w:eastAsiaTheme="majorEastAsia" w:hAnsiTheme="majorEastAsia"/>
                <w:sz w:val="24"/>
                <w:szCs w:val="24"/>
              </w:rPr>
              <w:t>web应用防火墙、主机安全、云堡垒机）获得公安部计算机</w:t>
            </w:r>
            <w:r w:rsidR="006053E9" w:rsidRPr="00CE70B5">
              <w:rPr>
                <w:rFonts w:asciiTheme="majorEastAsia" w:eastAsiaTheme="majorEastAsia" w:hAnsiTheme="majorEastAsia" w:hint="eastAsia"/>
                <w:sz w:val="24"/>
                <w:szCs w:val="24"/>
              </w:rPr>
              <w:t>信息系统安全专用产品销售许可证的得</w:t>
            </w:r>
            <w:r w:rsidR="006053E9" w:rsidRPr="00CE70B5">
              <w:rPr>
                <w:rFonts w:asciiTheme="majorEastAsia" w:eastAsiaTheme="majorEastAsia" w:hAnsiTheme="majorEastAsia"/>
                <w:sz w:val="24"/>
                <w:szCs w:val="24"/>
              </w:rPr>
              <w:t>2分，有</w:t>
            </w:r>
            <w:r w:rsidR="006053E9" w:rsidRPr="00CE70B5">
              <w:rPr>
                <w:rFonts w:asciiTheme="majorEastAsia" w:eastAsiaTheme="majorEastAsia" w:hAnsiTheme="majorEastAsia" w:hint="eastAsia"/>
                <w:sz w:val="24"/>
                <w:szCs w:val="24"/>
              </w:rPr>
              <w:t>任意一项未获得销售许可证的不得分。</w:t>
            </w:r>
          </w:p>
          <w:p w14:paraId="54E51CE1" w14:textId="77777777" w:rsidR="006843BB" w:rsidRPr="00CE70B5" w:rsidRDefault="006843BB" w:rsidP="00E96ADD">
            <w:pPr>
              <w:pStyle w:val="TableParagraph"/>
              <w:spacing w:before="9" w:line="360" w:lineRule="auto"/>
              <w:rPr>
                <w:rFonts w:asciiTheme="majorEastAsia" w:eastAsiaTheme="majorEastAsia" w:hAnsiTheme="majorEastAsia"/>
                <w:sz w:val="24"/>
                <w:szCs w:val="24"/>
              </w:rPr>
            </w:pPr>
          </w:p>
          <w:p w14:paraId="26CBAF4F" w14:textId="1BEEFEF7" w:rsidR="002757D8" w:rsidRPr="00CE70B5" w:rsidRDefault="00C538E5" w:rsidP="00E96ADD">
            <w:pPr>
              <w:pStyle w:val="TableParagraph"/>
              <w:spacing w:before="9" w:line="360" w:lineRule="auto"/>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lastRenderedPageBreak/>
              <w:t>4.</w:t>
            </w:r>
            <w:r w:rsidR="006053E9" w:rsidRPr="00CE70B5">
              <w:rPr>
                <w:rFonts w:asciiTheme="majorEastAsia" w:eastAsiaTheme="majorEastAsia" w:hAnsiTheme="majorEastAsia" w:hint="eastAsia"/>
                <w:sz w:val="24"/>
                <w:szCs w:val="24"/>
              </w:rPr>
              <w:t>专有网络</w:t>
            </w:r>
            <w:r w:rsidR="001A0041" w:rsidRPr="00CE70B5">
              <w:rPr>
                <w:rFonts w:asciiTheme="majorEastAsia" w:eastAsiaTheme="majorEastAsia" w:hAnsiTheme="majorEastAsia" w:hint="eastAsia"/>
                <w:sz w:val="24"/>
                <w:szCs w:val="24"/>
              </w:rPr>
              <w:t>组件通过</w:t>
            </w:r>
            <w:r w:rsidR="00E90561" w:rsidRPr="00CE70B5">
              <w:rPr>
                <w:rFonts w:asciiTheme="majorEastAsia" w:eastAsiaTheme="majorEastAsia" w:hAnsiTheme="majorEastAsia" w:hint="eastAsia"/>
                <w:sz w:val="24"/>
                <w:szCs w:val="24"/>
              </w:rPr>
              <w:t>公安部</w:t>
            </w:r>
            <w:r w:rsidR="004D5F0C" w:rsidRPr="00CE70B5">
              <w:rPr>
                <w:rFonts w:asciiTheme="majorEastAsia" w:eastAsiaTheme="majorEastAsia" w:hAnsiTheme="majorEastAsia" w:hint="eastAsia"/>
                <w:sz w:val="24"/>
                <w:szCs w:val="24"/>
              </w:rPr>
              <w:t>等权威机构</w:t>
            </w:r>
            <w:r w:rsidR="001A0041" w:rsidRPr="00CE70B5">
              <w:rPr>
                <w:rFonts w:asciiTheme="majorEastAsia" w:eastAsiaTheme="majorEastAsia" w:hAnsiTheme="majorEastAsia" w:hint="eastAsia"/>
                <w:sz w:val="24"/>
                <w:szCs w:val="24"/>
              </w:rPr>
              <w:t>安全渗透测试相关检测</w:t>
            </w:r>
            <w:r w:rsidR="004D5F0C" w:rsidRPr="00CE70B5">
              <w:rPr>
                <w:rFonts w:asciiTheme="majorEastAsia" w:eastAsiaTheme="majorEastAsia" w:hAnsiTheme="majorEastAsia" w:hint="eastAsia"/>
                <w:sz w:val="24"/>
                <w:szCs w:val="24"/>
              </w:rPr>
              <w:t>，检测项目包括但不限于V</w:t>
            </w:r>
            <w:r w:rsidR="004D5F0C" w:rsidRPr="00CE70B5">
              <w:rPr>
                <w:rFonts w:asciiTheme="majorEastAsia" w:eastAsiaTheme="majorEastAsia" w:hAnsiTheme="majorEastAsia"/>
                <w:sz w:val="24"/>
                <w:szCs w:val="24"/>
              </w:rPr>
              <w:t>PC</w:t>
            </w:r>
            <w:r w:rsidR="004D5F0C" w:rsidRPr="00CE70B5">
              <w:rPr>
                <w:rFonts w:asciiTheme="majorEastAsia" w:eastAsiaTheme="majorEastAsia" w:hAnsiTheme="majorEastAsia" w:hint="eastAsia"/>
                <w:sz w:val="24"/>
                <w:szCs w:val="24"/>
              </w:rPr>
              <w:t>公网隔离性、V</w:t>
            </w:r>
            <w:r w:rsidR="004D5F0C" w:rsidRPr="00CE70B5">
              <w:rPr>
                <w:rFonts w:asciiTheme="majorEastAsia" w:eastAsiaTheme="majorEastAsia" w:hAnsiTheme="majorEastAsia"/>
                <w:sz w:val="24"/>
                <w:szCs w:val="24"/>
              </w:rPr>
              <w:t>PC</w:t>
            </w:r>
            <w:r w:rsidR="004D5F0C" w:rsidRPr="00CE70B5">
              <w:rPr>
                <w:rFonts w:asciiTheme="majorEastAsia" w:eastAsiaTheme="majorEastAsia" w:hAnsiTheme="majorEastAsia" w:hint="eastAsia"/>
                <w:sz w:val="24"/>
                <w:szCs w:val="24"/>
              </w:rPr>
              <w:t>安全组、V</w:t>
            </w:r>
            <w:r w:rsidR="004D5F0C" w:rsidRPr="00CE70B5">
              <w:rPr>
                <w:rFonts w:asciiTheme="majorEastAsia" w:eastAsiaTheme="majorEastAsia" w:hAnsiTheme="majorEastAsia"/>
                <w:sz w:val="24"/>
                <w:szCs w:val="24"/>
              </w:rPr>
              <w:t>PC</w:t>
            </w:r>
            <w:r w:rsidR="004D5F0C" w:rsidRPr="00CE70B5">
              <w:rPr>
                <w:rFonts w:asciiTheme="majorEastAsia" w:eastAsiaTheme="majorEastAsia" w:hAnsiTheme="majorEastAsia" w:hint="eastAsia"/>
                <w:sz w:val="24"/>
                <w:szCs w:val="24"/>
              </w:rPr>
              <w:t>间访问隔离性等方面</w:t>
            </w:r>
            <w:r w:rsidR="001A0041" w:rsidRPr="00CE70B5">
              <w:rPr>
                <w:rFonts w:asciiTheme="majorEastAsia" w:eastAsiaTheme="majorEastAsia" w:hAnsiTheme="majorEastAsia" w:hint="eastAsia"/>
                <w:sz w:val="24"/>
                <w:szCs w:val="24"/>
              </w:rPr>
              <w:t>的得</w:t>
            </w:r>
            <w:r w:rsidR="001A0041" w:rsidRPr="00CE70B5">
              <w:rPr>
                <w:rFonts w:asciiTheme="majorEastAsia" w:eastAsiaTheme="majorEastAsia" w:hAnsiTheme="majorEastAsia"/>
                <w:sz w:val="24"/>
                <w:szCs w:val="24"/>
              </w:rPr>
              <w:t>2分</w:t>
            </w:r>
            <w:r w:rsidR="001A0041" w:rsidRPr="00CE70B5">
              <w:rPr>
                <w:rFonts w:asciiTheme="majorEastAsia" w:eastAsiaTheme="majorEastAsia" w:hAnsiTheme="majorEastAsia" w:hint="eastAsia"/>
                <w:sz w:val="24"/>
                <w:szCs w:val="24"/>
              </w:rPr>
              <w:t>。</w:t>
            </w:r>
            <w:r w:rsidR="004D5F0C" w:rsidRPr="00CE70B5">
              <w:rPr>
                <w:rFonts w:asciiTheme="majorEastAsia" w:eastAsiaTheme="majorEastAsia" w:hAnsiTheme="majorEastAsia" w:hint="eastAsia"/>
                <w:sz w:val="24"/>
                <w:szCs w:val="24"/>
              </w:rPr>
              <w:t>未通过相关检测的不得分。</w:t>
            </w:r>
          </w:p>
        </w:tc>
      </w:tr>
      <w:tr w:rsidR="00CD662C" w:rsidRPr="00CE70B5" w14:paraId="04B77A5C" w14:textId="77777777" w:rsidTr="00E96ADD">
        <w:trPr>
          <w:trHeight w:val="4381"/>
        </w:trPr>
        <w:tc>
          <w:tcPr>
            <w:tcW w:w="990" w:type="dxa"/>
            <w:vMerge/>
            <w:vAlign w:val="center"/>
          </w:tcPr>
          <w:p w14:paraId="6B43C71A" w14:textId="77777777" w:rsidR="00A86CE9" w:rsidRPr="00CE70B5" w:rsidRDefault="00A86CE9" w:rsidP="007F0C5F">
            <w:pPr>
              <w:spacing w:line="360" w:lineRule="auto"/>
              <w:jc w:val="both"/>
              <w:rPr>
                <w:rFonts w:asciiTheme="majorEastAsia" w:eastAsiaTheme="majorEastAsia" w:hAnsiTheme="majorEastAsia"/>
                <w:sz w:val="24"/>
                <w:szCs w:val="24"/>
              </w:rPr>
            </w:pPr>
          </w:p>
        </w:tc>
        <w:tc>
          <w:tcPr>
            <w:tcW w:w="990" w:type="dxa"/>
            <w:vMerge/>
            <w:vAlign w:val="center"/>
          </w:tcPr>
          <w:p w14:paraId="223A2AE1" w14:textId="77777777" w:rsidR="00A86CE9" w:rsidRPr="00CE70B5" w:rsidRDefault="00A86CE9" w:rsidP="007F0C5F">
            <w:pPr>
              <w:spacing w:line="360" w:lineRule="auto"/>
              <w:jc w:val="both"/>
              <w:rPr>
                <w:rFonts w:asciiTheme="majorEastAsia" w:eastAsiaTheme="majorEastAsia" w:hAnsiTheme="majorEastAsia"/>
                <w:sz w:val="24"/>
                <w:szCs w:val="24"/>
              </w:rPr>
            </w:pPr>
          </w:p>
        </w:tc>
        <w:tc>
          <w:tcPr>
            <w:tcW w:w="1853" w:type="dxa"/>
            <w:vAlign w:val="center"/>
          </w:tcPr>
          <w:p w14:paraId="2C8BCC16" w14:textId="77777777" w:rsidR="00A86CE9" w:rsidRPr="00CE70B5" w:rsidRDefault="00A86CE9" w:rsidP="007F0C5F">
            <w:pPr>
              <w:pStyle w:val="TableParagraph"/>
              <w:spacing w:line="360" w:lineRule="auto"/>
              <w:ind w:left="62" w:right="58"/>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项目实施方案</w:t>
            </w:r>
          </w:p>
          <w:p w14:paraId="0A213360" w14:textId="20CDCCBC" w:rsidR="00A86CE9" w:rsidRPr="00CE70B5" w:rsidRDefault="00A86CE9" w:rsidP="000E2010">
            <w:pPr>
              <w:adjustRightInd w:val="0"/>
              <w:spacing w:line="500" w:lineRule="exact"/>
              <w:jc w:val="center"/>
            </w:pPr>
            <w:r w:rsidRPr="00CE70B5">
              <w:rPr>
                <w:rFonts w:hint="eastAsia"/>
              </w:rPr>
              <w:t>(</w:t>
            </w:r>
            <w:r w:rsidR="00BC0DBD" w:rsidRPr="00CE70B5">
              <w:rPr>
                <w:lang w:val="en-US"/>
              </w:rPr>
              <w:t>8</w:t>
            </w:r>
            <w:r w:rsidRPr="00CE70B5">
              <w:rPr>
                <w:rFonts w:hint="eastAsia"/>
              </w:rPr>
              <w:t>分)</w:t>
            </w:r>
          </w:p>
          <w:p w14:paraId="36BC9303" w14:textId="77777777" w:rsidR="00A86CE9" w:rsidRPr="00CE70B5" w:rsidRDefault="00A86CE9" w:rsidP="007F0C5F">
            <w:pPr>
              <w:pStyle w:val="TableParagraph"/>
              <w:spacing w:before="5" w:line="360" w:lineRule="auto"/>
              <w:ind w:left="62" w:right="58"/>
              <w:jc w:val="both"/>
              <w:rPr>
                <w:rFonts w:asciiTheme="majorEastAsia" w:eastAsiaTheme="majorEastAsia" w:hAnsiTheme="majorEastAsia"/>
                <w:sz w:val="24"/>
                <w:szCs w:val="24"/>
              </w:rPr>
            </w:pPr>
          </w:p>
        </w:tc>
        <w:tc>
          <w:tcPr>
            <w:tcW w:w="6378" w:type="dxa"/>
            <w:vAlign w:val="center"/>
          </w:tcPr>
          <w:p w14:paraId="1CCD1157" w14:textId="1B0F79D3" w:rsidR="00600540" w:rsidRPr="00CE70B5" w:rsidRDefault="00600540" w:rsidP="00600540">
            <w:pPr>
              <w:pStyle w:val="TableParagraph"/>
              <w:spacing w:before="132" w:line="360" w:lineRule="auto"/>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投标人提供的项目实施方案、实施技术力量和实施计划详细合理、切实可行的得</w:t>
            </w:r>
            <w:r w:rsidR="00CE771C" w:rsidRPr="00CE70B5">
              <w:rPr>
                <w:rFonts w:asciiTheme="majorEastAsia" w:eastAsiaTheme="majorEastAsia" w:hAnsiTheme="majorEastAsia" w:hint="eastAsia"/>
                <w:sz w:val="24"/>
                <w:szCs w:val="24"/>
              </w:rPr>
              <w:t>6-8</w:t>
            </w:r>
            <w:r w:rsidRPr="00CE70B5">
              <w:rPr>
                <w:rFonts w:asciiTheme="majorEastAsia" w:eastAsiaTheme="majorEastAsia" w:hAnsiTheme="majorEastAsia"/>
                <w:sz w:val="24"/>
                <w:szCs w:val="24"/>
              </w:rPr>
              <w:t>分；</w:t>
            </w:r>
          </w:p>
          <w:p w14:paraId="021EF7A6" w14:textId="6076F6B6" w:rsidR="00600540" w:rsidRPr="00CE70B5" w:rsidRDefault="00600540" w:rsidP="00600540">
            <w:pPr>
              <w:pStyle w:val="TableParagraph"/>
              <w:spacing w:before="132" w:line="360" w:lineRule="auto"/>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投标人提供的项目实施方案、实施技术力量和实施计划基本合理、基本可行的得</w:t>
            </w:r>
            <w:r w:rsidR="00CE771C" w:rsidRPr="00CE70B5">
              <w:rPr>
                <w:rFonts w:asciiTheme="majorEastAsia" w:eastAsiaTheme="majorEastAsia" w:hAnsiTheme="majorEastAsia" w:hint="eastAsia"/>
                <w:sz w:val="24"/>
                <w:szCs w:val="24"/>
              </w:rPr>
              <w:t>4-2</w:t>
            </w:r>
            <w:r w:rsidRPr="00CE70B5">
              <w:rPr>
                <w:rFonts w:asciiTheme="majorEastAsia" w:eastAsiaTheme="majorEastAsia" w:hAnsiTheme="majorEastAsia"/>
                <w:sz w:val="24"/>
                <w:szCs w:val="24"/>
              </w:rPr>
              <w:t>分；</w:t>
            </w:r>
          </w:p>
          <w:p w14:paraId="790F41E4" w14:textId="4EE39974" w:rsidR="00600540" w:rsidRPr="00CE70B5" w:rsidRDefault="00600540" w:rsidP="00600540">
            <w:pPr>
              <w:pStyle w:val="TableParagraph"/>
              <w:spacing w:before="132" w:line="360" w:lineRule="auto"/>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投标人提供的项目实施方案、实施技术力量和实施计划</w:t>
            </w:r>
            <w:r w:rsidRPr="00CE70B5">
              <w:rPr>
                <w:rFonts w:asciiTheme="majorEastAsia" w:eastAsiaTheme="majorEastAsia" w:hAnsiTheme="majorEastAsia"/>
                <w:sz w:val="24"/>
                <w:szCs w:val="24"/>
              </w:rPr>
              <w:t xml:space="preserve"> 不合理或不可行的得1分；</w:t>
            </w:r>
          </w:p>
          <w:p w14:paraId="72D8DD87" w14:textId="595FB693" w:rsidR="00A86CE9" w:rsidRPr="00CE70B5" w:rsidRDefault="00600540" w:rsidP="00600540">
            <w:pPr>
              <w:pStyle w:val="TableParagraph"/>
              <w:spacing w:before="132" w:line="360" w:lineRule="auto"/>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投标人未提供项目实施方案、实施技术力量和实施计划的</w:t>
            </w:r>
            <w:r w:rsidRPr="00CE70B5">
              <w:rPr>
                <w:rFonts w:asciiTheme="majorEastAsia" w:eastAsiaTheme="majorEastAsia" w:hAnsiTheme="majorEastAsia"/>
                <w:sz w:val="24"/>
                <w:szCs w:val="24"/>
              </w:rPr>
              <w:t xml:space="preserve"> 0 分</w:t>
            </w:r>
          </w:p>
        </w:tc>
      </w:tr>
      <w:tr w:rsidR="00CD662C" w:rsidRPr="00CE70B5" w14:paraId="5D67E87E" w14:textId="77777777" w:rsidTr="007F0C5F">
        <w:trPr>
          <w:trHeight w:val="3536"/>
        </w:trPr>
        <w:tc>
          <w:tcPr>
            <w:tcW w:w="990" w:type="dxa"/>
            <w:vMerge/>
            <w:vAlign w:val="center"/>
          </w:tcPr>
          <w:p w14:paraId="0DDDC7B5" w14:textId="77777777" w:rsidR="00A86CE9" w:rsidRPr="00CE70B5" w:rsidRDefault="00A86CE9" w:rsidP="007F0C5F">
            <w:pPr>
              <w:spacing w:line="360" w:lineRule="auto"/>
              <w:jc w:val="both"/>
              <w:rPr>
                <w:rFonts w:asciiTheme="majorEastAsia" w:eastAsiaTheme="majorEastAsia" w:hAnsiTheme="majorEastAsia"/>
                <w:sz w:val="24"/>
                <w:szCs w:val="24"/>
              </w:rPr>
            </w:pPr>
          </w:p>
        </w:tc>
        <w:tc>
          <w:tcPr>
            <w:tcW w:w="990" w:type="dxa"/>
            <w:vMerge/>
            <w:vAlign w:val="center"/>
          </w:tcPr>
          <w:p w14:paraId="10432BA5" w14:textId="77777777" w:rsidR="00A86CE9" w:rsidRPr="00CE70B5" w:rsidRDefault="00A86CE9" w:rsidP="007F0C5F">
            <w:pPr>
              <w:spacing w:line="360" w:lineRule="auto"/>
              <w:jc w:val="both"/>
              <w:rPr>
                <w:rFonts w:asciiTheme="majorEastAsia" w:eastAsiaTheme="majorEastAsia" w:hAnsiTheme="majorEastAsia"/>
                <w:sz w:val="24"/>
                <w:szCs w:val="24"/>
              </w:rPr>
            </w:pPr>
          </w:p>
        </w:tc>
        <w:tc>
          <w:tcPr>
            <w:tcW w:w="1853" w:type="dxa"/>
            <w:vAlign w:val="center"/>
          </w:tcPr>
          <w:p w14:paraId="7BEE17F4" w14:textId="1614C5C5" w:rsidR="00A86CE9" w:rsidRPr="00CE70B5" w:rsidRDefault="00A86CE9" w:rsidP="007F0C5F">
            <w:pPr>
              <w:pStyle w:val="TableParagraph"/>
              <w:spacing w:before="1" w:line="360" w:lineRule="auto"/>
              <w:ind w:right="-15"/>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云平台</w:t>
            </w:r>
            <w:r w:rsidR="0059765E" w:rsidRPr="00CE70B5">
              <w:rPr>
                <w:rFonts w:asciiTheme="majorEastAsia" w:eastAsiaTheme="majorEastAsia" w:hAnsiTheme="majorEastAsia" w:hint="eastAsia"/>
                <w:sz w:val="24"/>
                <w:szCs w:val="24"/>
              </w:rPr>
              <w:t>技术</w:t>
            </w:r>
            <w:r w:rsidR="00785E0B" w:rsidRPr="00CE70B5">
              <w:rPr>
                <w:rFonts w:asciiTheme="majorEastAsia" w:eastAsiaTheme="majorEastAsia" w:hAnsiTheme="majorEastAsia" w:hint="eastAsia"/>
                <w:sz w:val="24"/>
                <w:szCs w:val="24"/>
              </w:rPr>
              <w:t>方案</w:t>
            </w:r>
          </w:p>
          <w:p w14:paraId="7819E2A0" w14:textId="35F3CFBD" w:rsidR="00A86CE9" w:rsidRPr="00CE70B5" w:rsidRDefault="00A86CE9" w:rsidP="007F0C5F">
            <w:pPr>
              <w:pStyle w:val="TableParagraph"/>
              <w:spacing w:before="1" w:line="360" w:lineRule="auto"/>
              <w:ind w:right="-15"/>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w:t>
            </w:r>
            <w:r w:rsidR="00BC0DBD" w:rsidRPr="00CE70B5">
              <w:rPr>
                <w:rFonts w:asciiTheme="majorEastAsia" w:eastAsiaTheme="majorEastAsia" w:hAnsiTheme="majorEastAsia"/>
                <w:sz w:val="24"/>
                <w:szCs w:val="24"/>
              </w:rPr>
              <w:t>8</w:t>
            </w:r>
            <w:r w:rsidRPr="00CE70B5">
              <w:rPr>
                <w:rFonts w:asciiTheme="majorEastAsia" w:eastAsiaTheme="majorEastAsia" w:hAnsiTheme="majorEastAsia"/>
                <w:sz w:val="24"/>
                <w:szCs w:val="24"/>
              </w:rPr>
              <w:t>分）</w:t>
            </w:r>
          </w:p>
        </w:tc>
        <w:tc>
          <w:tcPr>
            <w:tcW w:w="6378" w:type="dxa"/>
            <w:vAlign w:val="center"/>
          </w:tcPr>
          <w:p w14:paraId="59003924" w14:textId="77777777" w:rsidR="00A530C8" w:rsidRPr="00CE70B5" w:rsidRDefault="00A530C8" w:rsidP="00A530C8">
            <w:pPr>
              <w:pStyle w:val="TableParagraph"/>
              <w:spacing w:before="131" w:line="360" w:lineRule="auto"/>
              <w:jc w:val="both"/>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根据云平台技术方案的设计原则、可靠性设计、云平台组件能力、方案优势、软硬件部署方案、云平台安全防护方案等方面进行综合评议，</w:t>
            </w:r>
          </w:p>
          <w:p w14:paraId="789CEFF1" w14:textId="1259D933" w:rsidR="00A530C8" w:rsidRPr="00CE70B5" w:rsidRDefault="00A530C8" w:rsidP="00A530C8">
            <w:pPr>
              <w:pStyle w:val="TableParagraph"/>
              <w:spacing w:before="131" w:line="360" w:lineRule="auto"/>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(1) 方案规划全面、合理、可行，完全根据本次采购需求设计有设备机柜规划图，软件部署与联调测试方案可操作性强的得</w:t>
            </w:r>
            <w:r w:rsidR="00494109" w:rsidRPr="00CE70B5">
              <w:rPr>
                <w:rFonts w:asciiTheme="majorEastAsia" w:eastAsiaTheme="majorEastAsia" w:hAnsiTheme="majorEastAsia" w:hint="eastAsia"/>
                <w:sz w:val="24"/>
                <w:szCs w:val="24"/>
              </w:rPr>
              <w:t>6-8</w:t>
            </w:r>
            <w:r w:rsidRPr="00CE70B5">
              <w:rPr>
                <w:rFonts w:asciiTheme="majorEastAsia" w:eastAsiaTheme="majorEastAsia" w:hAnsiTheme="majorEastAsia"/>
                <w:sz w:val="24"/>
                <w:szCs w:val="24"/>
              </w:rPr>
              <w:t>分。</w:t>
            </w:r>
          </w:p>
          <w:p w14:paraId="37ADF6E6" w14:textId="66F560D0" w:rsidR="00A530C8" w:rsidRPr="00CE70B5" w:rsidRDefault="00A530C8" w:rsidP="00A530C8">
            <w:pPr>
              <w:pStyle w:val="TableParagraph"/>
              <w:spacing w:before="131" w:line="360" w:lineRule="auto"/>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(2) 方案拟定完整，对本次采购需求针对性不强的得</w:t>
            </w:r>
            <w:r w:rsidR="00494109" w:rsidRPr="00CE70B5">
              <w:rPr>
                <w:rFonts w:asciiTheme="majorEastAsia" w:eastAsiaTheme="majorEastAsia" w:hAnsiTheme="majorEastAsia" w:hint="eastAsia"/>
                <w:sz w:val="24"/>
                <w:szCs w:val="24"/>
              </w:rPr>
              <w:t>2-4</w:t>
            </w:r>
            <w:r w:rsidRPr="00CE70B5">
              <w:rPr>
                <w:rFonts w:asciiTheme="majorEastAsia" w:eastAsiaTheme="majorEastAsia" w:hAnsiTheme="majorEastAsia"/>
                <w:sz w:val="24"/>
                <w:szCs w:val="24"/>
              </w:rPr>
              <w:t>分。</w:t>
            </w:r>
          </w:p>
          <w:p w14:paraId="758DD66C" w14:textId="12A1E03D" w:rsidR="0059765E" w:rsidRPr="00CE70B5" w:rsidRDefault="00A530C8" w:rsidP="00325F66">
            <w:pPr>
              <w:pStyle w:val="TableParagraph"/>
              <w:spacing w:before="131" w:line="360" w:lineRule="auto"/>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(3) 方案拟定简单，内容有缺陷的得</w:t>
            </w:r>
            <w:r w:rsidR="00325F66" w:rsidRPr="00CE70B5">
              <w:rPr>
                <w:rFonts w:asciiTheme="majorEastAsia" w:eastAsiaTheme="majorEastAsia" w:hAnsiTheme="majorEastAsia" w:hint="eastAsia"/>
                <w:sz w:val="24"/>
                <w:szCs w:val="24"/>
              </w:rPr>
              <w:t>1</w:t>
            </w:r>
            <w:r w:rsidRPr="00CE70B5">
              <w:rPr>
                <w:rFonts w:asciiTheme="majorEastAsia" w:eastAsiaTheme="majorEastAsia" w:hAnsiTheme="majorEastAsia"/>
                <w:sz w:val="24"/>
                <w:szCs w:val="24"/>
              </w:rPr>
              <w:t>分。</w:t>
            </w:r>
          </w:p>
        </w:tc>
      </w:tr>
    </w:tbl>
    <w:tbl>
      <w:tblPr>
        <w:tblStyle w:val="TableNormal1"/>
        <w:tblpPr w:leftFromText="180" w:rightFromText="180" w:vertAnchor="text" w:horzAnchor="page" w:tblpX="432" w:tblpY="-1338"/>
        <w:tblW w:w="11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8"/>
        <w:gridCol w:w="992"/>
        <w:gridCol w:w="1843"/>
        <w:gridCol w:w="7229"/>
      </w:tblGrid>
      <w:tr w:rsidR="009E2E61" w:rsidRPr="00CE70B5" w14:paraId="2DED3269" w14:textId="77777777" w:rsidTr="009E2E61">
        <w:trPr>
          <w:trHeight w:val="1978"/>
        </w:trPr>
        <w:tc>
          <w:tcPr>
            <w:tcW w:w="998" w:type="dxa"/>
            <w:tcBorders>
              <w:top w:val="nil"/>
              <w:left w:val="nil"/>
              <w:bottom w:val="single" w:sz="4" w:space="0" w:color="auto"/>
              <w:right w:val="nil"/>
            </w:tcBorders>
            <w:vAlign w:val="center"/>
          </w:tcPr>
          <w:p w14:paraId="2600DBF0" w14:textId="77777777" w:rsidR="009E2E61" w:rsidRPr="00CE70B5" w:rsidRDefault="009E2E61" w:rsidP="00534DEC">
            <w:pPr>
              <w:spacing w:line="360" w:lineRule="auto"/>
              <w:jc w:val="both"/>
              <w:rPr>
                <w:b/>
                <w:sz w:val="24"/>
                <w:szCs w:val="24"/>
              </w:rPr>
            </w:pPr>
          </w:p>
        </w:tc>
        <w:tc>
          <w:tcPr>
            <w:tcW w:w="992" w:type="dxa"/>
            <w:tcBorders>
              <w:top w:val="nil"/>
              <w:left w:val="nil"/>
              <w:bottom w:val="single" w:sz="4" w:space="0" w:color="auto"/>
              <w:right w:val="nil"/>
            </w:tcBorders>
            <w:vAlign w:val="center"/>
          </w:tcPr>
          <w:p w14:paraId="0A023C11" w14:textId="77777777" w:rsidR="009E2E61" w:rsidRPr="00CE70B5" w:rsidRDefault="009E2E61" w:rsidP="00534DEC">
            <w:pPr>
              <w:spacing w:before="7" w:line="360" w:lineRule="auto"/>
              <w:jc w:val="both"/>
              <w:rPr>
                <w:b/>
                <w:sz w:val="24"/>
                <w:szCs w:val="24"/>
              </w:rPr>
            </w:pPr>
          </w:p>
        </w:tc>
        <w:tc>
          <w:tcPr>
            <w:tcW w:w="1843" w:type="dxa"/>
            <w:tcBorders>
              <w:top w:val="nil"/>
              <w:left w:val="nil"/>
              <w:bottom w:val="single" w:sz="4" w:space="0" w:color="auto"/>
              <w:right w:val="nil"/>
            </w:tcBorders>
            <w:vAlign w:val="center"/>
          </w:tcPr>
          <w:p w14:paraId="12C6FC4B" w14:textId="77777777" w:rsidR="009E2E61" w:rsidRPr="00CE70B5" w:rsidRDefault="009E2E61" w:rsidP="00534DEC">
            <w:pPr>
              <w:spacing w:before="129" w:line="360" w:lineRule="auto"/>
              <w:jc w:val="both"/>
              <w:rPr>
                <w:sz w:val="24"/>
                <w:szCs w:val="24"/>
              </w:rPr>
            </w:pPr>
          </w:p>
        </w:tc>
        <w:tc>
          <w:tcPr>
            <w:tcW w:w="7229" w:type="dxa"/>
            <w:tcBorders>
              <w:top w:val="nil"/>
              <w:left w:val="nil"/>
              <w:bottom w:val="single" w:sz="4" w:space="0" w:color="auto"/>
              <w:right w:val="nil"/>
            </w:tcBorders>
            <w:vAlign w:val="center"/>
          </w:tcPr>
          <w:p w14:paraId="76C991D9" w14:textId="77777777" w:rsidR="009E2E61" w:rsidRPr="00CE70B5" w:rsidRDefault="009E2E61" w:rsidP="00534DEC">
            <w:pPr>
              <w:spacing w:before="1" w:line="360" w:lineRule="auto"/>
              <w:ind w:left="107" w:right="96"/>
              <w:rPr>
                <w:sz w:val="24"/>
                <w:szCs w:val="24"/>
              </w:rPr>
            </w:pPr>
          </w:p>
        </w:tc>
      </w:tr>
      <w:tr w:rsidR="00CD662C" w:rsidRPr="00CE70B5" w14:paraId="112AC224" w14:textId="77777777" w:rsidTr="00DD311F">
        <w:trPr>
          <w:trHeight w:val="2683"/>
        </w:trPr>
        <w:tc>
          <w:tcPr>
            <w:tcW w:w="998" w:type="dxa"/>
            <w:vMerge w:val="restart"/>
            <w:tcBorders>
              <w:top w:val="single" w:sz="4" w:space="0" w:color="auto"/>
              <w:left w:val="single" w:sz="4" w:space="0" w:color="auto"/>
              <w:bottom w:val="single" w:sz="4" w:space="0" w:color="auto"/>
              <w:right w:val="single" w:sz="4" w:space="0" w:color="auto"/>
            </w:tcBorders>
            <w:vAlign w:val="center"/>
          </w:tcPr>
          <w:p w14:paraId="50DFE8FB" w14:textId="77777777" w:rsidR="00115960" w:rsidRPr="00CE70B5" w:rsidRDefault="00115960" w:rsidP="00534DEC">
            <w:pPr>
              <w:spacing w:line="360" w:lineRule="auto"/>
              <w:jc w:val="both"/>
              <w:rPr>
                <w:b/>
                <w:sz w:val="24"/>
                <w:szCs w:val="24"/>
              </w:rPr>
            </w:pPr>
          </w:p>
          <w:p w14:paraId="38F9CE9C" w14:textId="77777777" w:rsidR="00115960" w:rsidRPr="00CE70B5" w:rsidRDefault="00115960" w:rsidP="00534DEC">
            <w:pPr>
              <w:spacing w:line="360" w:lineRule="auto"/>
              <w:jc w:val="both"/>
              <w:rPr>
                <w:b/>
                <w:sz w:val="24"/>
                <w:szCs w:val="24"/>
              </w:rPr>
            </w:pPr>
          </w:p>
          <w:p w14:paraId="6277FFF3" w14:textId="77777777" w:rsidR="00115960" w:rsidRPr="00CE70B5" w:rsidRDefault="00115960" w:rsidP="00534DEC">
            <w:pPr>
              <w:spacing w:line="360" w:lineRule="auto"/>
              <w:jc w:val="both"/>
              <w:rPr>
                <w:b/>
                <w:sz w:val="24"/>
                <w:szCs w:val="24"/>
              </w:rPr>
            </w:pPr>
          </w:p>
          <w:p w14:paraId="30A2FFD8" w14:textId="77777777" w:rsidR="00115960" w:rsidRPr="00CE70B5" w:rsidRDefault="00115960" w:rsidP="00534DEC">
            <w:pPr>
              <w:spacing w:line="360" w:lineRule="auto"/>
              <w:jc w:val="both"/>
              <w:rPr>
                <w:b/>
                <w:sz w:val="24"/>
                <w:szCs w:val="24"/>
              </w:rPr>
            </w:pPr>
          </w:p>
          <w:p w14:paraId="783DD0E4" w14:textId="77777777" w:rsidR="00115960" w:rsidRPr="00CE70B5" w:rsidRDefault="00115960" w:rsidP="00534DEC">
            <w:pPr>
              <w:spacing w:line="360" w:lineRule="auto"/>
              <w:jc w:val="both"/>
              <w:rPr>
                <w:b/>
                <w:sz w:val="24"/>
                <w:szCs w:val="24"/>
              </w:rPr>
            </w:pPr>
          </w:p>
          <w:p w14:paraId="7683A958" w14:textId="77777777" w:rsidR="00115960" w:rsidRPr="00CE70B5" w:rsidRDefault="00115960" w:rsidP="00534DEC">
            <w:pPr>
              <w:spacing w:line="360" w:lineRule="auto"/>
              <w:jc w:val="both"/>
              <w:rPr>
                <w:b/>
                <w:sz w:val="24"/>
                <w:szCs w:val="24"/>
              </w:rPr>
            </w:pPr>
          </w:p>
          <w:p w14:paraId="3404922D" w14:textId="77777777" w:rsidR="00115960" w:rsidRPr="00CE70B5" w:rsidRDefault="00115960" w:rsidP="00534DEC">
            <w:pPr>
              <w:spacing w:line="360" w:lineRule="auto"/>
              <w:jc w:val="both"/>
              <w:rPr>
                <w:b/>
                <w:sz w:val="24"/>
                <w:szCs w:val="24"/>
              </w:rPr>
            </w:pPr>
          </w:p>
          <w:p w14:paraId="2E688FE8" w14:textId="77777777" w:rsidR="00115960" w:rsidRPr="00CE70B5" w:rsidRDefault="00115960" w:rsidP="00534DEC">
            <w:pPr>
              <w:spacing w:before="7" w:line="360" w:lineRule="auto"/>
              <w:jc w:val="both"/>
              <w:rPr>
                <w:b/>
                <w:sz w:val="24"/>
                <w:szCs w:val="24"/>
              </w:rPr>
            </w:pPr>
          </w:p>
          <w:p w14:paraId="7C657CA9" w14:textId="77777777" w:rsidR="00115960" w:rsidRPr="00CE70B5" w:rsidRDefault="00115960" w:rsidP="00534DEC">
            <w:pPr>
              <w:spacing w:line="360" w:lineRule="auto"/>
              <w:ind w:left="232"/>
              <w:jc w:val="both"/>
              <w:rPr>
                <w:sz w:val="24"/>
                <w:szCs w:val="24"/>
              </w:rPr>
            </w:pPr>
            <w:r w:rsidRPr="00CE70B5">
              <w:rPr>
                <w:sz w:val="24"/>
                <w:szCs w:val="24"/>
              </w:rPr>
              <w:t>2.2.2</w:t>
            </w:r>
          </w:p>
          <w:p w14:paraId="5C6C673D" w14:textId="77777777" w:rsidR="00115960" w:rsidRPr="00CE70B5" w:rsidRDefault="00115960" w:rsidP="00534DEC">
            <w:pPr>
              <w:spacing w:before="3" w:line="360" w:lineRule="auto"/>
              <w:ind w:left="232"/>
              <w:jc w:val="both"/>
              <w:rPr>
                <w:sz w:val="24"/>
                <w:szCs w:val="24"/>
              </w:rPr>
            </w:pPr>
            <w:r w:rsidRPr="00CE70B5">
              <w:rPr>
                <w:sz w:val="24"/>
                <w:szCs w:val="24"/>
              </w:rPr>
              <w:t>（3）</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5C17523" w14:textId="77777777" w:rsidR="00115960" w:rsidRPr="00CE70B5" w:rsidRDefault="00115960" w:rsidP="00534DEC">
            <w:pPr>
              <w:spacing w:before="7" w:line="360" w:lineRule="auto"/>
              <w:jc w:val="both"/>
              <w:rPr>
                <w:b/>
                <w:sz w:val="24"/>
                <w:szCs w:val="24"/>
              </w:rPr>
            </w:pPr>
          </w:p>
          <w:p w14:paraId="29B7A1B9" w14:textId="77777777" w:rsidR="00115960" w:rsidRPr="00CE70B5" w:rsidRDefault="00115960" w:rsidP="00534DEC">
            <w:pPr>
              <w:spacing w:line="360" w:lineRule="auto"/>
              <w:ind w:left="178" w:right="168"/>
              <w:jc w:val="both"/>
              <w:rPr>
                <w:b/>
                <w:sz w:val="24"/>
                <w:szCs w:val="24"/>
              </w:rPr>
            </w:pPr>
            <w:r w:rsidRPr="00CE70B5">
              <w:rPr>
                <w:b/>
                <w:sz w:val="24"/>
                <w:szCs w:val="24"/>
              </w:rPr>
              <w:t>商务部分</w:t>
            </w:r>
          </w:p>
          <w:p w14:paraId="04C4002A" w14:textId="3CEED8A9" w:rsidR="00115960" w:rsidRPr="00CE70B5" w:rsidRDefault="00E32198" w:rsidP="001C3D21">
            <w:pPr>
              <w:spacing w:line="360" w:lineRule="auto"/>
              <w:ind w:left="178" w:right="168"/>
              <w:jc w:val="both"/>
              <w:rPr>
                <w:b/>
                <w:sz w:val="24"/>
                <w:szCs w:val="24"/>
              </w:rPr>
            </w:pPr>
            <w:r w:rsidRPr="00CE70B5">
              <w:rPr>
                <w:rFonts w:hint="eastAsia"/>
                <w:b/>
                <w:sz w:val="24"/>
                <w:szCs w:val="24"/>
              </w:rPr>
              <w:t>2</w:t>
            </w:r>
            <w:r w:rsidRPr="00CE70B5">
              <w:rPr>
                <w:b/>
                <w:sz w:val="24"/>
                <w:szCs w:val="24"/>
              </w:rPr>
              <w:t>5</w:t>
            </w:r>
            <w:r w:rsidR="00115960" w:rsidRPr="00CE70B5">
              <w:rPr>
                <w:b/>
                <w:sz w:val="24"/>
                <w:szCs w:val="24"/>
              </w:rPr>
              <w:t xml:space="preserve"> 分</w:t>
            </w:r>
          </w:p>
        </w:tc>
        <w:tc>
          <w:tcPr>
            <w:tcW w:w="1843" w:type="dxa"/>
            <w:tcBorders>
              <w:top w:val="single" w:sz="4" w:space="0" w:color="auto"/>
              <w:left w:val="single" w:sz="4" w:space="0" w:color="auto"/>
              <w:bottom w:val="single" w:sz="4" w:space="0" w:color="auto"/>
              <w:right w:val="single" w:sz="4" w:space="0" w:color="auto"/>
            </w:tcBorders>
            <w:vAlign w:val="center"/>
          </w:tcPr>
          <w:p w14:paraId="6E470972" w14:textId="77777777" w:rsidR="00115960" w:rsidRPr="00CE70B5" w:rsidRDefault="00115960" w:rsidP="00534DEC">
            <w:pPr>
              <w:spacing w:before="129" w:line="360" w:lineRule="auto"/>
              <w:jc w:val="both"/>
              <w:rPr>
                <w:sz w:val="24"/>
                <w:szCs w:val="24"/>
              </w:rPr>
            </w:pPr>
            <w:r w:rsidRPr="00CE70B5">
              <w:rPr>
                <w:rFonts w:hint="eastAsia"/>
                <w:sz w:val="24"/>
                <w:szCs w:val="24"/>
              </w:rPr>
              <w:t>企业业绩</w:t>
            </w:r>
            <w:r w:rsidRPr="00CE70B5">
              <w:rPr>
                <w:rFonts w:hint="eastAsia"/>
                <w:sz w:val="24"/>
                <w:szCs w:val="24"/>
              </w:rPr>
              <w:br/>
              <w:t>（6分）</w:t>
            </w:r>
          </w:p>
        </w:tc>
        <w:tc>
          <w:tcPr>
            <w:tcW w:w="7229" w:type="dxa"/>
            <w:tcBorders>
              <w:top w:val="single" w:sz="4" w:space="0" w:color="auto"/>
              <w:left w:val="single" w:sz="4" w:space="0" w:color="auto"/>
              <w:bottom w:val="single" w:sz="4" w:space="0" w:color="auto"/>
              <w:right w:val="single" w:sz="4" w:space="0" w:color="auto"/>
            </w:tcBorders>
            <w:vAlign w:val="center"/>
          </w:tcPr>
          <w:p w14:paraId="293C80ED" w14:textId="0099EBB4" w:rsidR="00115960" w:rsidRPr="00CE70B5" w:rsidRDefault="00115960" w:rsidP="00AF4915">
            <w:pPr>
              <w:spacing w:before="1" w:line="360" w:lineRule="auto"/>
              <w:ind w:left="107" w:right="96"/>
              <w:rPr>
                <w:sz w:val="24"/>
                <w:szCs w:val="24"/>
              </w:rPr>
            </w:pPr>
            <w:r w:rsidRPr="00CE70B5">
              <w:rPr>
                <w:rFonts w:hint="eastAsia"/>
                <w:sz w:val="24"/>
                <w:szCs w:val="24"/>
              </w:rPr>
              <w:t>投标人提供 2019 年 1 月 1 日至今类似信息化建设类项目业绩，每提供 1 份得 1分，最高</w:t>
            </w:r>
            <w:r w:rsidR="003E1C74" w:rsidRPr="00CE70B5">
              <w:rPr>
                <w:rFonts w:hint="eastAsia"/>
                <w:sz w:val="24"/>
                <w:szCs w:val="24"/>
              </w:rPr>
              <w:t>6</w:t>
            </w:r>
            <w:r w:rsidRPr="00CE70B5">
              <w:rPr>
                <w:rFonts w:hint="eastAsia"/>
                <w:sz w:val="24"/>
                <w:szCs w:val="24"/>
              </w:rPr>
              <w:t>分，未提供不得分。备注：（须提供完整的中标通知书、合同及对应项目竣工验收单，时间以合同签订日期为准，评审时核对诚信库中原件扫描件，无扫描件或与扫描件内容不一致的不得分）</w:t>
            </w:r>
          </w:p>
        </w:tc>
      </w:tr>
      <w:tr w:rsidR="00CD662C" w:rsidRPr="00CE70B5" w14:paraId="1A0DE527" w14:textId="77777777" w:rsidTr="00DD311F">
        <w:trPr>
          <w:trHeight w:val="3969"/>
        </w:trPr>
        <w:tc>
          <w:tcPr>
            <w:tcW w:w="998" w:type="dxa"/>
            <w:vMerge/>
            <w:tcBorders>
              <w:top w:val="single" w:sz="4" w:space="0" w:color="auto"/>
            </w:tcBorders>
            <w:vAlign w:val="center"/>
          </w:tcPr>
          <w:p w14:paraId="3066A1D7" w14:textId="77777777" w:rsidR="00115960" w:rsidRPr="00CE70B5" w:rsidRDefault="00115960" w:rsidP="00534DEC">
            <w:pPr>
              <w:autoSpaceDE/>
              <w:autoSpaceDN/>
              <w:spacing w:line="360" w:lineRule="auto"/>
              <w:jc w:val="both"/>
              <w:rPr>
                <w:rFonts w:cs="Times New Roman"/>
                <w:sz w:val="24"/>
                <w:szCs w:val="24"/>
                <w:lang w:val="en-US" w:bidi="ar-SA"/>
              </w:rPr>
            </w:pPr>
          </w:p>
        </w:tc>
        <w:tc>
          <w:tcPr>
            <w:tcW w:w="992" w:type="dxa"/>
            <w:vMerge/>
            <w:tcBorders>
              <w:top w:val="single" w:sz="4" w:space="0" w:color="auto"/>
            </w:tcBorders>
            <w:vAlign w:val="center"/>
          </w:tcPr>
          <w:p w14:paraId="6C5B88DF" w14:textId="77777777" w:rsidR="00115960" w:rsidRPr="00CE70B5" w:rsidRDefault="00115960" w:rsidP="00534DEC">
            <w:pPr>
              <w:autoSpaceDE/>
              <w:autoSpaceDN/>
              <w:spacing w:line="360" w:lineRule="auto"/>
              <w:jc w:val="both"/>
              <w:rPr>
                <w:rFonts w:cs="Times New Roman"/>
                <w:sz w:val="24"/>
                <w:szCs w:val="24"/>
                <w:lang w:val="en-US" w:bidi="ar-SA"/>
              </w:rPr>
            </w:pPr>
          </w:p>
        </w:tc>
        <w:tc>
          <w:tcPr>
            <w:tcW w:w="1843" w:type="dxa"/>
            <w:tcBorders>
              <w:top w:val="single" w:sz="4" w:space="0" w:color="auto"/>
            </w:tcBorders>
            <w:vAlign w:val="center"/>
          </w:tcPr>
          <w:p w14:paraId="0E9ED611" w14:textId="77777777" w:rsidR="00115960" w:rsidRPr="00CE70B5" w:rsidRDefault="00115960" w:rsidP="00534DEC">
            <w:pPr>
              <w:spacing w:line="360" w:lineRule="auto"/>
              <w:jc w:val="both"/>
              <w:rPr>
                <w:sz w:val="24"/>
                <w:szCs w:val="24"/>
              </w:rPr>
            </w:pPr>
            <w:r w:rsidRPr="00CE70B5">
              <w:rPr>
                <w:rFonts w:hint="eastAsia"/>
                <w:sz w:val="24"/>
                <w:szCs w:val="24"/>
              </w:rPr>
              <w:t>项目经理配置</w:t>
            </w:r>
          </w:p>
          <w:p w14:paraId="7E86F1CF" w14:textId="77777777" w:rsidR="00115960" w:rsidRPr="00CE70B5" w:rsidRDefault="00115960" w:rsidP="00534DEC">
            <w:pPr>
              <w:spacing w:line="360" w:lineRule="auto"/>
              <w:jc w:val="both"/>
              <w:rPr>
                <w:sz w:val="24"/>
                <w:szCs w:val="24"/>
              </w:rPr>
            </w:pPr>
            <w:r w:rsidRPr="00CE70B5">
              <w:rPr>
                <w:rFonts w:hint="eastAsia"/>
                <w:sz w:val="24"/>
                <w:szCs w:val="24"/>
              </w:rPr>
              <w:t>（2分）</w:t>
            </w:r>
          </w:p>
        </w:tc>
        <w:tc>
          <w:tcPr>
            <w:tcW w:w="7229" w:type="dxa"/>
            <w:tcBorders>
              <w:top w:val="single" w:sz="4" w:space="0" w:color="auto"/>
            </w:tcBorders>
            <w:vAlign w:val="center"/>
          </w:tcPr>
          <w:p w14:paraId="19F795C7" w14:textId="77777777" w:rsidR="00115960" w:rsidRPr="00CE70B5" w:rsidRDefault="00115960" w:rsidP="00534DEC">
            <w:pPr>
              <w:spacing w:before="110" w:line="360" w:lineRule="auto"/>
              <w:ind w:left="107" w:right="99"/>
              <w:rPr>
                <w:sz w:val="24"/>
                <w:szCs w:val="24"/>
              </w:rPr>
            </w:pPr>
            <w:r w:rsidRPr="00CE70B5">
              <w:rPr>
                <w:rFonts w:hint="eastAsia"/>
                <w:sz w:val="24"/>
                <w:szCs w:val="24"/>
              </w:rPr>
              <w:t>投标人为本项目安排的项目经理应满足以下要求：</w:t>
            </w:r>
          </w:p>
          <w:p w14:paraId="4A39A545" w14:textId="77777777" w:rsidR="00115960" w:rsidRPr="00CE70B5" w:rsidRDefault="00115960" w:rsidP="00534DEC">
            <w:pPr>
              <w:spacing w:before="110" w:line="360" w:lineRule="auto"/>
              <w:ind w:left="107" w:right="99"/>
              <w:rPr>
                <w:sz w:val="24"/>
                <w:szCs w:val="24"/>
              </w:rPr>
            </w:pPr>
            <w:r w:rsidRPr="00CE70B5">
              <w:rPr>
                <w:rFonts w:hint="eastAsia"/>
                <w:sz w:val="24"/>
                <w:szCs w:val="24"/>
              </w:rPr>
              <w:t>（1）具有信息系统项目管理师证书；</w:t>
            </w:r>
          </w:p>
          <w:p w14:paraId="208627D4" w14:textId="77777777" w:rsidR="00115960" w:rsidRPr="00CE70B5" w:rsidRDefault="00115960" w:rsidP="00534DEC">
            <w:pPr>
              <w:spacing w:before="110" w:line="360" w:lineRule="auto"/>
              <w:ind w:left="107" w:right="99"/>
              <w:rPr>
                <w:sz w:val="24"/>
                <w:szCs w:val="24"/>
              </w:rPr>
            </w:pPr>
            <w:r w:rsidRPr="00CE70B5">
              <w:rPr>
                <w:rFonts w:hint="eastAsia"/>
                <w:sz w:val="24"/>
                <w:szCs w:val="24"/>
              </w:rPr>
              <w:t>（2）具有系统集成项目管理工程师证书；</w:t>
            </w:r>
          </w:p>
          <w:p w14:paraId="55B2A8BC" w14:textId="588442D7" w:rsidR="00115960" w:rsidRPr="00CE70B5" w:rsidRDefault="00115960" w:rsidP="00534DEC">
            <w:pPr>
              <w:spacing w:before="110" w:line="360" w:lineRule="auto"/>
              <w:ind w:left="107" w:right="99"/>
              <w:rPr>
                <w:sz w:val="24"/>
                <w:szCs w:val="24"/>
              </w:rPr>
            </w:pPr>
            <w:r w:rsidRPr="00CE70B5">
              <w:rPr>
                <w:rFonts w:hint="eastAsia"/>
                <w:sz w:val="24"/>
                <w:szCs w:val="24"/>
              </w:rPr>
              <w:t>以上每满足一项得1分，</w:t>
            </w:r>
            <w:r w:rsidR="00250EFC" w:rsidRPr="00CE70B5">
              <w:rPr>
                <w:rFonts w:hint="eastAsia"/>
                <w:sz w:val="24"/>
                <w:szCs w:val="24"/>
              </w:rPr>
              <w:t>二</w:t>
            </w:r>
            <w:r w:rsidRPr="00CE70B5">
              <w:rPr>
                <w:rFonts w:hint="eastAsia"/>
                <w:sz w:val="24"/>
                <w:szCs w:val="24"/>
              </w:rPr>
              <w:t>项都满足得2分；</w:t>
            </w:r>
          </w:p>
          <w:p w14:paraId="42002165" w14:textId="77777777" w:rsidR="00115960" w:rsidRPr="00CE70B5" w:rsidRDefault="00115960" w:rsidP="00534DEC">
            <w:pPr>
              <w:spacing w:before="110" w:line="360" w:lineRule="auto"/>
              <w:ind w:left="107" w:right="99"/>
              <w:jc w:val="both"/>
              <w:rPr>
                <w:sz w:val="24"/>
                <w:szCs w:val="24"/>
              </w:rPr>
            </w:pPr>
            <w:r w:rsidRPr="00CE70B5">
              <w:rPr>
                <w:rFonts w:hint="eastAsia"/>
                <w:sz w:val="24"/>
                <w:szCs w:val="24"/>
              </w:rPr>
              <w:t>（以上拟派人员需提供证书复印件、近一年来在本单位连续6个月的社保缴纳证明复印件、劳动合同复印件等证明材料并加盖投标人公章）。</w:t>
            </w:r>
          </w:p>
        </w:tc>
      </w:tr>
      <w:tr w:rsidR="00CD662C" w:rsidRPr="00CE70B5" w14:paraId="70F629D0" w14:textId="77777777" w:rsidTr="00E96ADD">
        <w:trPr>
          <w:trHeight w:val="983"/>
        </w:trPr>
        <w:tc>
          <w:tcPr>
            <w:tcW w:w="998" w:type="dxa"/>
            <w:vMerge/>
            <w:vAlign w:val="center"/>
          </w:tcPr>
          <w:p w14:paraId="221CCB42" w14:textId="77777777" w:rsidR="00115960" w:rsidRPr="00CE70B5" w:rsidRDefault="00115960" w:rsidP="00534DEC">
            <w:pPr>
              <w:autoSpaceDE/>
              <w:autoSpaceDN/>
              <w:spacing w:line="360" w:lineRule="auto"/>
              <w:jc w:val="both"/>
              <w:rPr>
                <w:rFonts w:cs="Times New Roman"/>
                <w:sz w:val="24"/>
                <w:szCs w:val="24"/>
                <w:lang w:val="en-US" w:bidi="ar-SA"/>
              </w:rPr>
            </w:pPr>
          </w:p>
        </w:tc>
        <w:tc>
          <w:tcPr>
            <w:tcW w:w="992" w:type="dxa"/>
            <w:vMerge/>
            <w:vAlign w:val="center"/>
          </w:tcPr>
          <w:p w14:paraId="45AE5E65" w14:textId="77777777" w:rsidR="00115960" w:rsidRPr="00CE70B5" w:rsidRDefault="00115960" w:rsidP="00534DEC">
            <w:pPr>
              <w:autoSpaceDE/>
              <w:autoSpaceDN/>
              <w:spacing w:line="360" w:lineRule="auto"/>
              <w:jc w:val="both"/>
              <w:rPr>
                <w:rFonts w:cs="Times New Roman"/>
                <w:sz w:val="24"/>
                <w:szCs w:val="24"/>
                <w:lang w:val="en-US" w:bidi="ar-SA"/>
              </w:rPr>
            </w:pPr>
          </w:p>
        </w:tc>
        <w:tc>
          <w:tcPr>
            <w:tcW w:w="1843" w:type="dxa"/>
            <w:vAlign w:val="center"/>
          </w:tcPr>
          <w:p w14:paraId="4D68241A" w14:textId="77777777" w:rsidR="00115960" w:rsidRPr="00CE70B5" w:rsidRDefault="00115960" w:rsidP="00534DEC">
            <w:pPr>
              <w:spacing w:line="360" w:lineRule="auto"/>
              <w:jc w:val="both"/>
              <w:rPr>
                <w:sz w:val="24"/>
                <w:szCs w:val="24"/>
              </w:rPr>
            </w:pPr>
            <w:r w:rsidRPr="00CE70B5">
              <w:rPr>
                <w:rFonts w:hint="eastAsia"/>
                <w:sz w:val="24"/>
                <w:szCs w:val="24"/>
              </w:rPr>
              <w:t>项目人员配置</w:t>
            </w:r>
            <w:r w:rsidRPr="00CE70B5">
              <w:rPr>
                <w:rFonts w:hint="eastAsia"/>
                <w:sz w:val="24"/>
                <w:szCs w:val="24"/>
              </w:rPr>
              <w:br/>
              <w:t>（5分）</w:t>
            </w:r>
          </w:p>
        </w:tc>
        <w:tc>
          <w:tcPr>
            <w:tcW w:w="7229" w:type="dxa"/>
            <w:vAlign w:val="center"/>
          </w:tcPr>
          <w:p w14:paraId="2F3DEA5D" w14:textId="31FAA5AF" w:rsidR="00115960" w:rsidRPr="00CE70B5" w:rsidRDefault="00115960" w:rsidP="00534DEC">
            <w:pPr>
              <w:widowControl/>
              <w:autoSpaceDE/>
              <w:autoSpaceDN/>
              <w:spacing w:line="360" w:lineRule="auto"/>
              <w:jc w:val="both"/>
              <w:textAlignment w:val="center"/>
              <w:rPr>
                <w:rFonts w:cs="Times New Roman"/>
                <w:sz w:val="24"/>
                <w:szCs w:val="24"/>
                <w:lang w:val="en-US" w:bidi="ar-SA"/>
              </w:rPr>
            </w:pPr>
            <w:r w:rsidRPr="00CE70B5">
              <w:rPr>
                <w:rFonts w:cs="Times New Roman" w:hint="eastAsia"/>
                <w:sz w:val="24"/>
                <w:szCs w:val="24"/>
                <w:lang w:val="en-US" w:bidi="ar-SA"/>
              </w:rPr>
              <w:t>（</w:t>
            </w:r>
            <w:r w:rsidRPr="00CE70B5">
              <w:rPr>
                <w:rFonts w:cs="Times New Roman"/>
                <w:sz w:val="24"/>
                <w:szCs w:val="24"/>
                <w:lang w:val="en-US" w:bidi="ar-SA"/>
              </w:rPr>
              <w:t>1）其中一名信息化基础建设（硬件）的技术负责人要具备信息系统项目管理师或智能建筑弱电工程师专业证书（高级）的得</w:t>
            </w:r>
            <w:r w:rsidR="00F46431" w:rsidRPr="00CE70B5">
              <w:rPr>
                <w:rFonts w:cs="Times New Roman"/>
                <w:sz w:val="24"/>
                <w:szCs w:val="24"/>
                <w:lang w:val="en-US" w:bidi="ar-SA"/>
              </w:rPr>
              <w:t>0.5</w:t>
            </w:r>
            <w:r w:rsidRPr="00CE70B5">
              <w:rPr>
                <w:rFonts w:cs="Times New Roman"/>
                <w:sz w:val="24"/>
                <w:szCs w:val="24"/>
                <w:lang w:val="en-US" w:bidi="ar-SA"/>
              </w:rPr>
              <w:t>分 。</w:t>
            </w:r>
          </w:p>
          <w:p w14:paraId="7554C15B" w14:textId="77B2FFB1" w:rsidR="00115960" w:rsidRPr="00CE70B5" w:rsidRDefault="00115960" w:rsidP="00534DEC">
            <w:pPr>
              <w:widowControl/>
              <w:autoSpaceDE/>
              <w:autoSpaceDN/>
              <w:spacing w:line="360" w:lineRule="auto"/>
              <w:jc w:val="both"/>
              <w:textAlignment w:val="center"/>
              <w:rPr>
                <w:rFonts w:cs="Times New Roman"/>
                <w:sz w:val="24"/>
                <w:szCs w:val="24"/>
                <w:lang w:val="en-US" w:bidi="ar-SA"/>
              </w:rPr>
            </w:pPr>
            <w:r w:rsidRPr="00CE70B5">
              <w:rPr>
                <w:rFonts w:cs="Times New Roman" w:hint="eastAsia"/>
                <w:sz w:val="24"/>
                <w:szCs w:val="24"/>
                <w:lang w:val="en-US" w:bidi="ar-SA"/>
              </w:rPr>
              <w:t>（</w:t>
            </w:r>
            <w:r w:rsidRPr="00CE70B5">
              <w:rPr>
                <w:rFonts w:cs="Times New Roman"/>
                <w:sz w:val="24"/>
                <w:szCs w:val="24"/>
                <w:lang w:val="en-US" w:bidi="ar-SA"/>
              </w:rPr>
              <w:t>2）其中一名软件开发的技术负责人要具备大数据分析师（高级）专项技术证书或信息安全管理（高级）专项技术证书的得</w:t>
            </w:r>
            <w:r w:rsidR="00F46431" w:rsidRPr="00CE70B5">
              <w:rPr>
                <w:rFonts w:cs="Times New Roman"/>
                <w:sz w:val="24"/>
                <w:szCs w:val="24"/>
                <w:lang w:val="en-US" w:bidi="ar-SA"/>
              </w:rPr>
              <w:t>0.5</w:t>
            </w:r>
            <w:r w:rsidRPr="00CE70B5">
              <w:rPr>
                <w:rFonts w:cs="Times New Roman"/>
                <w:sz w:val="24"/>
                <w:szCs w:val="24"/>
                <w:lang w:val="en-US" w:bidi="ar-SA"/>
              </w:rPr>
              <w:t>分。</w:t>
            </w:r>
          </w:p>
          <w:p w14:paraId="4F8ABC84" w14:textId="29081054" w:rsidR="00115960" w:rsidRPr="00CE70B5" w:rsidRDefault="00115960" w:rsidP="00534DEC">
            <w:pPr>
              <w:widowControl/>
              <w:autoSpaceDE/>
              <w:autoSpaceDN/>
              <w:spacing w:line="360" w:lineRule="auto"/>
              <w:jc w:val="both"/>
              <w:textAlignment w:val="center"/>
              <w:rPr>
                <w:rFonts w:cs="Times New Roman"/>
                <w:sz w:val="24"/>
                <w:szCs w:val="24"/>
                <w:lang w:val="en-US" w:bidi="ar-SA"/>
              </w:rPr>
            </w:pPr>
            <w:r w:rsidRPr="00CE70B5">
              <w:rPr>
                <w:rFonts w:cs="Times New Roman" w:hint="eastAsia"/>
                <w:sz w:val="24"/>
                <w:szCs w:val="24"/>
                <w:lang w:val="en-US" w:bidi="ar-SA"/>
              </w:rPr>
              <w:t>（</w:t>
            </w:r>
            <w:r w:rsidRPr="00CE70B5">
              <w:rPr>
                <w:rFonts w:cs="Times New Roman"/>
                <w:sz w:val="24"/>
                <w:szCs w:val="24"/>
                <w:lang w:val="en-US" w:bidi="ar-SA"/>
              </w:rPr>
              <w:t>3）拟派技术人员至少一人具有信息安全保障人员认证证书或智能化系统集成项目经理（高级）证书的，得</w:t>
            </w:r>
            <w:r w:rsidR="00F46431" w:rsidRPr="00CE70B5">
              <w:rPr>
                <w:rFonts w:cs="Times New Roman"/>
                <w:sz w:val="24"/>
                <w:szCs w:val="24"/>
                <w:lang w:val="en-US" w:bidi="ar-SA"/>
              </w:rPr>
              <w:t>1</w:t>
            </w:r>
            <w:r w:rsidRPr="00CE70B5">
              <w:rPr>
                <w:rFonts w:cs="Times New Roman"/>
                <w:sz w:val="24"/>
                <w:szCs w:val="24"/>
                <w:lang w:val="en-US" w:bidi="ar-SA"/>
              </w:rPr>
              <w:t xml:space="preserve">分，无不得分；                     </w:t>
            </w:r>
          </w:p>
          <w:p w14:paraId="186EE28E" w14:textId="6EB417C6" w:rsidR="009E2E61" w:rsidRPr="00CE70B5" w:rsidRDefault="00115960" w:rsidP="009E2E61">
            <w:pPr>
              <w:widowControl/>
              <w:autoSpaceDE/>
              <w:autoSpaceDN/>
              <w:spacing w:line="360" w:lineRule="auto"/>
              <w:jc w:val="both"/>
              <w:textAlignment w:val="center"/>
              <w:rPr>
                <w:rFonts w:cs="Times New Roman"/>
                <w:sz w:val="24"/>
                <w:szCs w:val="24"/>
                <w:lang w:val="en-US" w:bidi="ar-SA"/>
              </w:rPr>
            </w:pPr>
            <w:r w:rsidRPr="00CE70B5">
              <w:rPr>
                <w:rFonts w:cs="Times New Roman" w:hint="eastAsia"/>
                <w:sz w:val="24"/>
                <w:szCs w:val="24"/>
                <w:lang w:val="en-US" w:bidi="ar-SA"/>
              </w:rPr>
              <w:t>（</w:t>
            </w:r>
            <w:r w:rsidRPr="00CE70B5">
              <w:rPr>
                <w:rFonts w:cs="Times New Roman"/>
                <w:sz w:val="24"/>
                <w:szCs w:val="24"/>
                <w:lang w:val="en-US" w:bidi="ar-SA"/>
              </w:rPr>
              <w:t>4）拟派技术团队要具有高级云计算规划师证书、数据中心（机房）规划设计工程师证书、网络安全能力认证（CCSC)证书、数据库系统工程师证书、网络规划设计师证书、RHCSA证书，以上证书</w:t>
            </w:r>
            <w:r w:rsidR="00B656B8" w:rsidRPr="00CE70B5">
              <w:rPr>
                <w:rFonts w:cs="Times New Roman" w:hint="eastAsia"/>
                <w:sz w:val="24"/>
                <w:szCs w:val="24"/>
                <w:lang w:val="en-US" w:bidi="ar-SA"/>
              </w:rPr>
              <w:t>每提供一项</w:t>
            </w:r>
            <w:r w:rsidRPr="00CE70B5">
              <w:rPr>
                <w:rFonts w:cs="Times New Roman"/>
                <w:sz w:val="24"/>
                <w:szCs w:val="24"/>
                <w:lang w:val="en-US" w:bidi="ar-SA"/>
              </w:rPr>
              <w:t>，即可得</w:t>
            </w:r>
            <w:r w:rsidR="00F46431" w:rsidRPr="00CE70B5">
              <w:rPr>
                <w:rFonts w:cs="Times New Roman"/>
                <w:sz w:val="24"/>
                <w:szCs w:val="24"/>
                <w:lang w:val="en-US" w:bidi="ar-SA"/>
              </w:rPr>
              <w:t>0.5</w:t>
            </w:r>
            <w:r w:rsidRPr="00CE70B5">
              <w:rPr>
                <w:rFonts w:cs="Times New Roman"/>
                <w:sz w:val="24"/>
                <w:szCs w:val="24"/>
                <w:lang w:val="en-US" w:bidi="ar-SA"/>
              </w:rPr>
              <w:t>分</w:t>
            </w:r>
            <w:r w:rsidR="00B656B8" w:rsidRPr="00CE70B5">
              <w:rPr>
                <w:rFonts w:cs="Times New Roman" w:hint="eastAsia"/>
                <w:sz w:val="24"/>
                <w:szCs w:val="24"/>
                <w:lang w:val="en-US" w:bidi="ar-SA"/>
              </w:rPr>
              <w:t>，最多得</w:t>
            </w:r>
            <w:r w:rsidR="00F46431" w:rsidRPr="00CE70B5">
              <w:rPr>
                <w:rFonts w:cs="Times New Roman"/>
                <w:sz w:val="24"/>
                <w:szCs w:val="24"/>
                <w:lang w:val="en-US" w:bidi="ar-SA"/>
              </w:rPr>
              <w:t>3</w:t>
            </w:r>
            <w:r w:rsidR="00B656B8" w:rsidRPr="00CE70B5">
              <w:rPr>
                <w:rFonts w:cs="Times New Roman" w:hint="eastAsia"/>
                <w:sz w:val="24"/>
                <w:szCs w:val="24"/>
                <w:lang w:val="en-US" w:bidi="ar-SA"/>
              </w:rPr>
              <w:t>分</w:t>
            </w:r>
            <w:r w:rsidRPr="00CE70B5">
              <w:rPr>
                <w:rFonts w:cs="Times New Roman"/>
                <w:sz w:val="24"/>
                <w:szCs w:val="24"/>
                <w:lang w:val="en-US" w:bidi="ar-SA"/>
              </w:rPr>
              <w:t>。</w:t>
            </w:r>
            <w:r w:rsidRPr="00CE70B5">
              <w:rPr>
                <w:rFonts w:cs="Times New Roman" w:hint="eastAsia"/>
                <w:sz w:val="24"/>
                <w:szCs w:val="24"/>
                <w:lang w:val="en-US" w:bidi="ar-SA"/>
              </w:rPr>
              <w:t>以上人、证不重复计分，一人多证只计一项。</w:t>
            </w:r>
            <w:r w:rsidR="00DC415F" w:rsidRPr="00CE70B5">
              <w:rPr>
                <w:rFonts w:cs="Times New Roman" w:hint="eastAsia"/>
                <w:sz w:val="24"/>
                <w:szCs w:val="24"/>
                <w:lang w:val="en-US" w:bidi="ar-SA"/>
              </w:rPr>
              <w:t>（以上拟派人员需提供证书复印件、近一年来在本单位连续</w:t>
            </w:r>
            <w:r w:rsidR="00DC415F" w:rsidRPr="00CE70B5">
              <w:rPr>
                <w:rFonts w:cs="Times New Roman"/>
                <w:sz w:val="24"/>
                <w:szCs w:val="24"/>
                <w:lang w:val="en-US" w:bidi="ar-SA"/>
              </w:rPr>
              <w:t>6个月的社保缴纳证明复印件、劳动合同复印件等证明材料并加盖投标人公章）。</w:t>
            </w:r>
          </w:p>
        </w:tc>
      </w:tr>
      <w:tr w:rsidR="00CD662C" w:rsidRPr="00CE70B5" w14:paraId="54FCE178" w14:textId="77777777" w:rsidTr="00534DEC">
        <w:trPr>
          <w:trHeight w:val="1590"/>
        </w:trPr>
        <w:tc>
          <w:tcPr>
            <w:tcW w:w="998" w:type="dxa"/>
            <w:vMerge/>
            <w:vAlign w:val="center"/>
          </w:tcPr>
          <w:p w14:paraId="2EAF14AA" w14:textId="77777777" w:rsidR="00115960" w:rsidRPr="00CE70B5" w:rsidRDefault="00115960" w:rsidP="00534DEC">
            <w:pPr>
              <w:spacing w:before="1" w:line="360" w:lineRule="auto"/>
              <w:ind w:left="107" w:right="96"/>
              <w:jc w:val="both"/>
              <w:rPr>
                <w:b/>
                <w:sz w:val="24"/>
                <w:szCs w:val="24"/>
              </w:rPr>
            </w:pPr>
          </w:p>
        </w:tc>
        <w:tc>
          <w:tcPr>
            <w:tcW w:w="992" w:type="dxa"/>
            <w:vMerge/>
            <w:vAlign w:val="center"/>
          </w:tcPr>
          <w:p w14:paraId="0DB87A3A" w14:textId="77777777" w:rsidR="00115960" w:rsidRPr="00CE70B5" w:rsidRDefault="00115960" w:rsidP="00534DEC">
            <w:pPr>
              <w:spacing w:before="1" w:line="360" w:lineRule="auto"/>
              <w:ind w:left="107" w:right="96"/>
              <w:jc w:val="both"/>
              <w:rPr>
                <w:b/>
                <w:sz w:val="24"/>
                <w:szCs w:val="24"/>
              </w:rPr>
            </w:pPr>
          </w:p>
        </w:tc>
        <w:tc>
          <w:tcPr>
            <w:tcW w:w="1843" w:type="dxa"/>
            <w:vAlign w:val="center"/>
          </w:tcPr>
          <w:p w14:paraId="7935CCF2" w14:textId="39EAB6BA" w:rsidR="00115960" w:rsidRPr="00CE70B5" w:rsidRDefault="00115960" w:rsidP="00534DEC">
            <w:pPr>
              <w:spacing w:before="1" w:line="360" w:lineRule="auto"/>
              <w:ind w:left="107" w:right="96"/>
              <w:jc w:val="both"/>
              <w:rPr>
                <w:rFonts w:cs="Times New Roman"/>
                <w:sz w:val="24"/>
                <w:szCs w:val="24"/>
                <w:lang w:val="en-US" w:bidi="ar-SA"/>
              </w:rPr>
            </w:pPr>
            <w:r w:rsidRPr="00CE70B5">
              <w:rPr>
                <w:rFonts w:hint="eastAsia"/>
              </w:rPr>
              <w:t>培训计划方案（</w:t>
            </w:r>
            <w:r w:rsidR="00BC0DBD" w:rsidRPr="00CE70B5">
              <w:t>6</w:t>
            </w:r>
            <w:r w:rsidRPr="00CE70B5">
              <w:rPr>
                <w:rFonts w:hint="eastAsia"/>
              </w:rPr>
              <w:t>分）</w:t>
            </w:r>
          </w:p>
        </w:tc>
        <w:tc>
          <w:tcPr>
            <w:tcW w:w="7229" w:type="dxa"/>
            <w:vAlign w:val="center"/>
          </w:tcPr>
          <w:p w14:paraId="200463DD" w14:textId="7C70BE3B" w:rsidR="00115960" w:rsidRPr="00CE70B5" w:rsidRDefault="00115960" w:rsidP="00534DEC">
            <w:pPr>
              <w:spacing w:before="110" w:line="360" w:lineRule="auto"/>
              <w:ind w:left="107" w:right="99"/>
              <w:jc w:val="both"/>
              <w:rPr>
                <w:rFonts w:cs="Times New Roman"/>
                <w:sz w:val="24"/>
                <w:szCs w:val="24"/>
                <w:lang w:val="en-US" w:bidi="ar-SA"/>
              </w:rPr>
            </w:pPr>
            <w:r w:rsidRPr="00CE70B5">
              <w:rPr>
                <w:rFonts w:cs="Times New Roman" w:hint="eastAsia"/>
                <w:sz w:val="24"/>
                <w:szCs w:val="24"/>
                <w:lang w:val="en-US" w:bidi="ar-SA"/>
              </w:rPr>
              <w:t>根据培训计划方案内容（时间、地点、课目、组织等）完整性、与</w:t>
            </w:r>
            <w:r w:rsidR="00B656B8" w:rsidRPr="00CE70B5">
              <w:rPr>
                <w:rFonts w:cs="Times New Roman" w:hint="eastAsia"/>
                <w:sz w:val="24"/>
                <w:szCs w:val="24"/>
                <w:lang w:val="en-US" w:bidi="ar-SA"/>
              </w:rPr>
              <w:t>项目建设</w:t>
            </w:r>
            <w:r w:rsidRPr="00CE70B5">
              <w:rPr>
                <w:rFonts w:cs="Times New Roman" w:hint="eastAsia"/>
                <w:sz w:val="24"/>
                <w:szCs w:val="24"/>
                <w:lang w:val="en-US" w:bidi="ar-SA"/>
              </w:rPr>
              <w:t>的贴合性、组织形式的多样性、培训方法的科学性、培训力量的配备五个方面，区分四档：</w:t>
            </w:r>
          </w:p>
          <w:p w14:paraId="6377EA2D" w14:textId="6162380D" w:rsidR="00115960" w:rsidRPr="00CE70B5" w:rsidRDefault="00115960" w:rsidP="00534DEC">
            <w:pPr>
              <w:spacing w:before="110" w:line="360" w:lineRule="auto"/>
              <w:ind w:left="107" w:right="99"/>
              <w:jc w:val="both"/>
              <w:rPr>
                <w:rFonts w:cs="Times New Roman"/>
                <w:sz w:val="24"/>
                <w:szCs w:val="24"/>
                <w:lang w:val="en-US" w:bidi="ar-SA"/>
              </w:rPr>
            </w:pPr>
            <w:r w:rsidRPr="00CE70B5">
              <w:rPr>
                <w:rFonts w:cs="Times New Roman"/>
                <w:sz w:val="24"/>
                <w:szCs w:val="24"/>
                <w:lang w:val="en-US" w:bidi="ar-SA"/>
              </w:rPr>
              <w:t>1、培训计划方案内容（时间、地点、课目、组织等）完整、培训课目设置与</w:t>
            </w:r>
            <w:r w:rsidR="00B656B8" w:rsidRPr="00CE70B5">
              <w:rPr>
                <w:rFonts w:cs="Times New Roman" w:hint="eastAsia"/>
                <w:sz w:val="24"/>
                <w:szCs w:val="24"/>
                <w:lang w:val="en-US" w:bidi="ar-SA"/>
              </w:rPr>
              <w:t>采购内容</w:t>
            </w:r>
            <w:r w:rsidRPr="00CE70B5">
              <w:rPr>
                <w:rFonts w:cs="Times New Roman"/>
                <w:sz w:val="24"/>
                <w:szCs w:val="24"/>
                <w:lang w:val="en-US" w:bidi="ar-SA"/>
              </w:rPr>
              <w:t>结合紧密、培训组织灵活多样、培训方法紧贴使用对象、培训骨干技术实力较强，充分满足项目需要的，得</w:t>
            </w:r>
            <w:r w:rsidR="00BC0DBD" w:rsidRPr="00CE70B5">
              <w:rPr>
                <w:rFonts w:cs="Times New Roman"/>
                <w:sz w:val="24"/>
                <w:szCs w:val="24"/>
                <w:lang w:val="en-US" w:bidi="ar-SA"/>
              </w:rPr>
              <w:t>6</w:t>
            </w:r>
            <w:r w:rsidRPr="00CE70B5">
              <w:rPr>
                <w:rFonts w:cs="Times New Roman"/>
                <w:sz w:val="24"/>
                <w:szCs w:val="24"/>
                <w:lang w:val="en-US" w:bidi="ar-SA"/>
              </w:rPr>
              <w:t>分；</w:t>
            </w:r>
          </w:p>
          <w:p w14:paraId="0A5FB8D6" w14:textId="65A4BE70" w:rsidR="00115960" w:rsidRPr="00CE70B5" w:rsidRDefault="00115960" w:rsidP="00534DEC">
            <w:pPr>
              <w:spacing w:before="110" w:line="360" w:lineRule="auto"/>
              <w:ind w:left="107" w:right="99"/>
              <w:jc w:val="both"/>
              <w:rPr>
                <w:rFonts w:cs="Times New Roman"/>
                <w:sz w:val="24"/>
                <w:szCs w:val="24"/>
                <w:lang w:val="en-US" w:bidi="ar-SA"/>
              </w:rPr>
            </w:pPr>
            <w:r w:rsidRPr="00CE70B5">
              <w:rPr>
                <w:rFonts w:cs="Times New Roman"/>
                <w:sz w:val="24"/>
                <w:szCs w:val="24"/>
                <w:lang w:val="en-US" w:bidi="ar-SA"/>
              </w:rPr>
              <w:t>2、培训计划方案内容（时间、地点、课目、组织等）完整、培训课目设置符合</w:t>
            </w:r>
            <w:r w:rsidR="00B656B8" w:rsidRPr="00CE70B5">
              <w:rPr>
                <w:rFonts w:cs="Times New Roman" w:hint="eastAsia"/>
                <w:sz w:val="24"/>
                <w:szCs w:val="24"/>
                <w:lang w:val="en-US" w:bidi="ar-SA"/>
              </w:rPr>
              <w:t>项目建设</w:t>
            </w:r>
            <w:r w:rsidRPr="00CE70B5">
              <w:rPr>
                <w:rFonts w:cs="Times New Roman"/>
                <w:sz w:val="24"/>
                <w:szCs w:val="24"/>
                <w:lang w:val="en-US" w:bidi="ar-SA"/>
              </w:rPr>
              <w:t>要求、培训组织及方法安排基本可行，满足项目需要的，得</w:t>
            </w:r>
            <w:r w:rsidR="00BC0DBD" w:rsidRPr="00CE70B5">
              <w:rPr>
                <w:rFonts w:cs="Times New Roman"/>
                <w:sz w:val="24"/>
                <w:szCs w:val="24"/>
                <w:lang w:val="en-US" w:bidi="ar-SA"/>
              </w:rPr>
              <w:t>4</w:t>
            </w:r>
            <w:r w:rsidRPr="00CE70B5">
              <w:rPr>
                <w:rFonts w:cs="Times New Roman"/>
                <w:sz w:val="24"/>
                <w:szCs w:val="24"/>
                <w:lang w:val="en-US" w:bidi="ar-SA"/>
              </w:rPr>
              <w:t>分；</w:t>
            </w:r>
          </w:p>
          <w:p w14:paraId="1542A038" w14:textId="7C2AACA5" w:rsidR="00115960" w:rsidRPr="00CE70B5" w:rsidRDefault="00115960" w:rsidP="00534DEC">
            <w:pPr>
              <w:spacing w:before="110" w:line="360" w:lineRule="auto"/>
              <w:ind w:left="107" w:right="99"/>
              <w:jc w:val="both"/>
              <w:rPr>
                <w:rFonts w:cs="Times New Roman"/>
                <w:sz w:val="24"/>
                <w:szCs w:val="24"/>
                <w:lang w:val="en-US" w:bidi="ar-SA"/>
              </w:rPr>
            </w:pPr>
            <w:r w:rsidRPr="00CE70B5">
              <w:rPr>
                <w:rFonts w:cs="Times New Roman"/>
                <w:sz w:val="24"/>
                <w:szCs w:val="24"/>
                <w:lang w:val="en-US" w:bidi="ar-SA"/>
              </w:rPr>
              <w:t>3、培训计划方案内容（时间、地点、课目、组织等）完整，培训安排有所欠缺或不够周密，但能满足项目需要的，得</w:t>
            </w:r>
            <w:r w:rsidR="00BC0DBD" w:rsidRPr="00CE70B5">
              <w:rPr>
                <w:rFonts w:cs="Times New Roman"/>
                <w:sz w:val="24"/>
                <w:szCs w:val="24"/>
                <w:lang w:val="en-US" w:bidi="ar-SA"/>
              </w:rPr>
              <w:t>2</w:t>
            </w:r>
            <w:r w:rsidRPr="00CE70B5">
              <w:rPr>
                <w:rFonts w:cs="Times New Roman"/>
                <w:sz w:val="24"/>
                <w:szCs w:val="24"/>
                <w:lang w:val="en-US" w:bidi="ar-SA"/>
              </w:rPr>
              <w:t>分；</w:t>
            </w:r>
          </w:p>
          <w:p w14:paraId="380939D8" w14:textId="77777777" w:rsidR="00115960" w:rsidRPr="00CE70B5" w:rsidRDefault="00115960" w:rsidP="00534DEC">
            <w:pPr>
              <w:spacing w:before="1" w:line="360" w:lineRule="auto"/>
              <w:ind w:left="107" w:right="96"/>
              <w:jc w:val="both"/>
              <w:rPr>
                <w:rFonts w:cs="Times New Roman"/>
                <w:sz w:val="24"/>
                <w:szCs w:val="24"/>
                <w:lang w:val="en-US" w:bidi="ar-SA"/>
              </w:rPr>
            </w:pPr>
            <w:r w:rsidRPr="00CE70B5">
              <w:rPr>
                <w:rFonts w:cs="Times New Roman" w:hint="eastAsia"/>
                <w:sz w:val="24"/>
                <w:szCs w:val="24"/>
                <w:lang w:val="en-US" w:bidi="ar-SA"/>
              </w:rPr>
              <w:t>缺项不得分。</w:t>
            </w:r>
          </w:p>
        </w:tc>
      </w:tr>
      <w:tr w:rsidR="00CD662C" w:rsidRPr="00CE70B5" w14:paraId="517AB6EC" w14:textId="77777777" w:rsidTr="00534DEC">
        <w:trPr>
          <w:trHeight w:val="1590"/>
        </w:trPr>
        <w:tc>
          <w:tcPr>
            <w:tcW w:w="998" w:type="dxa"/>
            <w:vMerge/>
            <w:vAlign w:val="center"/>
          </w:tcPr>
          <w:p w14:paraId="046295CF" w14:textId="77777777" w:rsidR="00115960" w:rsidRPr="00CE70B5" w:rsidRDefault="00115960" w:rsidP="00534DEC">
            <w:pPr>
              <w:spacing w:before="1" w:line="360" w:lineRule="auto"/>
              <w:ind w:left="107" w:right="96"/>
              <w:jc w:val="both"/>
              <w:rPr>
                <w:b/>
                <w:sz w:val="24"/>
                <w:szCs w:val="24"/>
              </w:rPr>
            </w:pPr>
          </w:p>
        </w:tc>
        <w:tc>
          <w:tcPr>
            <w:tcW w:w="992" w:type="dxa"/>
            <w:vMerge/>
            <w:vAlign w:val="center"/>
          </w:tcPr>
          <w:p w14:paraId="5519D82D" w14:textId="77777777" w:rsidR="00115960" w:rsidRPr="00CE70B5" w:rsidRDefault="00115960" w:rsidP="00534DEC">
            <w:pPr>
              <w:spacing w:before="1" w:line="360" w:lineRule="auto"/>
              <w:ind w:left="107" w:right="96"/>
              <w:jc w:val="both"/>
              <w:rPr>
                <w:b/>
                <w:sz w:val="24"/>
                <w:szCs w:val="24"/>
              </w:rPr>
            </w:pPr>
          </w:p>
        </w:tc>
        <w:tc>
          <w:tcPr>
            <w:tcW w:w="1843" w:type="dxa"/>
            <w:vAlign w:val="center"/>
          </w:tcPr>
          <w:p w14:paraId="5B87161B" w14:textId="07591943" w:rsidR="00115960" w:rsidRPr="00CE70B5" w:rsidRDefault="00115960" w:rsidP="00534DEC">
            <w:pPr>
              <w:spacing w:before="1" w:line="360" w:lineRule="auto"/>
              <w:ind w:left="107" w:right="96"/>
              <w:jc w:val="both"/>
              <w:rPr>
                <w:rFonts w:cs="Times New Roman"/>
                <w:sz w:val="24"/>
                <w:szCs w:val="24"/>
                <w:lang w:val="en-US" w:bidi="ar-SA"/>
              </w:rPr>
            </w:pPr>
            <w:r w:rsidRPr="00CE70B5">
              <w:rPr>
                <w:rFonts w:hint="eastAsia"/>
              </w:rPr>
              <w:t>售后服务</w:t>
            </w:r>
            <w:r w:rsidR="009D0B86" w:rsidRPr="00CE70B5">
              <w:rPr>
                <w:rFonts w:hint="eastAsia"/>
              </w:rPr>
              <w:t>方案</w:t>
            </w:r>
            <w:r w:rsidRPr="00CE70B5">
              <w:rPr>
                <w:rFonts w:hint="eastAsia"/>
              </w:rPr>
              <w:t>（</w:t>
            </w:r>
            <w:r w:rsidR="00BC0DBD" w:rsidRPr="00CE70B5">
              <w:rPr>
                <w:lang w:val="en-US"/>
              </w:rPr>
              <w:t>6</w:t>
            </w:r>
            <w:r w:rsidRPr="00CE70B5">
              <w:rPr>
                <w:rFonts w:hint="eastAsia"/>
              </w:rPr>
              <w:t>分）</w:t>
            </w:r>
          </w:p>
        </w:tc>
        <w:tc>
          <w:tcPr>
            <w:tcW w:w="7229" w:type="dxa"/>
            <w:vAlign w:val="center"/>
          </w:tcPr>
          <w:p w14:paraId="35A958AA" w14:textId="77777777" w:rsidR="00CB6391" w:rsidRPr="00CE70B5" w:rsidRDefault="00CB6391" w:rsidP="00CB6391">
            <w:pPr>
              <w:spacing w:before="126" w:line="360" w:lineRule="auto"/>
              <w:ind w:left="107"/>
              <w:jc w:val="both"/>
              <w:rPr>
                <w:rFonts w:cs="Times New Roman"/>
                <w:sz w:val="24"/>
                <w:szCs w:val="24"/>
                <w:lang w:val="en-US" w:bidi="ar-SA"/>
              </w:rPr>
            </w:pPr>
            <w:r w:rsidRPr="00CE70B5">
              <w:rPr>
                <w:rFonts w:cs="Times New Roman"/>
                <w:sz w:val="24"/>
                <w:szCs w:val="24"/>
                <w:lang w:val="en-US" w:bidi="ar-SA"/>
              </w:rPr>
              <w:t>1、质保期内由投标人和产品厂商共同提供售后服务的得2分。</w:t>
            </w:r>
          </w:p>
          <w:p w14:paraId="3CBB484D" w14:textId="77777777" w:rsidR="00CB6391" w:rsidRPr="00CE70B5" w:rsidRDefault="00CB6391" w:rsidP="00CB6391">
            <w:pPr>
              <w:spacing w:before="126" w:line="360" w:lineRule="auto"/>
              <w:ind w:left="107"/>
              <w:jc w:val="both"/>
              <w:rPr>
                <w:rFonts w:cs="Times New Roman"/>
                <w:sz w:val="24"/>
                <w:szCs w:val="24"/>
                <w:lang w:val="en-US" w:bidi="ar-SA"/>
              </w:rPr>
            </w:pPr>
            <w:r w:rsidRPr="00CE70B5">
              <w:rPr>
                <w:rFonts w:cs="Times New Roman"/>
                <w:sz w:val="24"/>
                <w:szCs w:val="24"/>
                <w:lang w:val="en-US" w:bidi="ar-SA"/>
              </w:rPr>
              <w:t xml:space="preserve">2、服务方案措施特别全面、合理、可行，可实施性强，详细描述了质保期内、期外的具体措施，全面满足本项目要求的得4分; </w:t>
            </w:r>
          </w:p>
          <w:p w14:paraId="77D183F1" w14:textId="77777777" w:rsidR="00CB6391" w:rsidRPr="00CE70B5" w:rsidRDefault="00CB6391" w:rsidP="00CB6391">
            <w:pPr>
              <w:spacing w:before="126" w:line="360" w:lineRule="auto"/>
              <w:ind w:left="107"/>
              <w:jc w:val="both"/>
              <w:rPr>
                <w:rFonts w:cs="Times New Roman"/>
                <w:sz w:val="24"/>
                <w:szCs w:val="24"/>
                <w:lang w:val="en-US" w:bidi="ar-SA"/>
              </w:rPr>
            </w:pPr>
            <w:r w:rsidRPr="00CE70B5">
              <w:rPr>
                <w:rFonts w:cs="Times New Roman" w:hint="eastAsia"/>
                <w:sz w:val="24"/>
                <w:szCs w:val="24"/>
                <w:lang w:val="en-US" w:bidi="ar-SA"/>
              </w:rPr>
              <w:t>运维服务方案措施较全面，可实施、有一定合理性的得</w:t>
            </w:r>
            <w:r w:rsidRPr="00CE70B5">
              <w:rPr>
                <w:rFonts w:cs="Times New Roman"/>
                <w:sz w:val="24"/>
                <w:szCs w:val="24"/>
                <w:lang w:val="en-US" w:bidi="ar-SA"/>
              </w:rPr>
              <w:t xml:space="preserve"> 2分; </w:t>
            </w:r>
          </w:p>
          <w:p w14:paraId="5ABE4C1C" w14:textId="3BBFA9D0" w:rsidR="00115960" w:rsidRPr="00CE70B5" w:rsidRDefault="00CB6391" w:rsidP="00CB6391">
            <w:pPr>
              <w:spacing w:before="1" w:line="360" w:lineRule="auto"/>
              <w:ind w:left="107" w:right="96"/>
              <w:jc w:val="both"/>
              <w:rPr>
                <w:rFonts w:cs="Times New Roman"/>
                <w:sz w:val="24"/>
                <w:szCs w:val="24"/>
                <w:lang w:val="en-US" w:bidi="ar-SA"/>
              </w:rPr>
            </w:pPr>
            <w:r w:rsidRPr="00CE70B5">
              <w:rPr>
                <w:rFonts w:cs="Times New Roman" w:hint="eastAsia"/>
                <w:sz w:val="24"/>
                <w:szCs w:val="24"/>
                <w:lang w:val="en-US" w:bidi="ar-SA"/>
              </w:rPr>
              <w:t>服务方案、措施不完整或实施性和针对性差的或没有的不得分。</w:t>
            </w:r>
          </w:p>
        </w:tc>
      </w:tr>
      <w:tr w:rsidR="00CD662C" w:rsidRPr="00CE70B5" w14:paraId="1BD6961D" w14:textId="77777777" w:rsidTr="00534DEC">
        <w:trPr>
          <w:trHeight w:val="1590"/>
        </w:trPr>
        <w:tc>
          <w:tcPr>
            <w:tcW w:w="998" w:type="dxa"/>
            <w:vAlign w:val="center"/>
          </w:tcPr>
          <w:p w14:paraId="6BC85306" w14:textId="77777777" w:rsidR="000150C6" w:rsidRPr="00CE70B5" w:rsidRDefault="00AF797B" w:rsidP="00534DEC">
            <w:pPr>
              <w:spacing w:before="1" w:line="360" w:lineRule="auto"/>
              <w:ind w:left="107" w:right="96"/>
              <w:jc w:val="both"/>
              <w:rPr>
                <w:b/>
                <w:sz w:val="24"/>
                <w:szCs w:val="24"/>
              </w:rPr>
            </w:pPr>
            <w:r w:rsidRPr="00CE70B5">
              <w:rPr>
                <w:rFonts w:hint="eastAsia"/>
                <w:b/>
                <w:sz w:val="24"/>
                <w:szCs w:val="24"/>
              </w:rPr>
              <w:t>4</w:t>
            </w:r>
          </w:p>
        </w:tc>
        <w:tc>
          <w:tcPr>
            <w:tcW w:w="992" w:type="dxa"/>
            <w:vAlign w:val="center"/>
          </w:tcPr>
          <w:p w14:paraId="7F25FE78" w14:textId="77777777" w:rsidR="000150C6" w:rsidRPr="00CE70B5" w:rsidRDefault="00126C0E" w:rsidP="00126C0E">
            <w:pPr>
              <w:spacing w:before="1" w:line="360" w:lineRule="auto"/>
              <w:ind w:left="107" w:right="96"/>
              <w:jc w:val="both"/>
              <w:rPr>
                <w:b/>
                <w:sz w:val="24"/>
                <w:szCs w:val="24"/>
              </w:rPr>
            </w:pPr>
            <w:r w:rsidRPr="00CE70B5">
              <w:rPr>
                <w:rFonts w:hint="eastAsia"/>
                <w:b/>
                <w:sz w:val="24"/>
                <w:szCs w:val="24"/>
              </w:rPr>
              <w:t>供应商信用评价</w:t>
            </w:r>
          </w:p>
        </w:tc>
        <w:tc>
          <w:tcPr>
            <w:tcW w:w="1843" w:type="dxa"/>
            <w:vAlign w:val="center"/>
          </w:tcPr>
          <w:p w14:paraId="6FA03402" w14:textId="77777777" w:rsidR="000150C6" w:rsidRPr="00CE70B5" w:rsidRDefault="00126C0E" w:rsidP="00534DEC">
            <w:pPr>
              <w:spacing w:before="1" w:line="360" w:lineRule="auto"/>
              <w:ind w:left="107" w:right="96"/>
              <w:jc w:val="both"/>
              <w:rPr>
                <w:rFonts w:cs="Times New Roman"/>
                <w:sz w:val="24"/>
                <w:szCs w:val="24"/>
                <w:lang w:val="en-US" w:bidi="ar-SA"/>
              </w:rPr>
            </w:pPr>
            <w:r w:rsidRPr="00CE70B5">
              <w:rPr>
                <w:rFonts w:cs="Times New Roman" w:hint="eastAsia"/>
                <w:sz w:val="24"/>
                <w:szCs w:val="24"/>
                <w:lang w:val="en-US" w:bidi="ar-SA"/>
              </w:rPr>
              <w:t>供应商信用评价（</w:t>
            </w:r>
            <w:r w:rsidRPr="00CE70B5">
              <w:rPr>
                <w:rFonts w:cs="Times New Roman"/>
                <w:sz w:val="24"/>
                <w:szCs w:val="24"/>
                <w:lang w:val="en-US" w:bidi="ar-SA"/>
              </w:rPr>
              <w:t>2分）</w:t>
            </w:r>
          </w:p>
        </w:tc>
        <w:tc>
          <w:tcPr>
            <w:tcW w:w="7229" w:type="dxa"/>
            <w:vAlign w:val="center"/>
          </w:tcPr>
          <w:p w14:paraId="6FF818A6" w14:textId="77777777" w:rsidR="000150C6" w:rsidRPr="00CE70B5" w:rsidRDefault="00126C0E" w:rsidP="00534DEC">
            <w:pPr>
              <w:spacing w:before="1" w:line="360" w:lineRule="auto"/>
              <w:ind w:left="107" w:right="96"/>
              <w:jc w:val="both"/>
              <w:rPr>
                <w:rFonts w:cs="Times New Roman"/>
                <w:sz w:val="24"/>
                <w:szCs w:val="24"/>
                <w:lang w:val="en-US" w:bidi="ar-SA"/>
              </w:rPr>
            </w:pPr>
            <w:r w:rsidRPr="00CE70B5">
              <w:rPr>
                <w:rFonts w:cs="Times New Roman" w:hint="eastAsia"/>
                <w:sz w:val="24"/>
                <w:szCs w:val="24"/>
                <w:lang w:val="en-US" w:bidi="ar-SA"/>
              </w:rPr>
              <w:t>诚信指数高的供应商，在参加南阳市本级的政府采购活动时，享受政策支持，在采用综合评分法的项目中，三星级的加1分，四星级的加2分；供应商可在投标（响应）文件递交截止前三个工作日，登录“南阳市政府采购信用管理系统”在线打印《南阳市政府采购供应商信用记录表》，作为投标（响应）文件的组成部分提交，评审时作为享受政策支持的依据。</w:t>
            </w:r>
          </w:p>
        </w:tc>
      </w:tr>
      <w:tr w:rsidR="00CD662C" w:rsidRPr="00CE70B5" w14:paraId="5866298A" w14:textId="77777777" w:rsidTr="00534DEC">
        <w:trPr>
          <w:trHeight w:val="3821"/>
        </w:trPr>
        <w:tc>
          <w:tcPr>
            <w:tcW w:w="11062" w:type="dxa"/>
            <w:gridSpan w:val="4"/>
            <w:vAlign w:val="center"/>
          </w:tcPr>
          <w:p w14:paraId="1249891D" w14:textId="2652ED36" w:rsidR="000150C6" w:rsidRPr="00CE70B5" w:rsidRDefault="000150C6" w:rsidP="00534DEC">
            <w:pPr>
              <w:spacing w:before="1" w:line="360" w:lineRule="auto"/>
              <w:ind w:left="107" w:right="96"/>
              <w:jc w:val="both"/>
              <w:rPr>
                <w:b/>
                <w:sz w:val="24"/>
                <w:szCs w:val="24"/>
              </w:rPr>
            </w:pPr>
            <w:r w:rsidRPr="00CE70B5">
              <w:rPr>
                <w:rFonts w:hint="eastAsia"/>
                <w:b/>
                <w:sz w:val="24"/>
                <w:szCs w:val="24"/>
              </w:rPr>
              <w:lastRenderedPageBreak/>
              <w:t>注：</w:t>
            </w:r>
            <w:r w:rsidRPr="00CE70B5">
              <w:rPr>
                <w:b/>
                <w:sz w:val="24"/>
                <w:szCs w:val="24"/>
              </w:rPr>
              <w:t xml:space="preserve">1. </w:t>
            </w:r>
            <w:r w:rsidR="00AA2651" w:rsidRPr="00CE70B5">
              <w:rPr>
                <w:b/>
                <w:sz w:val="24"/>
                <w:szCs w:val="24"/>
              </w:rPr>
              <w:t>通用</w:t>
            </w:r>
            <w:r w:rsidR="00D75063" w:rsidRPr="00CE70B5">
              <w:rPr>
                <w:rFonts w:hint="eastAsia"/>
                <w:b/>
                <w:sz w:val="24"/>
                <w:szCs w:val="24"/>
              </w:rPr>
              <w:t>服务器</w:t>
            </w:r>
            <w:r w:rsidRPr="00CE70B5">
              <w:rPr>
                <w:rFonts w:hint="eastAsia"/>
                <w:b/>
                <w:sz w:val="24"/>
                <w:szCs w:val="24"/>
              </w:rPr>
              <w:t>为本项目核心产品，投标人提供的核心产品为相同品牌且通过资格审查、符合性审查的不同投标人参加同一包下投标的，按一家投标人计算，评审后得分最高的同品牌投标人获得中标人推荐资格；评审得分相同的，以投标报价低   者获得中标人推荐资格，其他同品牌投标人不作为中标候选人</w:t>
            </w:r>
          </w:p>
          <w:p w14:paraId="2A1DE851" w14:textId="77777777" w:rsidR="000150C6" w:rsidRPr="00CE70B5" w:rsidRDefault="000150C6" w:rsidP="00534DEC">
            <w:pPr>
              <w:spacing w:before="1" w:line="360" w:lineRule="auto"/>
              <w:ind w:left="107" w:right="96"/>
              <w:jc w:val="both"/>
              <w:rPr>
                <w:b/>
                <w:sz w:val="24"/>
                <w:szCs w:val="24"/>
              </w:rPr>
            </w:pPr>
            <w:r w:rsidRPr="00CE70B5">
              <w:rPr>
                <w:b/>
                <w:sz w:val="24"/>
                <w:szCs w:val="24"/>
              </w:rPr>
              <w:t>2.本项目实行资格后审，审查内容以投标截止时间前填报上传企业诚信库信息为准，过期更改的诚信库信息不作为本项目评审依据。开评标现场不接受诚信库信息原件。诚信库上传信息必须内 容齐全，真实有效，原件扫描件清晰可辨。否则，由此造成未得分或资格审查不合格等情况的，由 投标单位承担责任。</w:t>
            </w:r>
          </w:p>
        </w:tc>
      </w:tr>
    </w:tbl>
    <w:p w14:paraId="62548339" w14:textId="77777777" w:rsidR="003676E0" w:rsidRPr="00CE70B5" w:rsidRDefault="00D368B4" w:rsidP="0020489D">
      <w:pPr>
        <w:tabs>
          <w:tab w:val="left" w:pos="899"/>
        </w:tabs>
        <w:spacing w:before="66" w:line="360" w:lineRule="auto"/>
        <w:rPr>
          <w:rFonts w:asciiTheme="majorEastAsia" w:eastAsiaTheme="majorEastAsia" w:hAnsiTheme="majorEastAsia"/>
          <w:b/>
          <w:sz w:val="24"/>
          <w:szCs w:val="24"/>
        </w:rPr>
      </w:pPr>
      <w:bookmarkStart w:id="75" w:name="1.评标办法"/>
      <w:bookmarkEnd w:id="75"/>
      <w:r w:rsidRPr="00CE70B5">
        <w:rPr>
          <w:rFonts w:asciiTheme="majorEastAsia" w:eastAsiaTheme="majorEastAsia" w:hAnsiTheme="majorEastAsia"/>
          <w:b/>
          <w:sz w:val="24"/>
          <w:szCs w:val="24"/>
        </w:rPr>
        <w:t>评标办法</w:t>
      </w:r>
    </w:p>
    <w:p w14:paraId="5F3B17B8" w14:textId="77777777" w:rsidR="003676E0" w:rsidRPr="00CE70B5" w:rsidRDefault="00D368B4" w:rsidP="0020489D">
      <w:pPr>
        <w:pStyle w:val="a3"/>
        <w:spacing w:before="157" w:line="360" w:lineRule="auto"/>
        <w:ind w:left="535" w:right="579" w:firstLine="420"/>
        <w:rPr>
          <w:rFonts w:asciiTheme="majorEastAsia" w:eastAsiaTheme="majorEastAsia" w:hAnsiTheme="majorEastAsia"/>
          <w:sz w:val="24"/>
          <w:szCs w:val="24"/>
        </w:rPr>
      </w:pPr>
      <w:r w:rsidRPr="00CE70B5">
        <w:rPr>
          <w:rFonts w:asciiTheme="majorEastAsia" w:eastAsiaTheme="majorEastAsia" w:hAnsiTheme="majorEastAsia"/>
          <w:w w:val="95"/>
          <w:sz w:val="24"/>
          <w:szCs w:val="24"/>
        </w:rPr>
        <w:t>本次招标采用综合评分法评标，投标文件满足招标文件全部实质性要求，且按照评审因素的量</w:t>
      </w:r>
      <w:r w:rsidRPr="00CE70B5">
        <w:rPr>
          <w:rFonts w:asciiTheme="majorEastAsia" w:eastAsiaTheme="majorEastAsia" w:hAnsiTheme="majorEastAsia"/>
          <w:sz w:val="24"/>
          <w:szCs w:val="24"/>
        </w:rPr>
        <w:t>化指标评审综合得分由高到低顺序推荐为中标候选人的评审方法。</w:t>
      </w:r>
    </w:p>
    <w:p w14:paraId="7909CAE7" w14:textId="77777777" w:rsidR="003676E0" w:rsidRPr="00CE70B5" w:rsidRDefault="00D368B4" w:rsidP="0020489D">
      <w:pPr>
        <w:pStyle w:val="a7"/>
        <w:numPr>
          <w:ilvl w:val="0"/>
          <w:numId w:val="13"/>
        </w:numPr>
        <w:tabs>
          <w:tab w:val="left" w:pos="899"/>
        </w:tabs>
        <w:spacing w:before="2" w:line="360" w:lineRule="auto"/>
        <w:ind w:hanging="364"/>
        <w:rPr>
          <w:rFonts w:asciiTheme="majorEastAsia" w:eastAsiaTheme="majorEastAsia" w:hAnsiTheme="majorEastAsia"/>
          <w:b/>
          <w:sz w:val="24"/>
          <w:szCs w:val="24"/>
        </w:rPr>
      </w:pPr>
      <w:bookmarkStart w:id="76" w:name="2.评审标准"/>
      <w:bookmarkEnd w:id="76"/>
      <w:r w:rsidRPr="00CE70B5">
        <w:rPr>
          <w:rFonts w:asciiTheme="majorEastAsia" w:eastAsiaTheme="majorEastAsia" w:hAnsiTheme="majorEastAsia"/>
          <w:b/>
          <w:sz w:val="24"/>
          <w:szCs w:val="24"/>
        </w:rPr>
        <w:t>评审标准</w:t>
      </w:r>
    </w:p>
    <w:p w14:paraId="07B9F0B0" w14:textId="77777777" w:rsidR="003676E0" w:rsidRPr="00CE70B5" w:rsidRDefault="00D368B4" w:rsidP="0020489D">
      <w:pPr>
        <w:pStyle w:val="2"/>
        <w:numPr>
          <w:ilvl w:val="1"/>
          <w:numId w:val="13"/>
        </w:numPr>
        <w:tabs>
          <w:tab w:val="left" w:pos="959"/>
        </w:tabs>
        <w:spacing w:before="157" w:line="360" w:lineRule="auto"/>
        <w:ind w:hanging="424"/>
        <w:rPr>
          <w:rFonts w:asciiTheme="majorEastAsia" w:eastAsiaTheme="majorEastAsia" w:hAnsiTheme="majorEastAsia"/>
          <w:sz w:val="24"/>
          <w:szCs w:val="24"/>
        </w:rPr>
      </w:pPr>
      <w:bookmarkStart w:id="77" w:name="2.1_符合性评审"/>
      <w:bookmarkEnd w:id="77"/>
      <w:r w:rsidRPr="00CE70B5">
        <w:rPr>
          <w:rFonts w:asciiTheme="majorEastAsia" w:eastAsiaTheme="majorEastAsia" w:hAnsiTheme="majorEastAsia"/>
          <w:sz w:val="24"/>
          <w:szCs w:val="24"/>
        </w:rPr>
        <w:t>符合性评审</w:t>
      </w:r>
    </w:p>
    <w:p w14:paraId="035351A7" w14:textId="77777777" w:rsidR="003676E0" w:rsidRPr="00CE70B5" w:rsidRDefault="00D368B4" w:rsidP="0020489D">
      <w:pPr>
        <w:pStyle w:val="a3"/>
        <w:spacing w:before="139" w:line="360" w:lineRule="auto"/>
        <w:ind w:left="1059"/>
        <w:rPr>
          <w:rFonts w:asciiTheme="majorEastAsia" w:eastAsiaTheme="majorEastAsia" w:hAnsiTheme="majorEastAsia"/>
          <w:sz w:val="24"/>
          <w:szCs w:val="24"/>
        </w:rPr>
      </w:pPr>
      <w:r w:rsidRPr="00CE70B5">
        <w:rPr>
          <w:rFonts w:asciiTheme="majorEastAsia" w:eastAsiaTheme="majorEastAsia" w:hAnsiTheme="majorEastAsia"/>
          <w:sz w:val="24"/>
          <w:szCs w:val="24"/>
        </w:rPr>
        <w:t>符合性审查标准：见评标办法前附表。</w:t>
      </w:r>
    </w:p>
    <w:p w14:paraId="2E70329C" w14:textId="77777777" w:rsidR="003676E0" w:rsidRPr="00CE70B5" w:rsidRDefault="00D368B4" w:rsidP="0020489D">
      <w:pPr>
        <w:pStyle w:val="2"/>
        <w:numPr>
          <w:ilvl w:val="1"/>
          <w:numId w:val="13"/>
        </w:numPr>
        <w:tabs>
          <w:tab w:val="left" w:pos="959"/>
        </w:tabs>
        <w:spacing w:before="141" w:line="360" w:lineRule="auto"/>
        <w:ind w:hanging="424"/>
        <w:rPr>
          <w:rFonts w:asciiTheme="majorEastAsia" w:eastAsiaTheme="majorEastAsia" w:hAnsiTheme="majorEastAsia"/>
          <w:sz w:val="24"/>
          <w:szCs w:val="24"/>
        </w:rPr>
      </w:pPr>
      <w:bookmarkStart w:id="78" w:name="2.2_分值构成与评分标准"/>
      <w:bookmarkEnd w:id="78"/>
      <w:r w:rsidRPr="00CE70B5">
        <w:rPr>
          <w:rFonts w:asciiTheme="majorEastAsia" w:eastAsiaTheme="majorEastAsia" w:hAnsiTheme="majorEastAsia"/>
          <w:sz w:val="24"/>
          <w:szCs w:val="24"/>
        </w:rPr>
        <w:t>分值构成与评分标准</w:t>
      </w:r>
    </w:p>
    <w:p w14:paraId="21525455" w14:textId="77777777" w:rsidR="003676E0" w:rsidRPr="00CE70B5" w:rsidRDefault="00D368B4" w:rsidP="0020489D">
      <w:pPr>
        <w:pStyle w:val="a7"/>
        <w:numPr>
          <w:ilvl w:val="2"/>
          <w:numId w:val="13"/>
        </w:numPr>
        <w:tabs>
          <w:tab w:val="left" w:pos="1688"/>
        </w:tabs>
        <w:spacing w:before="139" w:line="360" w:lineRule="auto"/>
        <w:ind w:left="1688" w:hanging="632"/>
        <w:rPr>
          <w:rFonts w:asciiTheme="majorEastAsia" w:eastAsiaTheme="majorEastAsia" w:hAnsiTheme="majorEastAsia"/>
          <w:sz w:val="24"/>
          <w:szCs w:val="24"/>
        </w:rPr>
      </w:pPr>
      <w:bookmarkStart w:id="79" w:name="2.2.1_分值构成"/>
      <w:bookmarkEnd w:id="79"/>
      <w:r w:rsidRPr="00CE70B5">
        <w:rPr>
          <w:rFonts w:asciiTheme="majorEastAsia" w:eastAsiaTheme="majorEastAsia" w:hAnsiTheme="majorEastAsia"/>
          <w:spacing w:val="-2"/>
          <w:sz w:val="24"/>
          <w:szCs w:val="24"/>
        </w:rPr>
        <w:t>分值构成</w:t>
      </w:r>
    </w:p>
    <w:p w14:paraId="6E79FA32" w14:textId="77777777" w:rsidR="003676E0" w:rsidRPr="00CE70B5" w:rsidRDefault="00D368B4" w:rsidP="0020489D">
      <w:pPr>
        <w:pStyle w:val="a7"/>
        <w:numPr>
          <w:ilvl w:val="0"/>
          <w:numId w:val="14"/>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w w:val="95"/>
          <w:sz w:val="24"/>
          <w:szCs w:val="24"/>
        </w:rPr>
        <w:t>投标报价：见评标办法前附表；</w:t>
      </w:r>
    </w:p>
    <w:p w14:paraId="58804EA4" w14:textId="77777777" w:rsidR="003676E0" w:rsidRPr="00CE70B5" w:rsidRDefault="00D368B4" w:rsidP="0020489D">
      <w:pPr>
        <w:pStyle w:val="a7"/>
        <w:numPr>
          <w:ilvl w:val="0"/>
          <w:numId w:val="14"/>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w w:val="95"/>
          <w:sz w:val="24"/>
          <w:szCs w:val="24"/>
        </w:rPr>
        <w:t>技术部分：见评标办法前附表；</w:t>
      </w:r>
    </w:p>
    <w:p w14:paraId="4D55DACB" w14:textId="77777777" w:rsidR="003676E0" w:rsidRPr="00CE70B5" w:rsidRDefault="00D368B4" w:rsidP="0020489D">
      <w:pPr>
        <w:pStyle w:val="a7"/>
        <w:numPr>
          <w:ilvl w:val="0"/>
          <w:numId w:val="14"/>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w w:val="95"/>
          <w:sz w:val="24"/>
          <w:szCs w:val="24"/>
        </w:rPr>
        <w:t>商务部分：见评标办法前附表；</w:t>
      </w:r>
    </w:p>
    <w:p w14:paraId="71B78931" w14:textId="77777777" w:rsidR="003676E0" w:rsidRPr="00CE70B5" w:rsidRDefault="00D368B4" w:rsidP="0020489D">
      <w:pPr>
        <w:pStyle w:val="a7"/>
        <w:numPr>
          <w:ilvl w:val="2"/>
          <w:numId w:val="13"/>
        </w:numPr>
        <w:tabs>
          <w:tab w:val="left" w:pos="1688"/>
        </w:tabs>
        <w:spacing w:before="146" w:line="360" w:lineRule="auto"/>
        <w:ind w:left="1688" w:hanging="632"/>
        <w:rPr>
          <w:rFonts w:asciiTheme="majorEastAsia" w:eastAsiaTheme="majorEastAsia" w:hAnsiTheme="majorEastAsia"/>
          <w:sz w:val="24"/>
          <w:szCs w:val="24"/>
        </w:rPr>
      </w:pPr>
      <w:bookmarkStart w:id="80" w:name="2.2.2_评分标准"/>
      <w:bookmarkEnd w:id="80"/>
      <w:r w:rsidRPr="00CE70B5">
        <w:rPr>
          <w:rFonts w:asciiTheme="majorEastAsia" w:eastAsiaTheme="majorEastAsia" w:hAnsiTheme="majorEastAsia"/>
          <w:spacing w:val="-2"/>
          <w:sz w:val="24"/>
          <w:szCs w:val="24"/>
        </w:rPr>
        <w:t>评分标准</w:t>
      </w:r>
    </w:p>
    <w:p w14:paraId="291708C6" w14:textId="77777777" w:rsidR="003676E0" w:rsidRPr="00CE70B5" w:rsidRDefault="00D368B4" w:rsidP="0020489D">
      <w:pPr>
        <w:pStyle w:val="a7"/>
        <w:numPr>
          <w:ilvl w:val="0"/>
          <w:numId w:val="15"/>
        </w:numPr>
        <w:tabs>
          <w:tab w:val="left" w:pos="1376"/>
        </w:tabs>
        <w:spacing w:before="141"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投标报价评分标准：见评标办法前附表；</w:t>
      </w:r>
    </w:p>
    <w:p w14:paraId="73B86406" w14:textId="77777777" w:rsidR="003676E0" w:rsidRPr="00CE70B5" w:rsidRDefault="00D368B4" w:rsidP="0020489D">
      <w:pPr>
        <w:pStyle w:val="a7"/>
        <w:numPr>
          <w:ilvl w:val="0"/>
          <w:numId w:val="15"/>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w w:val="95"/>
          <w:sz w:val="24"/>
          <w:szCs w:val="24"/>
        </w:rPr>
        <w:t>技术评分标准：见评标办法前附表；</w:t>
      </w:r>
    </w:p>
    <w:p w14:paraId="03E2410E" w14:textId="77777777" w:rsidR="003676E0" w:rsidRPr="00CE70B5" w:rsidRDefault="00D368B4" w:rsidP="0020489D">
      <w:pPr>
        <w:pStyle w:val="a7"/>
        <w:numPr>
          <w:ilvl w:val="0"/>
          <w:numId w:val="15"/>
        </w:numPr>
        <w:tabs>
          <w:tab w:val="left" w:pos="1376"/>
        </w:tabs>
        <w:spacing w:before="139" w:line="360" w:lineRule="auto"/>
        <w:rPr>
          <w:rFonts w:asciiTheme="majorEastAsia" w:eastAsiaTheme="majorEastAsia" w:hAnsiTheme="majorEastAsia"/>
          <w:sz w:val="24"/>
          <w:szCs w:val="24"/>
        </w:rPr>
      </w:pPr>
      <w:r w:rsidRPr="00CE70B5">
        <w:rPr>
          <w:rFonts w:asciiTheme="majorEastAsia" w:eastAsiaTheme="majorEastAsia" w:hAnsiTheme="majorEastAsia"/>
          <w:w w:val="95"/>
          <w:sz w:val="24"/>
          <w:szCs w:val="24"/>
        </w:rPr>
        <w:t>商务评分标准：见评标办法前附表；</w:t>
      </w:r>
    </w:p>
    <w:p w14:paraId="19E667C4" w14:textId="77777777" w:rsidR="003676E0" w:rsidRPr="00CE70B5" w:rsidRDefault="00D368B4" w:rsidP="0020489D">
      <w:pPr>
        <w:pStyle w:val="a7"/>
        <w:numPr>
          <w:ilvl w:val="0"/>
          <w:numId w:val="13"/>
        </w:numPr>
        <w:tabs>
          <w:tab w:val="left" w:pos="899"/>
        </w:tabs>
        <w:spacing w:before="140" w:line="360" w:lineRule="auto"/>
        <w:ind w:hanging="364"/>
        <w:rPr>
          <w:rFonts w:asciiTheme="majorEastAsia" w:eastAsiaTheme="majorEastAsia" w:hAnsiTheme="majorEastAsia"/>
          <w:b/>
          <w:sz w:val="24"/>
          <w:szCs w:val="24"/>
        </w:rPr>
      </w:pPr>
      <w:bookmarkStart w:id="81" w:name="3.评审程序"/>
      <w:bookmarkEnd w:id="81"/>
      <w:r w:rsidRPr="00CE70B5">
        <w:rPr>
          <w:rFonts w:asciiTheme="majorEastAsia" w:eastAsiaTheme="majorEastAsia" w:hAnsiTheme="majorEastAsia"/>
          <w:b/>
          <w:sz w:val="24"/>
          <w:szCs w:val="24"/>
        </w:rPr>
        <w:t>评审程序</w:t>
      </w:r>
    </w:p>
    <w:p w14:paraId="37278E17" w14:textId="77777777" w:rsidR="003676E0" w:rsidRPr="00CE70B5" w:rsidRDefault="00D368B4" w:rsidP="0020489D">
      <w:pPr>
        <w:pStyle w:val="2"/>
        <w:numPr>
          <w:ilvl w:val="1"/>
          <w:numId w:val="13"/>
        </w:numPr>
        <w:tabs>
          <w:tab w:val="left" w:pos="959"/>
        </w:tabs>
        <w:spacing w:before="160" w:line="360" w:lineRule="auto"/>
        <w:ind w:hanging="424"/>
        <w:jc w:val="both"/>
        <w:rPr>
          <w:rFonts w:asciiTheme="majorEastAsia" w:eastAsiaTheme="majorEastAsia" w:hAnsiTheme="majorEastAsia"/>
          <w:sz w:val="24"/>
          <w:szCs w:val="24"/>
        </w:rPr>
      </w:pPr>
      <w:bookmarkStart w:id="82" w:name="3.1_符合性审查"/>
      <w:bookmarkEnd w:id="82"/>
      <w:r w:rsidRPr="00CE70B5">
        <w:rPr>
          <w:rFonts w:asciiTheme="majorEastAsia" w:eastAsiaTheme="majorEastAsia" w:hAnsiTheme="majorEastAsia"/>
          <w:sz w:val="24"/>
          <w:szCs w:val="24"/>
        </w:rPr>
        <w:t>符合性审查</w:t>
      </w:r>
    </w:p>
    <w:p w14:paraId="0382D190" w14:textId="77777777" w:rsidR="003676E0" w:rsidRPr="00CE70B5" w:rsidRDefault="00D368B4" w:rsidP="0020489D">
      <w:pPr>
        <w:pStyle w:val="a3"/>
        <w:spacing w:before="139" w:line="360" w:lineRule="auto"/>
        <w:ind w:left="636" w:right="591" w:firstLine="420"/>
        <w:jc w:val="both"/>
        <w:rPr>
          <w:rFonts w:asciiTheme="majorEastAsia" w:eastAsiaTheme="majorEastAsia" w:hAnsiTheme="majorEastAsia"/>
          <w:sz w:val="24"/>
          <w:szCs w:val="24"/>
        </w:rPr>
      </w:pPr>
      <w:r w:rsidRPr="00CE70B5">
        <w:rPr>
          <w:rFonts w:asciiTheme="majorEastAsia" w:eastAsiaTheme="majorEastAsia" w:hAnsiTheme="majorEastAsia"/>
          <w:spacing w:val="-5"/>
          <w:w w:val="95"/>
          <w:sz w:val="24"/>
          <w:szCs w:val="24"/>
        </w:rPr>
        <w:t>评标委员会依据本章评标办法前附表规定的标准，对符合资格的投标人的投标文件进行符</w:t>
      </w:r>
      <w:r w:rsidRPr="00CE70B5">
        <w:rPr>
          <w:rFonts w:asciiTheme="majorEastAsia" w:eastAsiaTheme="majorEastAsia" w:hAnsiTheme="majorEastAsia"/>
          <w:spacing w:val="-5"/>
          <w:w w:val="95"/>
          <w:sz w:val="24"/>
          <w:szCs w:val="24"/>
        </w:rPr>
        <w:lastRenderedPageBreak/>
        <w:t xml:space="preserve">合性审查，以确定其是否满足招标文件的实质性要求，有一项不符合评审标准的，评标委员会应当认定   </w:t>
      </w:r>
      <w:r w:rsidRPr="00CE70B5">
        <w:rPr>
          <w:rFonts w:asciiTheme="majorEastAsia" w:eastAsiaTheme="majorEastAsia" w:hAnsiTheme="majorEastAsia"/>
          <w:spacing w:val="-5"/>
          <w:sz w:val="24"/>
          <w:szCs w:val="24"/>
        </w:rPr>
        <w:t>其投标无效。</w:t>
      </w:r>
    </w:p>
    <w:p w14:paraId="4CAE468C" w14:textId="77777777" w:rsidR="003676E0" w:rsidRPr="00CE70B5" w:rsidRDefault="00D368B4" w:rsidP="0020489D">
      <w:pPr>
        <w:pStyle w:val="2"/>
        <w:numPr>
          <w:ilvl w:val="2"/>
          <w:numId w:val="13"/>
        </w:numPr>
        <w:tabs>
          <w:tab w:val="left" w:pos="1441"/>
        </w:tabs>
        <w:spacing w:before="37" w:line="360" w:lineRule="auto"/>
        <w:ind w:left="600" w:right="696" w:firstLine="206"/>
        <w:jc w:val="both"/>
        <w:rPr>
          <w:rFonts w:asciiTheme="majorEastAsia" w:eastAsiaTheme="majorEastAsia" w:hAnsiTheme="majorEastAsia"/>
          <w:sz w:val="24"/>
          <w:szCs w:val="24"/>
        </w:rPr>
      </w:pPr>
      <w:r w:rsidRPr="00CE70B5">
        <w:rPr>
          <w:rFonts w:asciiTheme="majorEastAsia" w:eastAsiaTheme="majorEastAsia" w:hAnsiTheme="majorEastAsia"/>
          <w:spacing w:val="-3"/>
          <w:w w:val="95"/>
          <w:sz w:val="24"/>
          <w:szCs w:val="24"/>
        </w:rPr>
        <w:t>投标报价有算术错误及其他错误的</w:t>
      </w:r>
      <w:r w:rsidRPr="00CE70B5">
        <w:rPr>
          <w:rFonts w:asciiTheme="majorEastAsia" w:eastAsiaTheme="majorEastAsia" w:hAnsiTheme="majorEastAsia"/>
          <w:spacing w:val="-14"/>
          <w:w w:val="95"/>
          <w:sz w:val="24"/>
          <w:szCs w:val="24"/>
        </w:rPr>
        <w:t xml:space="preserve">，评标委员会按以下原则要求投标人对投标报价进行修  </w:t>
      </w:r>
      <w:r w:rsidRPr="00CE70B5">
        <w:rPr>
          <w:rFonts w:asciiTheme="majorEastAsia" w:eastAsiaTheme="majorEastAsia" w:hAnsiTheme="majorEastAsia"/>
          <w:spacing w:val="-14"/>
          <w:sz w:val="24"/>
          <w:szCs w:val="24"/>
        </w:rPr>
        <w:t>正</w:t>
      </w:r>
    </w:p>
    <w:p w14:paraId="54D53C67" w14:textId="77777777" w:rsidR="003676E0" w:rsidRPr="00CE70B5" w:rsidRDefault="00D368B4" w:rsidP="0020489D">
      <w:pPr>
        <w:pStyle w:val="a7"/>
        <w:numPr>
          <w:ilvl w:val="0"/>
          <w:numId w:val="16"/>
        </w:numPr>
        <w:tabs>
          <w:tab w:val="left" w:pos="1376"/>
        </w:tabs>
        <w:spacing w:line="360" w:lineRule="auto"/>
        <w:ind w:left="535" w:right="576" w:firstLine="420"/>
        <w:rPr>
          <w:rFonts w:asciiTheme="majorEastAsia" w:eastAsiaTheme="majorEastAsia" w:hAnsiTheme="majorEastAsia"/>
          <w:sz w:val="24"/>
          <w:szCs w:val="24"/>
        </w:rPr>
      </w:pPr>
      <w:r w:rsidRPr="00CE70B5">
        <w:rPr>
          <w:rFonts w:asciiTheme="majorEastAsia" w:eastAsiaTheme="majorEastAsia" w:hAnsiTheme="majorEastAsia"/>
          <w:spacing w:val="-5"/>
          <w:w w:val="95"/>
          <w:sz w:val="24"/>
          <w:szCs w:val="24"/>
        </w:rPr>
        <w:t>投标文件中开标一览表</w:t>
      </w:r>
      <w:r w:rsidRPr="00CE70B5">
        <w:rPr>
          <w:rFonts w:asciiTheme="majorEastAsia" w:eastAsiaTheme="majorEastAsia" w:hAnsiTheme="majorEastAsia"/>
          <w:w w:val="95"/>
          <w:sz w:val="24"/>
          <w:szCs w:val="24"/>
        </w:rPr>
        <w:t>（报价表</w:t>
      </w:r>
      <w:r w:rsidRPr="00CE70B5">
        <w:rPr>
          <w:rFonts w:asciiTheme="majorEastAsia" w:eastAsiaTheme="majorEastAsia" w:hAnsiTheme="majorEastAsia"/>
          <w:spacing w:val="-51"/>
          <w:w w:val="95"/>
          <w:sz w:val="24"/>
          <w:szCs w:val="24"/>
        </w:rPr>
        <w:t>）</w:t>
      </w:r>
      <w:r w:rsidRPr="00CE70B5">
        <w:rPr>
          <w:rFonts w:asciiTheme="majorEastAsia" w:eastAsiaTheme="majorEastAsia" w:hAnsiTheme="majorEastAsia"/>
          <w:spacing w:val="-6"/>
          <w:w w:val="95"/>
          <w:sz w:val="24"/>
          <w:szCs w:val="24"/>
        </w:rPr>
        <w:t>内容与投标文件中相应内容不一致的，以开标一览表</w:t>
      </w:r>
      <w:r w:rsidRPr="00CE70B5">
        <w:rPr>
          <w:rFonts w:asciiTheme="majorEastAsia" w:eastAsiaTheme="majorEastAsia" w:hAnsiTheme="majorEastAsia"/>
          <w:w w:val="95"/>
          <w:sz w:val="24"/>
          <w:szCs w:val="24"/>
        </w:rPr>
        <w:t xml:space="preserve">（报   </w:t>
      </w:r>
      <w:r w:rsidRPr="00CE70B5">
        <w:rPr>
          <w:rFonts w:asciiTheme="majorEastAsia" w:eastAsiaTheme="majorEastAsia" w:hAnsiTheme="majorEastAsia"/>
          <w:sz w:val="24"/>
          <w:szCs w:val="24"/>
        </w:rPr>
        <w:t>价表）为准；</w:t>
      </w:r>
    </w:p>
    <w:p w14:paraId="137B2991" w14:textId="77777777" w:rsidR="003676E0" w:rsidRPr="00CE70B5" w:rsidRDefault="00D368B4" w:rsidP="0020489D">
      <w:pPr>
        <w:pStyle w:val="a7"/>
        <w:numPr>
          <w:ilvl w:val="0"/>
          <w:numId w:val="16"/>
        </w:numPr>
        <w:tabs>
          <w:tab w:val="left" w:pos="1376"/>
        </w:tabs>
        <w:spacing w:line="360" w:lineRule="auto"/>
        <w:ind w:left="1376"/>
        <w:rPr>
          <w:rFonts w:asciiTheme="majorEastAsia" w:eastAsiaTheme="majorEastAsia" w:hAnsiTheme="majorEastAsia"/>
          <w:sz w:val="24"/>
          <w:szCs w:val="24"/>
        </w:rPr>
      </w:pPr>
      <w:bookmarkStart w:id="83" w:name="(2)大写金额和小写金额不一致的，以大写金额为准；"/>
      <w:bookmarkEnd w:id="83"/>
      <w:r w:rsidRPr="00CE70B5">
        <w:rPr>
          <w:rFonts w:asciiTheme="majorEastAsia" w:eastAsiaTheme="majorEastAsia" w:hAnsiTheme="majorEastAsia"/>
          <w:sz w:val="24"/>
          <w:szCs w:val="24"/>
        </w:rPr>
        <w:t>大写金额和小写金额不一致的，以大写金额为准；</w:t>
      </w:r>
    </w:p>
    <w:p w14:paraId="76F65399" w14:textId="77777777" w:rsidR="003676E0" w:rsidRPr="00CE70B5" w:rsidRDefault="00D368B4" w:rsidP="0020489D">
      <w:pPr>
        <w:pStyle w:val="a7"/>
        <w:numPr>
          <w:ilvl w:val="0"/>
          <w:numId w:val="16"/>
        </w:numPr>
        <w:tabs>
          <w:tab w:val="left" w:pos="1376"/>
        </w:tabs>
        <w:spacing w:before="137" w:line="360" w:lineRule="auto"/>
        <w:ind w:left="1376"/>
        <w:rPr>
          <w:rFonts w:asciiTheme="majorEastAsia" w:eastAsiaTheme="majorEastAsia" w:hAnsiTheme="majorEastAsia"/>
          <w:sz w:val="24"/>
          <w:szCs w:val="24"/>
        </w:rPr>
      </w:pPr>
      <w:r w:rsidRPr="00CE70B5">
        <w:rPr>
          <w:rFonts w:asciiTheme="majorEastAsia" w:eastAsiaTheme="majorEastAsia" w:hAnsiTheme="majorEastAsia"/>
          <w:sz w:val="24"/>
          <w:szCs w:val="24"/>
        </w:rPr>
        <w:t>单价金额小数点或者百分比有明显错位的，以开标一览表的总价为准，并修改单价；</w:t>
      </w:r>
    </w:p>
    <w:p w14:paraId="62F21010" w14:textId="77777777" w:rsidR="003676E0" w:rsidRPr="00CE70B5" w:rsidRDefault="00D368B4" w:rsidP="0020489D">
      <w:pPr>
        <w:pStyle w:val="a7"/>
        <w:numPr>
          <w:ilvl w:val="0"/>
          <w:numId w:val="16"/>
        </w:numPr>
        <w:tabs>
          <w:tab w:val="left" w:pos="1376"/>
        </w:tabs>
        <w:spacing w:before="139" w:line="360" w:lineRule="auto"/>
        <w:ind w:left="1376"/>
        <w:rPr>
          <w:rFonts w:asciiTheme="majorEastAsia" w:eastAsiaTheme="majorEastAsia" w:hAnsiTheme="majorEastAsia"/>
          <w:sz w:val="24"/>
          <w:szCs w:val="24"/>
        </w:rPr>
      </w:pPr>
      <w:r w:rsidRPr="00CE70B5">
        <w:rPr>
          <w:rFonts w:asciiTheme="majorEastAsia" w:eastAsiaTheme="majorEastAsia" w:hAnsiTheme="majorEastAsia"/>
          <w:sz w:val="24"/>
          <w:szCs w:val="24"/>
        </w:rPr>
        <w:t>总价金额与按单价汇总金额不一致的，以单价金额计算结果为准。</w:t>
      </w:r>
    </w:p>
    <w:p w14:paraId="7B5F1CD6" w14:textId="77777777" w:rsidR="003676E0" w:rsidRPr="00CE70B5" w:rsidRDefault="00D368B4" w:rsidP="0020489D">
      <w:pPr>
        <w:pStyle w:val="a7"/>
        <w:numPr>
          <w:ilvl w:val="0"/>
          <w:numId w:val="16"/>
        </w:numPr>
        <w:tabs>
          <w:tab w:val="left" w:pos="1376"/>
        </w:tabs>
        <w:spacing w:before="139" w:line="360" w:lineRule="auto"/>
        <w:ind w:left="535" w:right="472" w:firstLine="420"/>
        <w:rPr>
          <w:rFonts w:asciiTheme="majorEastAsia" w:eastAsiaTheme="majorEastAsia" w:hAnsiTheme="majorEastAsia"/>
          <w:sz w:val="24"/>
          <w:szCs w:val="24"/>
        </w:rPr>
      </w:pPr>
      <w:r w:rsidRPr="00CE70B5">
        <w:rPr>
          <w:rFonts w:asciiTheme="majorEastAsia" w:eastAsiaTheme="majorEastAsia" w:hAnsiTheme="majorEastAsia"/>
          <w:spacing w:val="-6"/>
          <w:w w:val="95"/>
          <w:sz w:val="24"/>
          <w:szCs w:val="24"/>
        </w:rPr>
        <w:t xml:space="preserve">同时出现两种以上不一致的，按照前款规定的顺序修正。修正后的报价应当采用书面形式，   </w:t>
      </w:r>
      <w:r w:rsidRPr="00CE70B5">
        <w:rPr>
          <w:rFonts w:asciiTheme="majorEastAsia" w:eastAsiaTheme="majorEastAsia" w:hAnsiTheme="majorEastAsia"/>
          <w:spacing w:val="-6"/>
          <w:sz w:val="24"/>
          <w:szCs w:val="24"/>
        </w:rPr>
        <w:t>并加盖公章，或者由法定代表人或其授权的代表签字，投标人不确认的，其投标无效。</w:t>
      </w:r>
    </w:p>
    <w:p w14:paraId="0AE23495" w14:textId="77777777" w:rsidR="003676E0" w:rsidRPr="00CE70B5" w:rsidRDefault="00D368B4" w:rsidP="0020489D">
      <w:pPr>
        <w:pStyle w:val="2"/>
        <w:numPr>
          <w:ilvl w:val="2"/>
          <w:numId w:val="13"/>
        </w:numPr>
        <w:tabs>
          <w:tab w:val="left" w:pos="1441"/>
        </w:tabs>
        <w:spacing w:before="39" w:line="360" w:lineRule="auto"/>
        <w:ind w:left="1440" w:hanging="634"/>
        <w:rPr>
          <w:rFonts w:asciiTheme="majorEastAsia" w:eastAsiaTheme="majorEastAsia" w:hAnsiTheme="majorEastAsia"/>
          <w:sz w:val="24"/>
          <w:szCs w:val="24"/>
        </w:rPr>
      </w:pPr>
      <w:bookmarkStart w:id="84" w:name="3.1.2_响应人有以下情形之一的，其响应文件作无效处理："/>
      <w:bookmarkEnd w:id="84"/>
      <w:r w:rsidRPr="00CE70B5">
        <w:rPr>
          <w:rFonts w:asciiTheme="majorEastAsia" w:eastAsiaTheme="majorEastAsia" w:hAnsiTheme="majorEastAsia"/>
          <w:sz w:val="24"/>
          <w:szCs w:val="24"/>
        </w:rPr>
        <w:t>响应人有以下情形之一的，其响应文件作无效处理：</w:t>
      </w:r>
    </w:p>
    <w:p w14:paraId="2307EEE7" w14:textId="77777777" w:rsidR="003676E0" w:rsidRPr="00CE70B5" w:rsidRDefault="00D368B4" w:rsidP="0020489D">
      <w:pPr>
        <w:pStyle w:val="a7"/>
        <w:numPr>
          <w:ilvl w:val="3"/>
          <w:numId w:val="13"/>
        </w:numPr>
        <w:tabs>
          <w:tab w:val="left" w:pos="1588"/>
        </w:tabs>
        <w:spacing w:before="60" w:line="360" w:lineRule="auto"/>
        <w:ind w:hanging="632"/>
        <w:rPr>
          <w:rFonts w:asciiTheme="majorEastAsia" w:eastAsiaTheme="majorEastAsia" w:hAnsiTheme="majorEastAsia"/>
          <w:sz w:val="24"/>
          <w:szCs w:val="24"/>
        </w:rPr>
      </w:pPr>
      <w:r w:rsidRPr="00CE70B5">
        <w:rPr>
          <w:rFonts w:asciiTheme="majorEastAsia" w:eastAsiaTheme="majorEastAsia" w:hAnsiTheme="majorEastAsia"/>
          <w:sz w:val="24"/>
          <w:szCs w:val="24"/>
        </w:rPr>
        <w:t>串通或弄虚作假或有其他违法行为的；</w:t>
      </w:r>
    </w:p>
    <w:p w14:paraId="0264E54B" w14:textId="77777777" w:rsidR="003676E0" w:rsidRPr="00CE70B5" w:rsidRDefault="00D368B4" w:rsidP="0020489D">
      <w:pPr>
        <w:pStyle w:val="a7"/>
        <w:numPr>
          <w:ilvl w:val="3"/>
          <w:numId w:val="13"/>
        </w:numPr>
        <w:tabs>
          <w:tab w:val="left" w:pos="1588"/>
        </w:tabs>
        <w:spacing w:before="139" w:line="360" w:lineRule="auto"/>
        <w:ind w:hanging="632"/>
        <w:rPr>
          <w:rFonts w:asciiTheme="majorEastAsia" w:eastAsiaTheme="majorEastAsia" w:hAnsiTheme="majorEastAsia"/>
          <w:sz w:val="24"/>
          <w:szCs w:val="24"/>
        </w:rPr>
      </w:pPr>
      <w:r w:rsidRPr="00CE70B5">
        <w:rPr>
          <w:rFonts w:asciiTheme="majorEastAsia" w:eastAsiaTheme="majorEastAsia" w:hAnsiTheme="majorEastAsia"/>
          <w:sz w:val="24"/>
          <w:szCs w:val="24"/>
        </w:rPr>
        <w:t>不按磋商小组要求澄清、说明或补正的；</w:t>
      </w:r>
    </w:p>
    <w:p w14:paraId="73BD2BC2" w14:textId="77777777" w:rsidR="003676E0" w:rsidRPr="00CE70B5" w:rsidRDefault="00D368B4" w:rsidP="0020489D">
      <w:pPr>
        <w:pStyle w:val="a7"/>
        <w:numPr>
          <w:ilvl w:val="3"/>
          <w:numId w:val="13"/>
        </w:numPr>
        <w:tabs>
          <w:tab w:val="left" w:pos="1588"/>
        </w:tabs>
        <w:spacing w:before="139" w:line="360" w:lineRule="auto"/>
        <w:ind w:hanging="632"/>
        <w:rPr>
          <w:rFonts w:asciiTheme="majorEastAsia" w:eastAsiaTheme="majorEastAsia" w:hAnsiTheme="majorEastAsia"/>
          <w:sz w:val="24"/>
          <w:szCs w:val="24"/>
        </w:rPr>
      </w:pPr>
      <w:r w:rsidRPr="00CE70B5">
        <w:rPr>
          <w:rFonts w:asciiTheme="majorEastAsia" w:eastAsiaTheme="majorEastAsia" w:hAnsiTheme="majorEastAsia"/>
          <w:sz w:val="24"/>
          <w:szCs w:val="24"/>
        </w:rPr>
        <w:t>未按规定格式填写、内容不全或关键字迹模糊、无法辨认的；</w:t>
      </w:r>
    </w:p>
    <w:p w14:paraId="3B44B68D" w14:textId="77777777" w:rsidR="003676E0" w:rsidRPr="00CE70B5" w:rsidRDefault="00D368B4" w:rsidP="0020489D">
      <w:pPr>
        <w:pStyle w:val="a7"/>
        <w:numPr>
          <w:ilvl w:val="3"/>
          <w:numId w:val="13"/>
        </w:numPr>
        <w:tabs>
          <w:tab w:val="left" w:pos="1588"/>
        </w:tabs>
        <w:spacing w:before="139" w:line="360" w:lineRule="auto"/>
        <w:ind w:hanging="632"/>
        <w:rPr>
          <w:rFonts w:asciiTheme="majorEastAsia" w:eastAsiaTheme="majorEastAsia" w:hAnsiTheme="majorEastAsia"/>
          <w:sz w:val="24"/>
          <w:szCs w:val="24"/>
        </w:rPr>
      </w:pPr>
      <w:r w:rsidRPr="00CE70B5">
        <w:rPr>
          <w:rFonts w:asciiTheme="majorEastAsia" w:eastAsiaTheme="majorEastAsia" w:hAnsiTheme="majorEastAsia"/>
          <w:sz w:val="24"/>
          <w:szCs w:val="24"/>
        </w:rPr>
        <w:t>响应文件附有采购人不能接受的条件；</w:t>
      </w:r>
    </w:p>
    <w:p w14:paraId="561C208E" w14:textId="77777777" w:rsidR="003676E0" w:rsidRPr="00CE70B5" w:rsidRDefault="00D368B4" w:rsidP="0020489D">
      <w:pPr>
        <w:pStyle w:val="a7"/>
        <w:numPr>
          <w:ilvl w:val="3"/>
          <w:numId w:val="13"/>
        </w:numPr>
        <w:tabs>
          <w:tab w:val="left" w:pos="1588"/>
        </w:tabs>
        <w:spacing w:before="141" w:line="360" w:lineRule="auto"/>
        <w:ind w:hanging="632"/>
        <w:rPr>
          <w:rFonts w:asciiTheme="majorEastAsia" w:eastAsiaTheme="majorEastAsia" w:hAnsiTheme="majorEastAsia"/>
          <w:sz w:val="24"/>
          <w:szCs w:val="24"/>
        </w:rPr>
      </w:pPr>
      <w:r w:rsidRPr="00CE70B5">
        <w:rPr>
          <w:rFonts w:asciiTheme="majorEastAsia" w:eastAsiaTheme="majorEastAsia" w:hAnsiTheme="majorEastAsia"/>
          <w:sz w:val="24"/>
          <w:szCs w:val="24"/>
        </w:rPr>
        <w:t>不同响应人响应文件制作机器码一致的；</w:t>
      </w:r>
    </w:p>
    <w:p w14:paraId="1019BF8E" w14:textId="77777777" w:rsidR="003676E0" w:rsidRPr="00CE70B5" w:rsidRDefault="00D368B4" w:rsidP="0020489D">
      <w:pPr>
        <w:pStyle w:val="a7"/>
        <w:numPr>
          <w:ilvl w:val="3"/>
          <w:numId w:val="13"/>
        </w:numPr>
        <w:tabs>
          <w:tab w:val="left" w:pos="1588"/>
        </w:tabs>
        <w:spacing w:before="139" w:line="360" w:lineRule="auto"/>
        <w:ind w:hanging="632"/>
        <w:rPr>
          <w:rFonts w:asciiTheme="majorEastAsia" w:eastAsiaTheme="majorEastAsia" w:hAnsiTheme="majorEastAsia"/>
          <w:sz w:val="24"/>
          <w:szCs w:val="24"/>
        </w:rPr>
      </w:pPr>
      <w:r w:rsidRPr="00CE70B5">
        <w:rPr>
          <w:rFonts w:asciiTheme="majorEastAsia" w:eastAsiaTheme="majorEastAsia" w:hAnsiTheme="majorEastAsia"/>
          <w:sz w:val="24"/>
          <w:szCs w:val="24"/>
        </w:rPr>
        <w:t>不同响应人的响应文件异常一致或呈阶梯性规律变化的；</w:t>
      </w:r>
    </w:p>
    <w:p w14:paraId="46D66781" w14:textId="77777777" w:rsidR="003676E0" w:rsidRPr="00CE70B5" w:rsidRDefault="00D368B4" w:rsidP="0020489D">
      <w:pPr>
        <w:pStyle w:val="2"/>
        <w:numPr>
          <w:ilvl w:val="1"/>
          <w:numId w:val="13"/>
        </w:numPr>
        <w:tabs>
          <w:tab w:val="left" w:pos="959"/>
        </w:tabs>
        <w:spacing w:before="139" w:line="360" w:lineRule="auto"/>
        <w:ind w:hanging="424"/>
        <w:jc w:val="both"/>
        <w:rPr>
          <w:rFonts w:asciiTheme="majorEastAsia" w:eastAsiaTheme="majorEastAsia" w:hAnsiTheme="majorEastAsia"/>
          <w:sz w:val="24"/>
          <w:szCs w:val="24"/>
        </w:rPr>
      </w:pPr>
      <w:bookmarkStart w:id="85" w:name="3.2_详细评审"/>
      <w:bookmarkEnd w:id="85"/>
      <w:r w:rsidRPr="00CE70B5">
        <w:rPr>
          <w:rFonts w:asciiTheme="majorEastAsia" w:eastAsiaTheme="majorEastAsia" w:hAnsiTheme="majorEastAsia"/>
          <w:sz w:val="24"/>
          <w:szCs w:val="24"/>
        </w:rPr>
        <w:t>详细评审</w:t>
      </w:r>
    </w:p>
    <w:p w14:paraId="2A4D8D31" w14:textId="77777777" w:rsidR="003676E0" w:rsidRPr="00CE70B5" w:rsidRDefault="00D368B4" w:rsidP="0020489D">
      <w:pPr>
        <w:pStyle w:val="a7"/>
        <w:numPr>
          <w:ilvl w:val="2"/>
          <w:numId w:val="13"/>
        </w:numPr>
        <w:tabs>
          <w:tab w:val="left" w:pos="1688"/>
        </w:tabs>
        <w:spacing w:before="139" w:line="360" w:lineRule="auto"/>
        <w:ind w:left="1688" w:hanging="632"/>
        <w:jc w:val="both"/>
        <w:rPr>
          <w:rFonts w:asciiTheme="majorEastAsia" w:eastAsiaTheme="majorEastAsia" w:hAnsiTheme="majorEastAsia"/>
          <w:sz w:val="24"/>
          <w:szCs w:val="24"/>
        </w:rPr>
      </w:pPr>
      <w:r w:rsidRPr="00CE70B5">
        <w:rPr>
          <w:rFonts w:asciiTheme="majorEastAsia" w:eastAsiaTheme="majorEastAsia" w:hAnsiTheme="majorEastAsia"/>
          <w:spacing w:val="-4"/>
          <w:sz w:val="24"/>
          <w:szCs w:val="24"/>
        </w:rPr>
        <w:t>评标委员会按本章评标方法规定的量化因素和分值进行打分</w:t>
      </w:r>
      <w:r w:rsidRPr="00CE70B5">
        <w:rPr>
          <w:rFonts w:asciiTheme="majorEastAsia" w:eastAsiaTheme="majorEastAsia" w:hAnsiTheme="majorEastAsia"/>
          <w:spacing w:val="-25"/>
          <w:sz w:val="24"/>
          <w:szCs w:val="24"/>
        </w:rPr>
        <w:t>，并计算出综合得分。</w:t>
      </w:r>
    </w:p>
    <w:p w14:paraId="7C2E55A8" w14:textId="77777777" w:rsidR="003676E0" w:rsidRPr="00CE70B5" w:rsidRDefault="00D368B4" w:rsidP="0020489D">
      <w:pPr>
        <w:pStyle w:val="a7"/>
        <w:numPr>
          <w:ilvl w:val="0"/>
          <w:numId w:val="17"/>
        </w:numPr>
        <w:tabs>
          <w:tab w:val="left" w:pos="1376"/>
        </w:tabs>
        <w:spacing w:before="141" w:line="360" w:lineRule="auto"/>
        <w:jc w:val="both"/>
        <w:rPr>
          <w:rFonts w:asciiTheme="majorEastAsia" w:eastAsiaTheme="majorEastAsia" w:hAnsiTheme="majorEastAsia"/>
          <w:sz w:val="24"/>
          <w:szCs w:val="24"/>
        </w:rPr>
      </w:pPr>
      <w:r w:rsidRPr="00CE70B5">
        <w:rPr>
          <w:rFonts w:asciiTheme="majorEastAsia" w:eastAsiaTheme="majorEastAsia" w:hAnsiTheme="majorEastAsia"/>
          <w:spacing w:val="-1"/>
          <w:sz w:val="24"/>
          <w:szCs w:val="24"/>
        </w:rPr>
        <w:t xml:space="preserve">按本章第 </w:t>
      </w:r>
      <w:r w:rsidRPr="00CE70B5">
        <w:rPr>
          <w:rFonts w:asciiTheme="majorEastAsia" w:eastAsiaTheme="majorEastAsia" w:hAnsiTheme="majorEastAsia"/>
          <w:sz w:val="24"/>
          <w:szCs w:val="24"/>
        </w:rPr>
        <w:t>2.2.2（1）目规定的评审因素和分值对投标报价计算出得分A；</w:t>
      </w:r>
    </w:p>
    <w:p w14:paraId="18990B77" w14:textId="77777777" w:rsidR="003676E0" w:rsidRPr="00CE70B5" w:rsidRDefault="00D368B4" w:rsidP="0020489D">
      <w:pPr>
        <w:pStyle w:val="a7"/>
        <w:numPr>
          <w:ilvl w:val="0"/>
          <w:numId w:val="17"/>
        </w:numPr>
        <w:tabs>
          <w:tab w:val="left" w:pos="1376"/>
        </w:tabs>
        <w:spacing w:before="139" w:line="360" w:lineRule="auto"/>
        <w:jc w:val="both"/>
        <w:rPr>
          <w:rFonts w:asciiTheme="majorEastAsia" w:eastAsiaTheme="majorEastAsia" w:hAnsiTheme="majorEastAsia"/>
          <w:sz w:val="24"/>
          <w:szCs w:val="24"/>
        </w:rPr>
      </w:pPr>
      <w:r w:rsidRPr="00CE70B5">
        <w:rPr>
          <w:rFonts w:asciiTheme="majorEastAsia" w:eastAsiaTheme="majorEastAsia" w:hAnsiTheme="majorEastAsia"/>
          <w:w w:val="95"/>
          <w:sz w:val="24"/>
          <w:szCs w:val="24"/>
        </w:rPr>
        <w:t>按本章第2.2.2（2）目规定的评审因素和分值对技术部分计算出得分B；</w:t>
      </w:r>
    </w:p>
    <w:p w14:paraId="42598A67" w14:textId="77777777" w:rsidR="003676E0" w:rsidRPr="00CE70B5" w:rsidRDefault="00D368B4" w:rsidP="0020489D">
      <w:pPr>
        <w:pStyle w:val="a7"/>
        <w:numPr>
          <w:ilvl w:val="0"/>
          <w:numId w:val="17"/>
        </w:numPr>
        <w:tabs>
          <w:tab w:val="left" w:pos="1376"/>
        </w:tabs>
        <w:spacing w:before="139" w:line="360" w:lineRule="auto"/>
        <w:jc w:val="both"/>
        <w:rPr>
          <w:rFonts w:asciiTheme="majorEastAsia" w:eastAsiaTheme="majorEastAsia" w:hAnsiTheme="majorEastAsia"/>
          <w:sz w:val="24"/>
          <w:szCs w:val="24"/>
        </w:rPr>
      </w:pPr>
      <w:r w:rsidRPr="00CE70B5">
        <w:rPr>
          <w:rFonts w:asciiTheme="majorEastAsia" w:eastAsiaTheme="majorEastAsia" w:hAnsiTheme="majorEastAsia"/>
          <w:w w:val="95"/>
          <w:sz w:val="24"/>
          <w:szCs w:val="24"/>
        </w:rPr>
        <w:t>按本章第2.2.2（3）目规定的评审因素和分值对商务部分计算出得分C。</w:t>
      </w:r>
    </w:p>
    <w:p w14:paraId="001F77C6" w14:textId="77777777" w:rsidR="003676E0" w:rsidRPr="00CE70B5" w:rsidRDefault="003676E0" w:rsidP="0020489D">
      <w:pPr>
        <w:pStyle w:val="a3"/>
        <w:spacing w:line="360" w:lineRule="auto"/>
        <w:rPr>
          <w:rFonts w:asciiTheme="majorEastAsia" w:eastAsiaTheme="majorEastAsia" w:hAnsiTheme="majorEastAsia"/>
          <w:sz w:val="24"/>
          <w:szCs w:val="24"/>
        </w:rPr>
      </w:pPr>
    </w:p>
    <w:p w14:paraId="52429F0D" w14:textId="77777777" w:rsidR="003676E0" w:rsidRPr="00CE70B5" w:rsidRDefault="00D368B4" w:rsidP="0020489D">
      <w:pPr>
        <w:pStyle w:val="a7"/>
        <w:numPr>
          <w:ilvl w:val="2"/>
          <w:numId w:val="13"/>
        </w:numPr>
        <w:tabs>
          <w:tab w:val="left" w:pos="1789"/>
        </w:tabs>
        <w:spacing w:line="360" w:lineRule="auto"/>
        <w:ind w:left="1788" w:hanging="733"/>
        <w:jc w:val="both"/>
        <w:rPr>
          <w:rFonts w:asciiTheme="majorEastAsia" w:eastAsiaTheme="majorEastAsia" w:hAnsiTheme="majorEastAsia"/>
          <w:sz w:val="24"/>
          <w:szCs w:val="24"/>
        </w:rPr>
      </w:pPr>
      <w:r w:rsidRPr="00CE70B5">
        <w:rPr>
          <w:rFonts w:asciiTheme="majorEastAsia" w:eastAsiaTheme="majorEastAsia" w:hAnsiTheme="majorEastAsia"/>
          <w:spacing w:val="-5"/>
          <w:sz w:val="24"/>
          <w:szCs w:val="24"/>
        </w:rPr>
        <w:lastRenderedPageBreak/>
        <w:t>评分分值计算保留小数点后两位，小数点后第三位“四舍五入”。</w:t>
      </w:r>
    </w:p>
    <w:p w14:paraId="60DC916F" w14:textId="77777777" w:rsidR="003676E0" w:rsidRPr="00CE70B5" w:rsidRDefault="00D368B4" w:rsidP="0020489D">
      <w:pPr>
        <w:pStyle w:val="a7"/>
        <w:numPr>
          <w:ilvl w:val="2"/>
          <w:numId w:val="13"/>
        </w:numPr>
        <w:tabs>
          <w:tab w:val="left" w:pos="1789"/>
        </w:tabs>
        <w:spacing w:line="360" w:lineRule="auto"/>
        <w:ind w:left="1788" w:hanging="733"/>
        <w:jc w:val="both"/>
        <w:rPr>
          <w:rFonts w:asciiTheme="majorEastAsia" w:eastAsiaTheme="majorEastAsia" w:hAnsiTheme="majorEastAsia"/>
          <w:sz w:val="24"/>
          <w:szCs w:val="24"/>
        </w:rPr>
      </w:pPr>
      <w:bookmarkStart w:id="86" w:name="3.2.3_投标人得分=A+B+C。"/>
      <w:bookmarkEnd w:id="86"/>
      <w:r w:rsidRPr="00CE70B5">
        <w:rPr>
          <w:rFonts w:asciiTheme="majorEastAsia" w:eastAsiaTheme="majorEastAsia" w:hAnsiTheme="majorEastAsia"/>
          <w:spacing w:val="-3"/>
          <w:sz w:val="24"/>
          <w:szCs w:val="24"/>
        </w:rPr>
        <w:t>投标人得分=</w:t>
      </w:r>
      <w:r w:rsidRPr="00CE70B5">
        <w:rPr>
          <w:rFonts w:asciiTheme="majorEastAsia" w:eastAsiaTheme="majorEastAsia" w:hAnsiTheme="majorEastAsia"/>
          <w:sz w:val="24"/>
          <w:szCs w:val="24"/>
        </w:rPr>
        <w:t>A+B+C。</w:t>
      </w:r>
    </w:p>
    <w:p w14:paraId="08C44424" w14:textId="77777777" w:rsidR="003676E0" w:rsidRPr="00CE70B5" w:rsidRDefault="00D368B4" w:rsidP="0020489D">
      <w:pPr>
        <w:pStyle w:val="a7"/>
        <w:numPr>
          <w:ilvl w:val="2"/>
          <w:numId w:val="13"/>
        </w:numPr>
        <w:tabs>
          <w:tab w:val="left" w:pos="1792"/>
        </w:tabs>
        <w:spacing w:before="1" w:line="360" w:lineRule="auto"/>
        <w:ind w:right="677" w:firstLine="420"/>
        <w:jc w:val="both"/>
        <w:rPr>
          <w:rFonts w:asciiTheme="majorEastAsia" w:eastAsiaTheme="majorEastAsia" w:hAnsiTheme="majorEastAsia"/>
          <w:sz w:val="24"/>
          <w:szCs w:val="24"/>
        </w:rPr>
      </w:pPr>
      <w:r w:rsidRPr="00CE70B5">
        <w:rPr>
          <w:rFonts w:asciiTheme="majorEastAsia" w:eastAsiaTheme="majorEastAsia" w:hAnsiTheme="majorEastAsia"/>
          <w:spacing w:val="-3"/>
          <w:w w:val="95"/>
          <w:sz w:val="24"/>
          <w:szCs w:val="24"/>
        </w:rPr>
        <w:t xml:space="preserve">评标委员会认为投标人的报价明显低于其他通过符合性审查投标人的报价，有可能影  </w:t>
      </w:r>
      <w:r w:rsidRPr="00CE70B5">
        <w:rPr>
          <w:rFonts w:asciiTheme="majorEastAsia" w:eastAsiaTheme="majorEastAsia" w:hAnsiTheme="majorEastAsia"/>
          <w:spacing w:val="-3"/>
          <w:sz w:val="24"/>
          <w:szCs w:val="24"/>
        </w:rPr>
        <w:t>响产品质量或者不能诚信履约的，应当要求其在评标现场合理的时间内提供书面说明，必要时提交相关证明材料；投标人不能证明其报价合理性的，评标委员会应当将其作为无效投标处理。</w:t>
      </w:r>
    </w:p>
    <w:p w14:paraId="6C76D35F" w14:textId="77777777" w:rsidR="003676E0" w:rsidRPr="00CE70B5" w:rsidRDefault="00D368B4" w:rsidP="0020489D">
      <w:pPr>
        <w:pStyle w:val="2"/>
        <w:numPr>
          <w:ilvl w:val="1"/>
          <w:numId w:val="13"/>
        </w:numPr>
        <w:tabs>
          <w:tab w:val="left" w:pos="959"/>
        </w:tabs>
        <w:spacing w:line="360" w:lineRule="auto"/>
        <w:ind w:hanging="424"/>
        <w:jc w:val="both"/>
        <w:rPr>
          <w:rFonts w:asciiTheme="majorEastAsia" w:eastAsiaTheme="majorEastAsia" w:hAnsiTheme="majorEastAsia"/>
          <w:sz w:val="24"/>
          <w:szCs w:val="24"/>
        </w:rPr>
      </w:pPr>
      <w:bookmarkStart w:id="87" w:name="3.3_投标文件的澄清"/>
      <w:bookmarkEnd w:id="87"/>
      <w:r w:rsidRPr="00CE70B5">
        <w:rPr>
          <w:rFonts w:asciiTheme="majorEastAsia" w:eastAsiaTheme="majorEastAsia" w:hAnsiTheme="majorEastAsia"/>
          <w:sz w:val="24"/>
          <w:szCs w:val="24"/>
        </w:rPr>
        <w:t>投标文件的澄清</w:t>
      </w:r>
    </w:p>
    <w:p w14:paraId="2597C97E" w14:textId="77777777" w:rsidR="003676E0" w:rsidRPr="00CE70B5" w:rsidRDefault="00D368B4" w:rsidP="0020489D">
      <w:pPr>
        <w:pStyle w:val="a7"/>
        <w:numPr>
          <w:ilvl w:val="2"/>
          <w:numId w:val="13"/>
        </w:numPr>
        <w:tabs>
          <w:tab w:val="left" w:pos="1688"/>
        </w:tabs>
        <w:spacing w:before="138" w:line="360" w:lineRule="auto"/>
        <w:ind w:right="670" w:firstLine="420"/>
        <w:jc w:val="both"/>
        <w:rPr>
          <w:rFonts w:asciiTheme="majorEastAsia" w:eastAsiaTheme="majorEastAsia" w:hAnsiTheme="majorEastAsia"/>
          <w:sz w:val="24"/>
          <w:szCs w:val="24"/>
        </w:rPr>
      </w:pPr>
      <w:r w:rsidRPr="00CE70B5">
        <w:rPr>
          <w:rFonts w:asciiTheme="majorEastAsia" w:eastAsiaTheme="majorEastAsia" w:hAnsiTheme="majorEastAsia"/>
          <w:spacing w:val="-12"/>
          <w:sz w:val="24"/>
          <w:szCs w:val="24"/>
        </w:rPr>
        <w:t>在评标过程中，评标委员会可以书面形式要求投标人对投标文件中含义不明确、对同类</w:t>
      </w:r>
      <w:r w:rsidRPr="00CE70B5">
        <w:rPr>
          <w:rFonts w:asciiTheme="majorEastAsia" w:eastAsiaTheme="majorEastAsia" w:hAnsiTheme="majorEastAsia"/>
          <w:spacing w:val="-9"/>
          <w:sz w:val="24"/>
          <w:szCs w:val="24"/>
        </w:rPr>
        <w:t>问题表述不一致或者有明显文字和计算错误的内容作必要的澄清、说明或补正。澄清、说明或补</w:t>
      </w:r>
      <w:r w:rsidRPr="00CE70B5">
        <w:rPr>
          <w:rFonts w:asciiTheme="majorEastAsia" w:eastAsiaTheme="majorEastAsia" w:hAnsiTheme="majorEastAsia"/>
          <w:spacing w:val="-3"/>
          <w:sz w:val="24"/>
          <w:szCs w:val="24"/>
        </w:rPr>
        <w:t>正应以书面方式进行，并加盖公章，或者由法定代表人或其授权的代表签字。评标委员会不接受</w:t>
      </w:r>
      <w:r w:rsidRPr="00CE70B5">
        <w:rPr>
          <w:rFonts w:asciiTheme="majorEastAsia" w:eastAsiaTheme="majorEastAsia" w:hAnsiTheme="majorEastAsia"/>
          <w:spacing w:val="-4"/>
          <w:sz w:val="24"/>
          <w:szCs w:val="24"/>
        </w:rPr>
        <w:t>投标人主动提出的澄清、说明或补正。</w:t>
      </w:r>
    </w:p>
    <w:p w14:paraId="4B19A27E" w14:textId="77777777" w:rsidR="003676E0" w:rsidRPr="00CE70B5" w:rsidRDefault="00D368B4" w:rsidP="0020489D">
      <w:pPr>
        <w:pStyle w:val="a7"/>
        <w:numPr>
          <w:ilvl w:val="2"/>
          <w:numId w:val="13"/>
        </w:numPr>
        <w:tabs>
          <w:tab w:val="left" w:pos="1688"/>
        </w:tabs>
        <w:spacing w:before="9" w:line="360" w:lineRule="auto"/>
        <w:ind w:right="675" w:firstLine="420"/>
        <w:jc w:val="both"/>
        <w:rPr>
          <w:rFonts w:asciiTheme="majorEastAsia" w:eastAsiaTheme="majorEastAsia" w:hAnsiTheme="majorEastAsia"/>
          <w:sz w:val="24"/>
          <w:szCs w:val="24"/>
        </w:rPr>
      </w:pPr>
      <w:r w:rsidRPr="00CE70B5">
        <w:rPr>
          <w:rFonts w:asciiTheme="majorEastAsia" w:eastAsiaTheme="majorEastAsia" w:hAnsiTheme="majorEastAsia"/>
          <w:spacing w:val="-12"/>
          <w:w w:val="95"/>
          <w:sz w:val="24"/>
          <w:szCs w:val="24"/>
        </w:rPr>
        <w:t xml:space="preserve">澄清、说明或补正不得超出投标文件的范围且不得改变投标文件的实质性内容，并构成  </w:t>
      </w:r>
      <w:r w:rsidRPr="00CE70B5">
        <w:rPr>
          <w:rFonts w:asciiTheme="majorEastAsia" w:eastAsiaTheme="majorEastAsia" w:hAnsiTheme="majorEastAsia"/>
          <w:spacing w:val="-5"/>
          <w:sz w:val="24"/>
          <w:szCs w:val="24"/>
        </w:rPr>
        <w:t>投标文件的组成部分。</w:t>
      </w:r>
    </w:p>
    <w:p w14:paraId="317B8CB2" w14:textId="77777777" w:rsidR="003676E0" w:rsidRPr="00CE70B5" w:rsidRDefault="00D368B4" w:rsidP="0020489D">
      <w:pPr>
        <w:pStyle w:val="a7"/>
        <w:numPr>
          <w:ilvl w:val="2"/>
          <w:numId w:val="13"/>
        </w:numPr>
        <w:tabs>
          <w:tab w:val="left" w:pos="1789"/>
        </w:tabs>
        <w:spacing w:before="10" w:line="360" w:lineRule="auto"/>
        <w:ind w:right="598" w:firstLine="420"/>
        <w:jc w:val="both"/>
        <w:rPr>
          <w:rFonts w:asciiTheme="majorEastAsia" w:eastAsiaTheme="majorEastAsia" w:hAnsiTheme="majorEastAsia"/>
          <w:sz w:val="24"/>
          <w:szCs w:val="24"/>
        </w:rPr>
      </w:pPr>
      <w:r w:rsidRPr="00CE70B5">
        <w:rPr>
          <w:rFonts w:asciiTheme="majorEastAsia" w:eastAsiaTheme="majorEastAsia" w:hAnsiTheme="majorEastAsia"/>
          <w:spacing w:val="-4"/>
          <w:w w:val="95"/>
          <w:sz w:val="24"/>
          <w:szCs w:val="24"/>
        </w:rPr>
        <w:t>评标委员会对投标人提交的澄清</w:t>
      </w:r>
      <w:r w:rsidRPr="00CE70B5">
        <w:rPr>
          <w:rFonts w:asciiTheme="majorEastAsia" w:eastAsiaTheme="majorEastAsia" w:hAnsiTheme="majorEastAsia"/>
          <w:spacing w:val="-22"/>
          <w:w w:val="95"/>
          <w:sz w:val="24"/>
          <w:szCs w:val="24"/>
        </w:rPr>
        <w:t>、说明或补正有疑问的</w:t>
      </w:r>
      <w:r w:rsidRPr="00CE70B5">
        <w:rPr>
          <w:rFonts w:asciiTheme="majorEastAsia" w:eastAsiaTheme="majorEastAsia" w:hAnsiTheme="majorEastAsia"/>
          <w:spacing w:val="-16"/>
          <w:w w:val="95"/>
          <w:sz w:val="24"/>
          <w:szCs w:val="24"/>
        </w:rPr>
        <w:t xml:space="preserve">，可以要求投标人进一步澄清、说  </w:t>
      </w:r>
      <w:r w:rsidRPr="00CE70B5">
        <w:rPr>
          <w:rFonts w:asciiTheme="majorEastAsia" w:eastAsiaTheme="majorEastAsia" w:hAnsiTheme="majorEastAsia"/>
          <w:spacing w:val="-6"/>
          <w:sz w:val="24"/>
          <w:szCs w:val="24"/>
        </w:rPr>
        <w:t>明或补正，直至满足评标委员会的要求。</w:t>
      </w:r>
    </w:p>
    <w:p w14:paraId="6BD16918" w14:textId="77777777" w:rsidR="003676E0" w:rsidRPr="00CE70B5" w:rsidRDefault="00D368B4" w:rsidP="0020489D">
      <w:pPr>
        <w:pStyle w:val="2"/>
        <w:numPr>
          <w:ilvl w:val="1"/>
          <w:numId w:val="13"/>
        </w:numPr>
        <w:tabs>
          <w:tab w:val="left" w:pos="959"/>
        </w:tabs>
        <w:spacing w:line="360" w:lineRule="auto"/>
        <w:ind w:hanging="424"/>
        <w:jc w:val="both"/>
        <w:rPr>
          <w:rFonts w:asciiTheme="majorEastAsia" w:eastAsiaTheme="majorEastAsia" w:hAnsiTheme="majorEastAsia"/>
          <w:sz w:val="24"/>
          <w:szCs w:val="24"/>
        </w:rPr>
      </w:pPr>
      <w:bookmarkStart w:id="88" w:name="3.4_评标结果"/>
      <w:bookmarkEnd w:id="88"/>
      <w:r w:rsidRPr="00CE70B5">
        <w:rPr>
          <w:rFonts w:asciiTheme="majorEastAsia" w:eastAsiaTheme="majorEastAsia" w:hAnsiTheme="majorEastAsia"/>
          <w:w w:val="95"/>
          <w:sz w:val="24"/>
          <w:szCs w:val="24"/>
        </w:rPr>
        <w:t>评标结果</w:t>
      </w:r>
    </w:p>
    <w:p w14:paraId="5BB9B527" w14:textId="77777777" w:rsidR="003676E0" w:rsidRPr="00CE70B5" w:rsidRDefault="00D368B4" w:rsidP="0020489D">
      <w:pPr>
        <w:pStyle w:val="a7"/>
        <w:numPr>
          <w:ilvl w:val="2"/>
          <w:numId w:val="13"/>
        </w:numPr>
        <w:tabs>
          <w:tab w:val="left" w:pos="1674"/>
        </w:tabs>
        <w:spacing w:before="141" w:line="360" w:lineRule="auto"/>
        <w:ind w:right="676" w:firstLine="420"/>
        <w:jc w:val="both"/>
        <w:rPr>
          <w:rFonts w:asciiTheme="majorEastAsia" w:eastAsiaTheme="majorEastAsia" w:hAnsiTheme="majorEastAsia"/>
          <w:sz w:val="24"/>
          <w:szCs w:val="24"/>
        </w:rPr>
      </w:pPr>
      <w:r w:rsidRPr="00CE70B5">
        <w:rPr>
          <w:rFonts w:asciiTheme="majorEastAsia" w:eastAsiaTheme="majorEastAsia" w:hAnsiTheme="majorEastAsia"/>
          <w:spacing w:val="-8"/>
          <w:w w:val="95"/>
          <w:sz w:val="24"/>
          <w:szCs w:val="24"/>
        </w:rPr>
        <w:t xml:space="preserve">除采购人授权直接确定中标人外，评标委员会按照各评委综合评分的算术平均值得分由  </w:t>
      </w:r>
      <w:r w:rsidRPr="00CE70B5">
        <w:rPr>
          <w:rFonts w:asciiTheme="majorEastAsia" w:eastAsiaTheme="majorEastAsia" w:hAnsiTheme="majorEastAsia"/>
          <w:spacing w:val="-4"/>
          <w:w w:val="95"/>
          <w:sz w:val="24"/>
          <w:szCs w:val="24"/>
        </w:rPr>
        <w:t>高到低的顺序推荐</w:t>
      </w:r>
      <w:r w:rsidRPr="00CE70B5">
        <w:rPr>
          <w:rFonts w:asciiTheme="majorEastAsia" w:eastAsiaTheme="majorEastAsia" w:hAnsiTheme="majorEastAsia"/>
          <w:w w:val="95"/>
          <w:sz w:val="24"/>
          <w:szCs w:val="24"/>
        </w:rPr>
        <w:t>3</w:t>
      </w:r>
      <w:r w:rsidRPr="00CE70B5">
        <w:rPr>
          <w:rFonts w:asciiTheme="majorEastAsia" w:eastAsiaTheme="majorEastAsia" w:hAnsiTheme="majorEastAsia"/>
          <w:spacing w:val="-10"/>
          <w:w w:val="95"/>
          <w:sz w:val="24"/>
          <w:szCs w:val="24"/>
        </w:rPr>
        <w:t xml:space="preserve">名中标候选人，得分相同的，按投标报价由低到高顺序排列。得分且投标报价   </w:t>
      </w:r>
      <w:r w:rsidRPr="00CE70B5">
        <w:rPr>
          <w:rFonts w:asciiTheme="majorEastAsia" w:eastAsiaTheme="majorEastAsia" w:hAnsiTheme="majorEastAsia"/>
          <w:spacing w:val="-10"/>
          <w:sz w:val="24"/>
          <w:szCs w:val="24"/>
        </w:rPr>
        <w:t>相同的并列。投标文件满足招标文件全部实质性要求，且按照评审因素的量化指标评审得分最高</w:t>
      </w:r>
      <w:r w:rsidRPr="00CE70B5">
        <w:rPr>
          <w:rFonts w:asciiTheme="majorEastAsia" w:eastAsiaTheme="majorEastAsia" w:hAnsiTheme="majorEastAsia"/>
          <w:spacing w:val="-9"/>
          <w:sz w:val="24"/>
          <w:szCs w:val="24"/>
        </w:rPr>
        <w:t>的投标人为排名第一的中标候选人。</w:t>
      </w:r>
    </w:p>
    <w:p w14:paraId="7E6787AF" w14:textId="77777777" w:rsidR="003676E0" w:rsidRPr="00CE70B5" w:rsidRDefault="00D368B4" w:rsidP="0020489D">
      <w:pPr>
        <w:pStyle w:val="a7"/>
        <w:numPr>
          <w:ilvl w:val="2"/>
          <w:numId w:val="13"/>
        </w:numPr>
        <w:tabs>
          <w:tab w:val="left" w:pos="1789"/>
        </w:tabs>
        <w:spacing w:before="37" w:line="360" w:lineRule="auto"/>
        <w:ind w:left="1788" w:hanging="733"/>
        <w:jc w:val="both"/>
        <w:rPr>
          <w:rFonts w:asciiTheme="majorEastAsia" w:eastAsiaTheme="majorEastAsia" w:hAnsiTheme="majorEastAsia"/>
          <w:sz w:val="24"/>
          <w:szCs w:val="24"/>
        </w:rPr>
      </w:pPr>
      <w:r w:rsidRPr="00CE70B5">
        <w:rPr>
          <w:rFonts w:asciiTheme="majorEastAsia" w:eastAsiaTheme="majorEastAsia" w:hAnsiTheme="majorEastAsia"/>
          <w:spacing w:val="-5"/>
          <w:sz w:val="24"/>
          <w:szCs w:val="24"/>
        </w:rPr>
        <w:t>评标委员会完成评标后，应当向采购人提交书面评标报告和中标候选人名单。</w:t>
      </w:r>
    </w:p>
    <w:p w14:paraId="64CD41B4" w14:textId="77777777" w:rsidR="00AD0EBE" w:rsidRPr="00CE70B5" w:rsidRDefault="00AD0EBE" w:rsidP="004907E3"/>
    <w:p w14:paraId="315E7D6B" w14:textId="77777777" w:rsidR="00AD0EBE" w:rsidRPr="00CE70B5" w:rsidRDefault="00AD0EBE" w:rsidP="004907E3"/>
    <w:p w14:paraId="10FE4259" w14:textId="77777777" w:rsidR="004907E3" w:rsidRPr="00CE70B5" w:rsidRDefault="004907E3" w:rsidP="004907E3"/>
    <w:p w14:paraId="401E2B6C" w14:textId="77777777" w:rsidR="00486A2B" w:rsidRPr="00CE70B5" w:rsidRDefault="00486A2B" w:rsidP="004907E3"/>
    <w:p w14:paraId="6074ABE5" w14:textId="77777777" w:rsidR="00486A2B" w:rsidRPr="00CE70B5" w:rsidRDefault="00486A2B" w:rsidP="004907E3"/>
    <w:p w14:paraId="054406F5" w14:textId="77777777" w:rsidR="004907E3" w:rsidRPr="00CE70B5" w:rsidRDefault="004907E3" w:rsidP="004907E3"/>
    <w:p w14:paraId="1DCBA871" w14:textId="77777777" w:rsidR="004907E3" w:rsidRPr="00CE70B5" w:rsidRDefault="004907E3" w:rsidP="004907E3"/>
    <w:p w14:paraId="2909BCD0" w14:textId="77777777" w:rsidR="000F7571" w:rsidRPr="00CE70B5" w:rsidRDefault="000F7571" w:rsidP="004907E3"/>
    <w:p w14:paraId="759D2F28" w14:textId="77777777" w:rsidR="000F7571" w:rsidRPr="00CE70B5" w:rsidRDefault="000F7571" w:rsidP="004907E3"/>
    <w:p w14:paraId="2A270932" w14:textId="77777777" w:rsidR="000F7571" w:rsidRPr="00CE70B5" w:rsidRDefault="000F7571" w:rsidP="004907E3"/>
    <w:p w14:paraId="369879CA" w14:textId="77777777" w:rsidR="004907E3" w:rsidRPr="00CE70B5" w:rsidRDefault="004907E3" w:rsidP="004907E3"/>
    <w:p w14:paraId="1284FDD2" w14:textId="77777777" w:rsidR="004907E3" w:rsidRPr="00CE70B5" w:rsidRDefault="004907E3" w:rsidP="004907E3"/>
    <w:p w14:paraId="130A270D" w14:textId="77777777" w:rsidR="004907E3" w:rsidRPr="00CE70B5" w:rsidRDefault="004907E3" w:rsidP="004907E3"/>
    <w:p w14:paraId="0788D553" w14:textId="77777777" w:rsidR="00AD0EBE" w:rsidRPr="00CE70B5" w:rsidRDefault="00AD0EBE" w:rsidP="004907E3"/>
    <w:p w14:paraId="276C7C17" w14:textId="77777777" w:rsidR="003676E0" w:rsidRPr="00CE70B5" w:rsidRDefault="00D368B4" w:rsidP="009A6884">
      <w:pPr>
        <w:pStyle w:val="1"/>
      </w:pPr>
      <w:r w:rsidRPr="00CE70B5">
        <w:lastRenderedPageBreak/>
        <w:t>第四章</w:t>
      </w:r>
      <w:r w:rsidRPr="00CE70B5">
        <w:tab/>
      </w:r>
      <w:bookmarkStart w:id="89" w:name="_bookmark4"/>
      <w:bookmarkStart w:id="90" w:name="第四章__合同"/>
      <w:bookmarkEnd w:id="89"/>
      <w:bookmarkEnd w:id="90"/>
      <w:r w:rsidRPr="00CE70B5">
        <w:t>合同</w:t>
      </w:r>
    </w:p>
    <w:p w14:paraId="07E134E8" w14:textId="77777777" w:rsidR="003676E0" w:rsidRPr="00CE70B5" w:rsidRDefault="00D368B4" w:rsidP="0020489D">
      <w:pPr>
        <w:pStyle w:val="2"/>
        <w:tabs>
          <w:tab w:val="left" w:pos="7177"/>
        </w:tabs>
        <w:spacing w:before="206" w:line="360" w:lineRule="auto"/>
        <w:ind w:left="1337" w:firstLine="0"/>
        <w:rPr>
          <w:rFonts w:asciiTheme="majorEastAsia" w:eastAsiaTheme="majorEastAsia" w:hAnsiTheme="majorEastAsia"/>
          <w:sz w:val="24"/>
          <w:szCs w:val="24"/>
        </w:rPr>
      </w:pPr>
      <w:r w:rsidRPr="00CE70B5">
        <w:rPr>
          <w:rFonts w:asciiTheme="majorEastAsia" w:eastAsiaTheme="majorEastAsia" w:hAnsiTheme="majorEastAsia"/>
          <w:w w:val="95"/>
          <w:sz w:val="24"/>
          <w:szCs w:val="24"/>
        </w:rPr>
        <w:t>甲方（全称）：</w:t>
      </w:r>
      <w:r w:rsidRPr="00CE70B5">
        <w:rPr>
          <w:rFonts w:asciiTheme="majorEastAsia" w:eastAsiaTheme="majorEastAsia" w:hAnsiTheme="majorEastAsia"/>
          <w:w w:val="99"/>
          <w:sz w:val="24"/>
          <w:szCs w:val="24"/>
          <w:u w:val="single"/>
        </w:rPr>
        <w:t xml:space="preserve"> </w:t>
      </w:r>
      <w:r w:rsidRPr="00CE70B5">
        <w:rPr>
          <w:rFonts w:asciiTheme="majorEastAsia" w:eastAsiaTheme="majorEastAsia" w:hAnsiTheme="majorEastAsia"/>
          <w:sz w:val="24"/>
          <w:szCs w:val="24"/>
          <w:u w:val="single"/>
        </w:rPr>
        <w:tab/>
      </w:r>
    </w:p>
    <w:p w14:paraId="65B764BF" w14:textId="77777777" w:rsidR="003676E0" w:rsidRPr="00CE70B5" w:rsidRDefault="003676E0" w:rsidP="0020489D">
      <w:pPr>
        <w:pStyle w:val="a3"/>
        <w:spacing w:before="8" w:line="360" w:lineRule="auto"/>
        <w:rPr>
          <w:rFonts w:asciiTheme="majorEastAsia" w:eastAsiaTheme="majorEastAsia" w:hAnsiTheme="majorEastAsia"/>
          <w:b/>
          <w:sz w:val="24"/>
          <w:szCs w:val="24"/>
        </w:rPr>
      </w:pPr>
    </w:p>
    <w:p w14:paraId="47A0E3A1" w14:textId="77777777" w:rsidR="003676E0" w:rsidRPr="00CE70B5" w:rsidRDefault="00D368B4" w:rsidP="0020489D">
      <w:pPr>
        <w:pStyle w:val="2"/>
        <w:tabs>
          <w:tab w:val="left" w:pos="7071"/>
        </w:tabs>
        <w:spacing w:before="76" w:line="360" w:lineRule="auto"/>
        <w:ind w:left="1337" w:firstLine="0"/>
        <w:rPr>
          <w:rFonts w:asciiTheme="majorEastAsia" w:eastAsiaTheme="majorEastAsia" w:hAnsiTheme="majorEastAsia"/>
          <w:sz w:val="24"/>
          <w:szCs w:val="24"/>
        </w:rPr>
      </w:pPr>
      <w:r w:rsidRPr="00CE70B5">
        <w:rPr>
          <w:rFonts w:asciiTheme="majorEastAsia" w:eastAsiaTheme="majorEastAsia" w:hAnsiTheme="majorEastAsia"/>
          <w:w w:val="95"/>
          <w:sz w:val="24"/>
          <w:szCs w:val="24"/>
        </w:rPr>
        <w:t>乙方（全称）：</w:t>
      </w:r>
      <w:r w:rsidRPr="00CE70B5">
        <w:rPr>
          <w:rFonts w:asciiTheme="majorEastAsia" w:eastAsiaTheme="majorEastAsia" w:hAnsiTheme="majorEastAsia"/>
          <w:w w:val="99"/>
          <w:sz w:val="24"/>
          <w:szCs w:val="24"/>
          <w:u w:val="single"/>
        </w:rPr>
        <w:t xml:space="preserve"> </w:t>
      </w:r>
      <w:r w:rsidRPr="00CE70B5">
        <w:rPr>
          <w:rFonts w:asciiTheme="majorEastAsia" w:eastAsiaTheme="majorEastAsia" w:hAnsiTheme="majorEastAsia"/>
          <w:sz w:val="24"/>
          <w:szCs w:val="24"/>
          <w:u w:val="single"/>
        </w:rPr>
        <w:tab/>
      </w:r>
    </w:p>
    <w:p w14:paraId="02497514" w14:textId="77777777" w:rsidR="003676E0" w:rsidRPr="00CE70B5" w:rsidRDefault="003676E0" w:rsidP="0020489D">
      <w:pPr>
        <w:pStyle w:val="a3"/>
        <w:spacing w:before="3" w:line="360" w:lineRule="auto"/>
        <w:rPr>
          <w:rFonts w:asciiTheme="majorEastAsia" w:eastAsiaTheme="majorEastAsia" w:hAnsiTheme="majorEastAsia"/>
          <w:b/>
          <w:sz w:val="24"/>
          <w:szCs w:val="24"/>
        </w:rPr>
      </w:pPr>
    </w:p>
    <w:p w14:paraId="571D2EB8" w14:textId="77777777" w:rsidR="003676E0" w:rsidRPr="00CE70B5" w:rsidRDefault="00D368B4" w:rsidP="0020489D">
      <w:pPr>
        <w:pStyle w:val="a3"/>
        <w:tabs>
          <w:tab w:val="left" w:pos="5283"/>
        </w:tabs>
        <w:spacing w:before="70" w:line="360" w:lineRule="auto"/>
        <w:ind w:left="917" w:right="915" w:firstLine="420"/>
        <w:jc w:val="both"/>
        <w:rPr>
          <w:rFonts w:asciiTheme="majorEastAsia" w:eastAsiaTheme="majorEastAsia" w:hAnsiTheme="majorEastAsia"/>
          <w:sz w:val="24"/>
          <w:szCs w:val="24"/>
        </w:rPr>
      </w:pPr>
      <w:r w:rsidRPr="00CE70B5">
        <w:rPr>
          <w:rFonts w:asciiTheme="majorEastAsia" w:eastAsiaTheme="majorEastAsia" w:hAnsiTheme="majorEastAsia"/>
          <w:w w:val="95"/>
          <w:sz w:val="24"/>
          <w:szCs w:val="24"/>
        </w:rPr>
        <w:t>根</w:t>
      </w:r>
      <w:r w:rsidRPr="00CE70B5">
        <w:rPr>
          <w:rFonts w:asciiTheme="majorEastAsia" w:eastAsiaTheme="majorEastAsia" w:hAnsiTheme="majorEastAsia"/>
          <w:spacing w:val="-15"/>
          <w:w w:val="95"/>
          <w:sz w:val="24"/>
          <w:szCs w:val="24"/>
        </w:rPr>
        <w:t>据</w:t>
      </w:r>
      <w:r w:rsidRPr="00CE70B5">
        <w:rPr>
          <w:rFonts w:asciiTheme="majorEastAsia" w:eastAsiaTheme="majorEastAsia" w:hAnsiTheme="majorEastAsia"/>
          <w:w w:val="95"/>
          <w:sz w:val="24"/>
          <w:szCs w:val="24"/>
        </w:rPr>
        <w:t>《中华人民共和国民法典</w:t>
      </w:r>
      <w:r w:rsidRPr="00CE70B5">
        <w:rPr>
          <w:rFonts w:asciiTheme="majorEastAsia" w:eastAsiaTheme="majorEastAsia" w:hAnsiTheme="majorEastAsia"/>
          <w:spacing w:val="-17"/>
          <w:w w:val="95"/>
          <w:sz w:val="24"/>
          <w:szCs w:val="24"/>
        </w:rPr>
        <w:t>》</w:t>
      </w:r>
      <w:r w:rsidRPr="00CE70B5">
        <w:rPr>
          <w:rFonts w:asciiTheme="majorEastAsia" w:eastAsiaTheme="majorEastAsia" w:hAnsiTheme="majorEastAsia"/>
          <w:w w:val="95"/>
          <w:sz w:val="24"/>
          <w:szCs w:val="24"/>
        </w:rPr>
        <w:t>及有关法律规定</w:t>
      </w:r>
      <w:r w:rsidRPr="00CE70B5">
        <w:rPr>
          <w:rFonts w:asciiTheme="majorEastAsia" w:eastAsiaTheme="majorEastAsia" w:hAnsiTheme="majorEastAsia"/>
          <w:spacing w:val="-15"/>
          <w:w w:val="95"/>
          <w:sz w:val="24"/>
          <w:szCs w:val="24"/>
        </w:rPr>
        <w:t>，</w:t>
      </w:r>
      <w:r w:rsidRPr="00CE70B5">
        <w:rPr>
          <w:rFonts w:asciiTheme="majorEastAsia" w:eastAsiaTheme="majorEastAsia" w:hAnsiTheme="majorEastAsia"/>
          <w:w w:val="95"/>
          <w:sz w:val="24"/>
          <w:szCs w:val="24"/>
        </w:rPr>
        <w:t>遵循平等</w:t>
      </w:r>
      <w:r w:rsidRPr="00CE70B5">
        <w:rPr>
          <w:rFonts w:asciiTheme="majorEastAsia" w:eastAsiaTheme="majorEastAsia" w:hAnsiTheme="majorEastAsia"/>
          <w:spacing w:val="-17"/>
          <w:w w:val="95"/>
          <w:sz w:val="24"/>
          <w:szCs w:val="24"/>
        </w:rPr>
        <w:t>、</w:t>
      </w:r>
      <w:r w:rsidRPr="00CE70B5">
        <w:rPr>
          <w:rFonts w:asciiTheme="majorEastAsia" w:eastAsiaTheme="majorEastAsia" w:hAnsiTheme="majorEastAsia"/>
          <w:w w:val="95"/>
          <w:sz w:val="24"/>
          <w:szCs w:val="24"/>
        </w:rPr>
        <w:t>自愿</w:t>
      </w:r>
      <w:r w:rsidRPr="00CE70B5">
        <w:rPr>
          <w:rFonts w:asciiTheme="majorEastAsia" w:eastAsiaTheme="majorEastAsia" w:hAnsiTheme="majorEastAsia"/>
          <w:spacing w:val="-17"/>
          <w:w w:val="95"/>
          <w:sz w:val="24"/>
          <w:szCs w:val="24"/>
        </w:rPr>
        <w:t>、</w:t>
      </w:r>
      <w:r w:rsidRPr="00CE70B5">
        <w:rPr>
          <w:rFonts w:asciiTheme="majorEastAsia" w:eastAsiaTheme="majorEastAsia" w:hAnsiTheme="majorEastAsia"/>
          <w:w w:val="95"/>
          <w:sz w:val="24"/>
          <w:szCs w:val="24"/>
        </w:rPr>
        <w:t xml:space="preserve">公平和诚实信用的  </w:t>
      </w:r>
      <w:r w:rsidRPr="00CE70B5">
        <w:rPr>
          <w:rFonts w:asciiTheme="majorEastAsia" w:eastAsiaTheme="majorEastAsia" w:hAnsiTheme="majorEastAsia"/>
          <w:sz w:val="24"/>
          <w:szCs w:val="24"/>
        </w:rPr>
        <w:t>原则</w:t>
      </w:r>
      <w:r w:rsidRPr="00CE70B5">
        <w:rPr>
          <w:rFonts w:asciiTheme="majorEastAsia" w:eastAsiaTheme="majorEastAsia" w:hAnsiTheme="majorEastAsia"/>
          <w:spacing w:val="-44"/>
          <w:sz w:val="24"/>
          <w:szCs w:val="24"/>
        </w:rPr>
        <w:t>，</w:t>
      </w:r>
      <w:r w:rsidRPr="00CE70B5">
        <w:rPr>
          <w:rFonts w:asciiTheme="majorEastAsia" w:eastAsiaTheme="majorEastAsia" w:hAnsiTheme="majorEastAsia"/>
          <w:sz w:val="24"/>
          <w:szCs w:val="24"/>
        </w:rPr>
        <w:t>双方就</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w w:val="95"/>
          <w:sz w:val="24"/>
          <w:szCs w:val="24"/>
        </w:rPr>
        <w:t>项目及有关事项协商一致</w:t>
      </w:r>
      <w:r w:rsidRPr="00CE70B5">
        <w:rPr>
          <w:rFonts w:asciiTheme="majorEastAsia" w:eastAsiaTheme="majorEastAsia" w:hAnsiTheme="majorEastAsia"/>
          <w:spacing w:val="-41"/>
          <w:w w:val="95"/>
          <w:sz w:val="24"/>
          <w:szCs w:val="24"/>
        </w:rPr>
        <w:t>，</w:t>
      </w:r>
      <w:r w:rsidRPr="00CE70B5">
        <w:rPr>
          <w:rFonts w:asciiTheme="majorEastAsia" w:eastAsiaTheme="majorEastAsia" w:hAnsiTheme="majorEastAsia"/>
          <w:w w:val="95"/>
          <w:sz w:val="24"/>
          <w:szCs w:val="24"/>
        </w:rPr>
        <w:t>共同达成如下协</w:t>
      </w:r>
      <w:r w:rsidRPr="00CE70B5">
        <w:rPr>
          <w:rFonts w:asciiTheme="majorEastAsia" w:eastAsiaTheme="majorEastAsia" w:hAnsiTheme="majorEastAsia"/>
          <w:sz w:val="24"/>
          <w:szCs w:val="24"/>
        </w:rPr>
        <w:t>议：</w:t>
      </w:r>
    </w:p>
    <w:p w14:paraId="15963A5E" w14:textId="77777777" w:rsidR="003676E0" w:rsidRPr="00CE70B5" w:rsidRDefault="00D368B4" w:rsidP="0020489D">
      <w:pPr>
        <w:pStyle w:val="2"/>
        <w:spacing w:line="360" w:lineRule="auto"/>
        <w:ind w:left="1397" w:firstLine="0"/>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第一条 合同文件</w:t>
      </w:r>
    </w:p>
    <w:p w14:paraId="3F49D362" w14:textId="77777777" w:rsidR="003676E0" w:rsidRPr="00CE70B5" w:rsidRDefault="00D368B4" w:rsidP="0020489D">
      <w:pPr>
        <w:pStyle w:val="a3"/>
        <w:spacing w:before="1" w:line="360" w:lineRule="auto"/>
        <w:ind w:left="917" w:right="915" w:firstLine="420"/>
        <w:rPr>
          <w:rFonts w:asciiTheme="majorEastAsia" w:eastAsiaTheme="majorEastAsia" w:hAnsiTheme="majorEastAsia"/>
          <w:sz w:val="24"/>
          <w:szCs w:val="24"/>
        </w:rPr>
      </w:pPr>
      <w:r w:rsidRPr="00CE70B5">
        <w:rPr>
          <w:rFonts w:asciiTheme="majorEastAsia" w:eastAsiaTheme="majorEastAsia" w:hAnsiTheme="majorEastAsia"/>
          <w:spacing w:val="-3"/>
          <w:w w:val="95"/>
          <w:sz w:val="24"/>
          <w:szCs w:val="24"/>
        </w:rPr>
        <w:t xml:space="preserve">下列与本次采购活动有关的文件及附件是本合同不可分割的组成部分，与本合同具有同  </w:t>
      </w:r>
      <w:r w:rsidRPr="00CE70B5">
        <w:rPr>
          <w:rFonts w:asciiTheme="majorEastAsia" w:eastAsiaTheme="majorEastAsia" w:hAnsiTheme="majorEastAsia"/>
          <w:spacing w:val="-3"/>
          <w:sz w:val="24"/>
          <w:szCs w:val="24"/>
        </w:rPr>
        <w:t>等法律效力，这些文件包括但不限于：</w:t>
      </w:r>
    </w:p>
    <w:p w14:paraId="0E3F2907" w14:textId="77777777" w:rsidR="003676E0" w:rsidRPr="00CE70B5" w:rsidRDefault="00D368B4" w:rsidP="0020489D">
      <w:pPr>
        <w:pStyle w:val="a3"/>
        <w:spacing w:line="360" w:lineRule="auto"/>
        <w:ind w:left="1337"/>
        <w:rPr>
          <w:rFonts w:asciiTheme="majorEastAsia" w:eastAsiaTheme="majorEastAsia" w:hAnsiTheme="majorEastAsia"/>
          <w:sz w:val="24"/>
          <w:szCs w:val="24"/>
        </w:rPr>
      </w:pPr>
      <w:r w:rsidRPr="00CE70B5">
        <w:rPr>
          <w:rFonts w:asciiTheme="majorEastAsia" w:eastAsiaTheme="majorEastAsia" w:hAnsiTheme="majorEastAsia"/>
          <w:sz w:val="24"/>
          <w:szCs w:val="24"/>
        </w:rPr>
        <w:t>1.（××号）招标采购文件</w:t>
      </w:r>
    </w:p>
    <w:p w14:paraId="28159D87" w14:textId="77777777" w:rsidR="003676E0" w:rsidRPr="00CE70B5" w:rsidRDefault="00D368B4" w:rsidP="0020489D">
      <w:pPr>
        <w:pStyle w:val="a7"/>
        <w:numPr>
          <w:ilvl w:val="0"/>
          <w:numId w:val="18"/>
        </w:numPr>
        <w:tabs>
          <w:tab w:val="left" w:pos="1549"/>
        </w:tabs>
        <w:spacing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投标文件</w:t>
      </w:r>
    </w:p>
    <w:p w14:paraId="60490F6B" w14:textId="77777777" w:rsidR="003676E0" w:rsidRPr="00CE70B5" w:rsidRDefault="00D368B4" w:rsidP="0020489D">
      <w:pPr>
        <w:pStyle w:val="a7"/>
        <w:numPr>
          <w:ilvl w:val="0"/>
          <w:numId w:val="18"/>
        </w:numPr>
        <w:tabs>
          <w:tab w:val="left" w:pos="1549"/>
        </w:tabs>
        <w:spacing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乙方在投标时的书面承诺</w:t>
      </w:r>
    </w:p>
    <w:p w14:paraId="6DE171BB" w14:textId="77777777" w:rsidR="00A72671" w:rsidRPr="00CE70B5" w:rsidRDefault="00D368B4" w:rsidP="00A72671">
      <w:pPr>
        <w:pStyle w:val="a3"/>
        <w:spacing w:line="360" w:lineRule="auto"/>
        <w:ind w:left="1337"/>
        <w:rPr>
          <w:rFonts w:asciiTheme="majorEastAsia" w:eastAsiaTheme="majorEastAsia" w:hAnsiTheme="majorEastAsia"/>
          <w:sz w:val="24"/>
          <w:szCs w:val="24"/>
        </w:rPr>
      </w:pPr>
      <w:bookmarkStart w:id="91" w:name="4.（××号）中标通知书"/>
      <w:bookmarkEnd w:id="91"/>
      <w:r w:rsidRPr="00CE70B5">
        <w:rPr>
          <w:rFonts w:asciiTheme="majorEastAsia" w:eastAsiaTheme="majorEastAsia" w:hAnsiTheme="majorEastAsia"/>
          <w:sz w:val="24"/>
          <w:szCs w:val="24"/>
        </w:rPr>
        <w:t>4.（××号）中标通知书</w:t>
      </w:r>
    </w:p>
    <w:p w14:paraId="7CD5086B" w14:textId="77777777" w:rsidR="00A72671" w:rsidRPr="00CE70B5" w:rsidRDefault="00A72671" w:rsidP="00A72671">
      <w:pPr>
        <w:pStyle w:val="a3"/>
        <w:spacing w:line="360" w:lineRule="auto"/>
        <w:ind w:left="1337"/>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5.</w:t>
      </w:r>
      <w:r w:rsidR="00D368B4" w:rsidRPr="00CE70B5">
        <w:rPr>
          <w:rFonts w:asciiTheme="majorEastAsia" w:eastAsiaTheme="majorEastAsia" w:hAnsiTheme="majorEastAsia"/>
          <w:sz w:val="24"/>
          <w:szCs w:val="24"/>
        </w:rPr>
        <w:t>合同补充条款或说明</w:t>
      </w:r>
    </w:p>
    <w:p w14:paraId="13B0E9E2" w14:textId="77777777" w:rsidR="00A72671" w:rsidRPr="00CE70B5" w:rsidRDefault="00A72671" w:rsidP="00A72671">
      <w:pPr>
        <w:pStyle w:val="a3"/>
        <w:spacing w:line="360" w:lineRule="auto"/>
        <w:ind w:left="1337"/>
        <w:rPr>
          <w:rFonts w:asciiTheme="majorEastAsia" w:eastAsiaTheme="majorEastAsia" w:hAnsiTheme="majorEastAsia"/>
          <w:sz w:val="24"/>
          <w:szCs w:val="24"/>
        </w:rPr>
      </w:pPr>
      <w:r w:rsidRPr="00CE70B5">
        <w:rPr>
          <w:rFonts w:asciiTheme="majorEastAsia" w:eastAsiaTheme="majorEastAsia" w:hAnsiTheme="majorEastAsia" w:hint="eastAsia"/>
          <w:sz w:val="24"/>
          <w:szCs w:val="24"/>
        </w:rPr>
        <w:t>6.</w:t>
      </w:r>
      <w:r w:rsidR="00D368B4" w:rsidRPr="00CE70B5">
        <w:rPr>
          <w:rFonts w:asciiTheme="majorEastAsia" w:eastAsiaTheme="majorEastAsia" w:hAnsiTheme="majorEastAsia"/>
          <w:sz w:val="24"/>
          <w:szCs w:val="24"/>
        </w:rPr>
        <w:t>保密协议或条款</w:t>
      </w:r>
    </w:p>
    <w:p w14:paraId="05094411" w14:textId="77777777" w:rsidR="00C52CCE" w:rsidRPr="00CE70B5" w:rsidRDefault="00A72671" w:rsidP="00A72671">
      <w:pPr>
        <w:pStyle w:val="a3"/>
        <w:spacing w:line="360" w:lineRule="auto"/>
        <w:ind w:left="1337"/>
        <w:rPr>
          <w:rFonts w:asciiTheme="majorEastAsia" w:eastAsiaTheme="majorEastAsia" w:hAnsiTheme="majorEastAsia"/>
          <w:b/>
          <w:sz w:val="24"/>
          <w:szCs w:val="24"/>
        </w:rPr>
      </w:pPr>
      <w:r w:rsidRPr="00CE70B5">
        <w:rPr>
          <w:rFonts w:asciiTheme="majorEastAsia" w:eastAsiaTheme="majorEastAsia" w:hAnsiTheme="majorEastAsia" w:hint="eastAsia"/>
          <w:sz w:val="24"/>
          <w:szCs w:val="24"/>
        </w:rPr>
        <w:t>7.</w:t>
      </w:r>
      <w:r w:rsidR="00D368B4" w:rsidRPr="00CE70B5">
        <w:rPr>
          <w:rFonts w:asciiTheme="majorEastAsia" w:eastAsiaTheme="majorEastAsia" w:hAnsiTheme="majorEastAsia"/>
          <w:sz w:val="24"/>
          <w:szCs w:val="24"/>
        </w:rPr>
        <w:t>相关附件、</w:t>
      </w:r>
      <w:r w:rsidR="00C52CCE" w:rsidRPr="00CE70B5">
        <w:rPr>
          <w:rFonts w:asciiTheme="majorEastAsia" w:eastAsiaTheme="majorEastAsia" w:hAnsiTheme="majorEastAsia"/>
          <w:sz w:val="24"/>
          <w:szCs w:val="24"/>
        </w:rPr>
        <w:t>图</w:t>
      </w:r>
      <w:r w:rsidR="00D368B4" w:rsidRPr="00CE70B5">
        <w:rPr>
          <w:rFonts w:asciiTheme="majorEastAsia" w:eastAsiaTheme="majorEastAsia" w:hAnsiTheme="majorEastAsia"/>
          <w:sz w:val="24"/>
          <w:szCs w:val="24"/>
        </w:rPr>
        <w:t>纸</w:t>
      </w:r>
      <w:bookmarkStart w:id="92" w:name="第二条__合同标的"/>
      <w:bookmarkEnd w:id="92"/>
    </w:p>
    <w:p w14:paraId="4F850628" w14:textId="77777777" w:rsidR="003676E0" w:rsidRPr="00CE70B5" w:rsidRDefault="00D368B4" w:rsidP="001F144E">
      <w:pPr>
        <w:tabs>
          <w:tab w:val="left" w:pos="1549"/>
          <w:tab w:val="left" w:pos="2242"/>
        </w:tabs>
        <w:spacing w:line="360" w:lineRule="auto"/>
        <w:ind w:right="7059" w:firstLineChars="300" w:firstLine="723"/>
        <w:rPr>
          <w:rFonts w:asciiTheme="majorEastAsia" w:eastAsiaTheme="majorEastAsia" w:hAnsiTheme="majorEastAsia"/>
          <w:b/>
          <w:sz w:val="24"/>
          <w:szCs w:val="24"/>
        </w:rPr>
      </w:pPr>
      <w:r w:rsidRPr="00CE70B5">
        <w:rPr>
          <w:rFonts w:asciiTheme="majorEastAsia" w:eastAsiaTheme="majorEastAsia" w:hAnsiTheme="majorEastAsia"/>
          <w:b/>
          <w:sz w:val="24"/>
          <w:szCs w:val="24"/>
        </w:rPr>
        <w:t>第二条</w:t>
      </w:r>
      <w:r w:rsidRPr="00CE70B5">
        <w:rPr>
          <w:rFonts w:asciiTheme="majorEastAsia" w:eastAsiaTheme="majorEastAsia" w:hAnsiTheme="majorEastAsia"/>
          <w:b/>
          <w:sz w:val="24"/>
          <w:szCs w:val="24"/>
        </w:rPr>
        <w:tab/>
        <w:t>合同标</w:t>
      </w:r>
      <w:r w:rsidRPr="00CE70B5">
        <w:rPr>
          <w:rFonts w:asciiTheme="majorEastAsia" w:eastAsiaTheme="majorEastAsia" w:hAnsiTheme="majorEastAsia"/>
          <w:b/>
          <w:spacing w:val="-17"/>
          <w:sz w:val="24"/>
          <w:szCs w:val="24"/>
        </w:rPr>
        <w:t>的</w:t>
      </w:r>
    </w:p>
    <w:p w14:paraId="3D4A1F66" w14:textId="77777777" w:rsidR="009A6884" w:rsidRPr="00CE70B5" w:rsidRDefault="00D368B4" w:rsidP="001F144E">
      <w:pPr>
        <w:pStyle w:val="a3"/>
        <w:spacing w:line="360" w:lineRule="auto"/>
        <w:ind w:firstLineChars="200" w:firstLine="480"/>
        <w:rPr>
          <w:rFonts w:asciiTheme="majorEastAsia" w:eastAsiaTheme="majorEastAsia" w:hAnsiTheme="majorEastAsia"/>
          <w:spacing w:val="-10"/>
          <w:sz w:val="24"/>
          <w:szCs w:val="24"/>
        </w:rPr>
      </w:pPr>
      <w:r w:rsidRPr="00CE70B5">
        <w:rPr>
          <w:rFonts w:asciiTheme="majorEastAsia" w:eastAsiaTheme="majorEastAsia" w:hAnsiTheme="majorEastAsia"/>
          <w:sz w:val="24"/>
          <w:szCs w:val="24"/>
        </w:rPr>
        <w:t>乙方根据甲方需求提供下列货物，货物名称、规格及数量，备件、易损件和专用工具等（详见《供货明细一览表》）</w:t>
      </w:r>
      <w:r w:rsidRPr="00CE70B5">
        <w:rPr>
          <w:rFonts w:asciiTheme="majorEastAsia" w:eastAsiaTheme="majorEastAsia" w:hAnsiTheme="majorEastAsia"/>
          <w:spacing w:val="-10"/>
          <w:sz w:val="24"/>
          <w:szCs w:val="24"/>
        </w:rPr>
        <w:t>。</w:t>
      </w:r>
      <w:bookmarkStart w:id="93" w:name="第三条__合同总价款"/>
      <w:bookmarkEnd w:id="93"/>
    </w:p>
    <w:p w14:paraId="5FA350FD" w14:textId="77777777" w:rsidR="003676E0" w:rsidRPr="00CE70B5" w:rsidRDefault="00D368B4" w:rsidP="00CF2BE3">
      <w:pPr>
        <w:pStyle w:val="a3"/>
        <w:spacing w:line="360" w:lineRule="auto"/>
        <w:ind w:firstLineChars="300" w:firstLine="723"/>
        <w:rPr>
          <w:rFonts w:asciiTheme="majorEastAsia" w:eastAsiaTheme="majorEastAsia" w:hAnsiTheme="majorEastAsia"/>
          <w:b/>
          <w:sz w:val="24"/>
          <w:szCs w:val="24"/>
        </w:rPr>
      </w:pPr>
      <w:r w:rsidRPr="00CE70B5">
        <w:rPr>
          <w:rFonts w:asciiTheme="majorEastAsia" w:eastAsiaTheme="majorEastAsia" w:hAnsiTheme="majorEastAsia"/>
          <w:b/>
          <w:sz w:val="24"/>
          <w:szCs w:val="24"/>
        </w:rPr>
        <w:t>第三条</w:t>
      </w:r>
      <w:r w:rsidRPr="00CE70B5">
        <w:rPr>
          <w:rFonts w:asciiTheme="majorEastAsia" w:eastAsiaTheme="majorEastAsia" w:hAnsiTheme="majorEastAsia"/>
          <w:b/>
          <w:sz w:val="24"/>
          <w:szCs w:val="24"/>
        </w:rPr>
        <w:tab/>
        <w:t>合同总价款</w:t>
      </w:r>
    </w:p>
    <w:p w14:paraId="1766D7F3" w14:textId="77777777" w:rsidR="003676E0" w:rsidRPr="00CE70B5" w:rsidRDefault="00D368B4" w:rsidP="00CF2BE3">
      <w:pPr>
        <w:pStyle w:val="a3"/>
        <w:tabs>
          <w:tab w:val="left" w:pos="5957"/>
          <w:tab w:val="left" w:pos="6166"/>
        </w:tabs>
        <w:spacing w:line="360" w:lineRule="auto"/>
        <w:ind w:right="3559"/>
        <w:rPr>
          <w:rFonts w:asciiTheme="majorEastAsia" w:eastAsiaTheme="majorEastAsia" w:hAnsiTheme="majorEastAsia"/>
          <w:sz w:val="24"/>
          <w:szCs w:val="24"/>
        </w:rPr>
      </w:pPr>
      <w:r w:rsidRPr="00CE70B5">
        <w:rPr>
          <w:rFonts w:asciiTheme="majorEastAsia" w:eastAsiaTheme="majorEastAsia" w:hAnsiTheme="majorEastAsia"/>
          <w:sz w:val="24"/>
          <w:szCs w:val="24"/>
        </w:rPr>
        <w:t>1.</w:t>
      </w:r>
      <w:r w:rsidRPr="00CE70B5">
        <w:rPr>
          <w:rFonts w:asciiTheme="majorEastAsia" w:eastAsiaTheme="majorEastAsia" w:hAnsiTheme="majorEastAsia"/>
          <w:spacing w:val="-4"/>
          <w:sz w:val="24"/>
          <w:szCs w:val="24"/>
        </w:rPr>
        <w:t xml:space="preserve"> </w:t>
      </w:r>
      <w:r w:rsidRPr="00CE70B5">
        <w:rPr>
          <w:rFonts w:asciiTheme="majorEastAsia" w:eastAsiaTheme="majorEastAsia" w:hAnsiTheme="majorEastAsia"/>
          <w:sz w:val="24"/>
          <w:szCs w:val="24"/>
        </w:rPr>
        <w:t>本合同项下货物总价款：￥</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z w:val="24"/>
          <w:szCs w:val="24"/>
          <w:u w:val="single"/>
        </w:rPr>
        <w:tab/>
      </w:r>
      <w:r w:rsidRPr="00CE70B5">
        <w:rPr>
          <w:rFonts w:asciiTheme="majorEastAsia" w:eastAsiaTheme="majorEastAsia" w:hAnsiTheme="majorEastAsia"/>
          <w:sz w:val="24"/>
          <w:szCs w:val="24"/>
        </w:rPr>
        <w:t>元</w:t>
      </w:r>
      <w:r w:rsidRPr="00CE70B5">
        <w:rPr>
          <w:rFonts w:asciiTheme="majorEastAsia" w:eastAsiaTheme="majorEastAsia" w:hAnsiTheme="majorEastAsia"/>
          <w:spacing w:val="-16"/>
          <w:sz w:val="24"/>
          <w:szCs w:val="24"/>
        </w:rPr>
        <w:t>。</w:t>
      </w:r>
      <w:r w:rsidRPr="00CE70B5">
        <w:rPr>
          <w:rFonts w:asciiTheme="majorEastAsia" w:eastAsiaTheme="majorEastAsia" w:hAnsiTheme="majorEastAsia"/>
          <w:sz w:val="24"/>
          <w:szCs w:val="24"/>
        </w:rPr>
        <w:t>大写：</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z w:val="24"/>
          <w:szCs w:val="24"/>
        </w:rPr>
        <w:t>元 。</w:t>
      </w:r>
      <w:bookmarkStart w:id="94" w:name="2.分项价款在《供货一览表》中有明确规定。"/>
      <w:bookmarkEnd w:id="94"/>
      <w:r w:rsidRPr="00CE70B5">
        <w:rPr>
          <w:rFonts w:asciiTheme="majorEastAsia" w:eastAsiaTheme="majorEastAsia" w:hAnsiTheme="majorEastAsia"/>
          <w:sz w:val="24"/>
          <w:szCs w:val="24"/>
        </w:rPr>
        <w:t xml:space="preserve"> 2.分项价款在《供货一览表》中有明确规定。</w:t>
      </w:r>
    </w:p>
    <w:p w14:paraId="5F77372E" w14:textId="4C33FA43" w:rsidR="003676E0" w:rsidRPr="00CE70B5" w:rsidRDefault="00D368B4" w:rsidP="0020489D">
      <w:pPr>
        <w:pStyle w:val="a7"/>
        <w:numPr>
          <w:ilvl w:val="0"/>
          <w:numId w:val="20"/>
        </w:numPr>
        <w:tabs>
          <w:tab w:val="left" w:pos="1549"/>
        </w:tabs>
        <w:spacing w:line="360" w:lineRule="auto"/>
        <w:ind w:right="915" w:firstLine="420"/>
        <w:jc w:val="both"/>
        <w:rPr>
          <w:rFonts w:asciiTheme="majorEastAsia" w:eastAsiaTheme="majorEastAsia" w:hAnsiTheme="majorEastAsia"/>
          <w:sz w:val="24"/>
          <w:szCs w:val="24"/>
        </w:rPr>
      </w:pPr>
      <w:r w:rsidRPr="00CE70B5">
        <w:rPr>
          <w:rFonts w:asciiTheme="majorEastAsia" w:eastAsiaTheme="majorEastAsia" w:hAnsiTheme="majorEastAsia"/>
          <w:spacing w:val="-7"/>
          <w:w w:val="95"/>
          <w:sz w:val="24"/>
          <w:szCs w:val="24"/>
        </w:rPr>
        <w:t xml:space="preserve">本合同总价款包括货物、软件、标准附件、备品备件、专用工具、图纸资料、技术服  </w:t>
      </w:r>
      <w:r w:rsidRPr="00CE70B5">
        <w:rPr>
          <w:rFonts w:asciiTheme="majorEastAsia" w:eastAsiaTheme="majorEastAsia" w:hAnsiTheme="majorEastAsia"/>
          <w:spacing w:val="-10"/>
          <w:w w:val="95"/>
          <w:sz w:val="24"/>
          <w:szCs w:val="24"/>
        </w:rPr>
        <w:t xml:space="preserve">务，包装、运输、装卸、保险、税金，货到就位以及安装、调试、培训、保修等验收合格之   </w:t>
      </w:r>
      <w:r w:rsidRPr="00CE70B5">
        <w:rPr>
          <w:rFonts w:asciiTheme="majorEastAsia" w:eastAsiaTheme="majorEastAsia" w:hAnsiTheme="majorEastAsia"/>
          <w:spacing w:val="-10"/>
          <w:sz w:val="24"/>
          <w:szCs w:val="24"/>
        </w:rPr>
        <w:t>前和质保期内的售后服务一切税金和费用。</w:t>
      </w:r>
    </w:p>
    <w:p w14:paraId="7B8CB87F" w14:textId="268F7CB6" w:rsidR="001F144E" w:rsidRPr="00CE70B5" w:rsidRDefault="00D368B4" w:rsidP="0020489D">
      <w:pPr>
        <w:pStyle w:val="a7"/>
        <w:numPr>
          <w:ilvl w:val="0"/>
          <w:numId w:val="20"/>
        </w:numPr>
        <w:tabs>
          <w:tab w:val="left" w:pos="1549"/>
          <w:tab w:val="left" w:pos="2179"/>
        </w:tabs>
        <w:spacing w:line="360" w:lineRule="auto"/>
        <w:ind w:left="1337" w:right="5448" w:firstLine="0"/>
        <w:rPr>
          <w:rFonts w:asciiTheme="majorEastAsia" w:eastAsiaTheme="majorEastAsia" w:hAnsiTheme="majorEastAsia"/>
          <w:b/>
          <w:sz w:val="24"/>
          <w:szCs w:val="24"/>
        </w:rPr>
      </w:pPr>
      <w:bookmarkStart w:id="95" w:name="4.本合同执行期间合同总价款不变。"/>
      <w:bookmarkEnd w:id="95"/>
      <w:r w:rsidRPr="00CE70B5">
        <w:rPr>
          <w:rFonts w:asciiTheme="majorEastAsia" w:eastAsiaTheme="majorEastAsia" w:hAnsiTheme="majorEastAsia"/>
          <w:sz w:val="24"/>
          <w:szCs w:val="24"/>
        </w:rPr>
        <w:t>本合同执行期间合同总价款不</w:t>
      </w:r>
      <w:r w:rsidRPr="00CE70B5">
        <w:rPr>
          <w:rFonts w:asciiTheme="majorEastAsia" w:eastAsiaTheme="majorEastAsia" w:hAnsiTheme="majorEastAsia"/>
          <w:sz w:val="24"/>
          <w:szCs w:val="24"/>
        </w:rPr>
        <w:lastRenderedPageBreak/>
        <w:t>变。</w:t>
      </w:r>
      <w:bookmarkStart w:id="96" w:name="第四条__双方一般权利和义务"/>
      <w:bookmarkEnd w:id="96"/>
    </w:p>
    <w:p w14:paraId="608EE9B4" w14:textId="77777777" w:rsidR="003676E0" w:rsidRPr="00CE70B5" w:rsidRDefault="00D368B4" w:rsidP="001F144E">
      <w:pPr>
        <w:pStyle w:val="a7"/>
        <w:tabs>
          <w:tab w:val="left" w:pos="1549"/>
          <w:tab w:val="left" w:pos="2179"/>
        </w:tabs>
        <w:spacing w:line="360" w:lineRule="auto"/>
        <w:ind w:left="1337" w:right="5448" w:firstLine="0"/>
        <w:rPr>
          <w:rFonts w:asciiTheme="majorEastAsia" w:eastAsiaTheme="majorEastAsia" w:hAnsiTheme="majorEastAsia"/>
          <w:b/>
          <w:sz w:val="24"/>
          <w:szCs w:val="24"/>
        </w:rPr>
      </w:pPr>
      <w:r w:rsidRPr="00CE70B5">
        <w:rPr>
          <w:rFonts w:asciiTheme="majorEastAsia" w:eastAsiaTheme="majorEastAsia" w:hAnsiTheme="majorEastAsia"/>
          <w:b/>
          <w:sz w:val="24"/>
          <w:szCs w:val="24"/>
        </w:rPr>
        <w:t>第四条</w:t>
      </w:r>
      <w:r w:rsidRPr="00CE70B5">
        <w:rPr>
          <w:rFonts w:asciiTheme="majorEastAsia" w:eastAsiaTheme="majorEastAsia" w:hAnsiTheme="majorEastAsia"/>
          <w:b/>
          <w:sz w:val="24"/>
          <w:szCs w:val="24"/>
        </w:rPr>
        <w:tab/>
        <w:t>双方一般权利和义务</w:t>
      </w:r>
    </w:p>
    <w:p w14:paraId="65A88B1C" w14:textId="77777777" w:rsidR="003676E0" w:rsidRPr="00CE70B5" w:rsidRDefault="00D368B4" w:rsidP="0020489D">
      <w:pPr>
        <w:pStyle w:val="2"/>
        <w:numPr>
          <w:ilvl w:val="0"/>
          <w:numId w:val="21"/>
        </w:numPr>
        <w:tabs>
          <w:tab w:val="left" w:pos="1549"/>
        </w:tabs>
        <w:spacing w:line="360" w:lineRule="auto"/>
        <w:rPr>
          <w:rFonts w:asciiTheme="majorEastAsia" w:eastAsiaTheme="majorEastAsia" w:hAnsiTheme="majorEastAsia"/>
          <w:sz w:val="24"/>
          <w:szCs w:val="24"/>
        </w:rPr>
      </w:pPr>
      <w:bookmarkStart w:id="97" w:name="1.甲方的义务"/>
      <w:bookmarkEnd w:id="97"/>
      <w:r w:rsidRPr="00CE70B5">
        <w:rPr>
          <w:rFonts w:asciiTheme="majorEastAsia" w:eastAsiaTheme="majorEastAsia" w:hAnsiTheme="majorEastAsia"/>
          <w:sz w:val="24"/>
          <w:szCs w:val="24"/>
        </w:rPr>
        <w:t>甲方的义务</w:t>
      </w:r>
    </w:p>
    <w:p w14:paraId="0DEDA085" w14:textId="77777777" w:rsidR="003676E0" w:rsidRPr="00CE70B5" w:rsidRDefault="00D368B4" w:rsidP="0020489D">
      <w:pPr>
        <w:pStyle w:val="a7"/>
        <w:numPr>
          <w:ilvl w:val="1"/>
          <w:numId w:val="21"/>
        </w:numPr>
        <w:tabs>
          <w:tab w:val="left" w:pos="1758"/>
          <w:tab w:val="left" w:pos="7217"/>
        </w:tabs>
        <w:spacing w:line="360" w:lineRule="auto"/>
        <w:ind w:hanging="421"/>
        <w:rPr>
          <w:rFonts w:asciiTheme="majorEastAsia" w:eastAsiaTheme="majorEastAsia" w:hAnsiTheme="majorEastAsia"/>
          <w:sz w:val="24"/>
          <w:szCs w:val="24"/>
        </w:rPr>
      </w:pPr>
      <w:r w:rsidRPr="00CE70B5">
        <w:rPr>
          <w:rFonts w:asciiTheme="majorEastAsia" w:eastAsiaTheme="majorEastAsia" w:hAnsiTheme="majorEastAsia"/>
          <w:sz w:val="24"/>
          <w:szCs w:val="24"/>
        </w:rPr>
        <w:t>委托工作的具体范围和内容：</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z w:val="24"/>
          <w:szCs w:val="24"/>
        </w:rPr>
        <w:t>；</w:t>
      </w:r>
    </w:p>
    <w:p w14:paraId="7033BEA4" w14:textId="77777777" w:rsidR="003676E0" w:rsidRPr="00CE70B5" w:rsidRDefault="00D368B4" w:rsidP="0020489D">
      <w:pPr>
        <w:pStyle w:val="a7"/>
        <w:numPr>
          <w:ilvl w:val="1"/>
          <w:numId w:val="21"/>
        </w:numPr>
        <w:tabs>
          <w:tab w:val="left" w:pos="1758"/>
        </w:tabs>
        <w:spacing w:before="45" w:line="360" w:lineRule="auto"/>
        <w:ind w:hanging="421"/>
        <w:rPr>
          <w:rFonts w:asciiTheme="majorEastAsia" w:eastAsiaTheme="majorEastAsia" w:hAnsiTheme="majorEastAsia"/>
          <w:sz w:val="24"/>
          <w:szCs w:val="24"/>
        </w:rPr>
      </w:pPr>
      <w:bookmarkStart w:id="98" w:name="1.2_甲方应按约定的时间和要求完成下列工作："/>
      <w:bookmarkEnd w:id="98"/>
      <w:r w:rsidRPr="00CE70B5">
        <w:rPr>
          <w:rFonts w:asciiTheme="majorEastAsia" w:eastAsiaTheme="majorEastAsia" w:hAnsiTheme="majorEastAsia"/>
          <w:sz w:val="24"/>
          <w:szCs w:val="24"/>
        </w:rPr>
        <w:t>甲方应按约定的时间和要求完成下列工作：</w:t>
      </w:r>
    </w:p>
    <w:p w14:paraId="0C259FDA" w14:textId="77777777" w:rsidR="003676E0" w:rsidRPr="00CE70B5" w:rsidRDefault="00D368B4" w:rsidP="0020489D">
      <w:pPr>
        <w:pStyle w:val="a7"/>
        <w:numPr>
          <w:ilvl w:val="0"/>
          <w:numId w:val="22"/>
        </w:numPr>
        <w:tabs>
          <w:tab w:val="left" w:pos="1862"/>
          <w:tab w:val="left" w:pos="7846"/>
        </w:tabs>
        <w:spacing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向乙方提供保证履行合同所需的全部资料的时间：</w:t>
      </w:r>
      <w:r w:rsidRPr="00CE70B5">
        <w:rPr>
          <w:rFonts w:asciiTheme="majorEastAsia" w:eastAsiaTheme="majorEastAsia" w:hAnsiTheme="majorEastAsia"/>
          <w:sz w:val="24"/>
          <w:szCs w:val="24"/>
          <w:u w:val="single"/>
        </w:rPr>
        <w:t>合同签订后</w:t>
      </w:r>
      <w:r w:rsidRPr="00CE70B5">
        <w:rPr>
          <w:rFonts w:asciiTheme="majorEastAsia" w:eastAsiaTheme="majorEastAsia" w:hAnsiTheme="majorEastAsia"/>
          <w:sz w:val="24"/>
          <w:szCs w:val="24"/>
          <w:u w:val="single"/>
        </w:rPr>
        <w:tab/>
        <w:t>个工作日内</w:t>
      </w:r>
      <w:r w:rsidRPr="00CE70B5">
        <w:rPr>
          <w:rFonts w:asciiTheme="majorEastAsia" w:eastAsiaTheme="majorEastAsia" w:hAnsiTheme="majorEastAsia"/>
          <w:spacing w:val="-2"/>
          <w:sz w:val="24"/>
          <w:szCs w:val="24"/>
        </w:rPr>
        <w:t xml:space="preserve"> </w:t>
      </w:r>
      <w:r w:rsidRPr="00CE70B5">
        <w:rPr>
          <w:rFonts w:asciiTheme="majorEastAsia" w:eastAsiaTheme="majorEastAsia" w:hAnsiTheme="majorEastAsia"/>
          <w:sz w:val="24"/>
          <w:szCs w:val="24"/>
        </w:rPr>
        <w:t>。</w:t>
      </w:r>
    </w:p>
    <w:p w14:paraId="1A7234DB" w14:textId="77777777" w:rsidR="003676E0" w:rsidRPr="00CE70B5" w:rsidRDefault="00D368B4" w:rsidP="0020489D">
      <w:pPr>
        <w:pStyle w:val="a7"/>
        <w:numPr>
          <w:ilvl w:val="0"/>
          <w:numId w:val="22"/>
        </w:numPr>
        <w:tabs>
          <w:tab w:val="left" w:pos="1864"/>
        </w:tabs>
        <w:spacing w:line="360" w:lineRule="auto"/>
        <w:ind w:left="917" w:right="828" w:firstLine="420"/>
        <w:rPr>
          <w:rFonts w:asciiTheme="majorEastAsia" w:eastAsiaTheme="majorEastAsia" w:hAnsiTheme="majorEastAsia"/>
          <w:sz w:val="24"/>
          <w:szCs w:val="24"/>
        </w:rPr>
      </w:pPr>
      <w:r w:rsidRPr="00CE70B5">
        <w:rPr>
          <w:rFonts w:asciiTheme="majorEastAsia" w:eastAsiaTheme="majorEastAsia" w:hAnsiTheme="majorEastAsia"/>
          <w:sz w:val="24"/>
          <w:szCs w:val="24"/>
        </w:rPr>
        <w:t>向乙方提供保证履行合同顺利完成的条件：对乙方工作给予支持，提供水、电、</w:t>
      </w:r>
      <w:r w:rsidRPr="00CE70B5">
        <w:rPr>
          <w:rFonts w:asciiTheme="majorEastAsia" w:eastAsiaTheme="majorEastAsia" w:hAnsiTheme="majorEastAsia"/>
          <w:w w:val="95"/>
          <w:sz w:val="24"/>
          <w:szCs w:val="24"/>
        </w:rPr>
        <w:t xml:space="preserve">场地等必须的基础工作条件，如乙方有需要，还应提供履行合同所必需的有关图纸、数据、   资料等。没有甲方事先同意，乙方不得将甲方资料提供给与履行本合同无关的任何其他人。   </w:t>
      </w:r>
      <w:r w:rsidRPr="00CE70B5">
        <w:rPr>
          <w:rFonts w:asciiTheme="majorEastAsia" w:eastAsiaTheme="majorEastAsia" w:hAnsiTheme="majorEastAsia"/>
          <w:sz w:val="24"/>
          <w:szCs w:val="24"/>
        </w:rPr>
        <w:t>即使向履行本合同有关的人员提供，也应注意保密并限于履行合同的必需范围内。</w:t>
      </w:r>
    </w:p>
    <w:p w14:paraId="2A62740D" w14:textId="77777777" w:rsidR="003676E0" w:rsidRPr="00CE70B5" w:rsidRDefault="00D368B4" w:rsidP="0020489D">
      <w:pPr>
        <w:pStyle w:val="a7"/>
        <w:numPr>
          <w:ilvl w:val="0"/>
          <w:numId w:val="22"/>
        </w:numPr>
        <w:tabs>
          <w:tab w:val="left" w:pos="1862"/>
        </w:tabs>
        <w:spacing w:line="360" w:lineRule="auto"/>
        <w:rPr>
          <w:rFonts w:asciiTheme="majorEastAsia" w:eastAsiaTheme="majorEastAsia" w:hAnsiTheme="majorEastAsia"/>
          <w:sz w:val="24"/>
          <w:szCs w:val="24"/>
        </w:rPr>
      </w:pPr>
      <w:bookmarkStart w:id="99" w:name="（3）需要与第三方协调的工作：无_。"/>
      <w:bookmarkEnd w:id="99"/>
      <w:r w:rsidRPr="00CE70B5">
        <w:rPr>
          <w:rFonts w:asciiTheme="majorEastAsia" w:eastAsiaTheme="majorEastAsia" w:hAnsiTheme="majorEastAsia"/>
          <w:sz w:val="24"/>
          <w:szCs w:val="24"/>
        </w:rPr>
        <w:t>需要与第三方协调的工作：</w:t>
      </w:r>
      <w:r w:rsidRPr="00CE70B5">
        <w:rPr>
          <w:rFonts w:asciiTheme="majorEastAsia" w:eastAsiaTheme="majorEastAsia" w:hAnsiTheme="majorEastAsia"/>
          <w:sz w:val="24"/>
          <w:szCs w:val="24"/>
          <w:u w:val="single"/>
        </w:rPr>
        <w:t>无</w:t>
      </w:r>
      <w:r w:rsidRPr="00CE70B5">
        <w:rPr>
          <w:rFonts w:asciiTheme="majorEastAsia" w:eastAsiaTheme="majorEastAsia" w:hAnsiTheme="majorEastAsia"/>
          <w:sz w:val="24"/>
          <w:szCs w:val="24"/>
        </w:rPr>
        <w:t xml:space="preserve"> 。</w:t>
      </w:r>
    </w:p>
    <w:p w14:paraId="1E0ADCEF" w14:textId="77777777" w:rsidR="003676E0" w:rsidRPr="00CE70B5" w:rsidRDefault="00D368B4" w:rsidP="0020489D">
      <w:pPr>
        <w:pStyle w:val="a7"/>
        <w:numPr>
          <w:ilvl w:val="1"/>
          <w:numId w:val="21"/>
        </w:numPr>
        <w:tabs>
          <w:tab w:val="left" w:pos="1758"/>
        </w:tabs>
        <w:spacing w:line="360" w:lineRule="auto"/>
        <w:ind w:left="1337" w:right="3768" w:firstLine="0"/>
        <w:rPr>
          <w:rFonts w:asciiTheme="majorEastAsia" w:eastAsiaTheme="majorEastAsia" w:hAnsiTheme="majorEastAsia"/>
          <w:b/>
          <w:sz w:val="24"/>
          <w:szCs w:val="24"/>
        </w:rPr>
      </w:pPr>
      <w:bookmarkStart w:id="100" w:name="1.3_甲方有义务保守履约合同过程中有关的商业秘密。"/>
      <w:bookmarkEnd w:id="100"/>
      <w:r w:rsidRPr="00CE70B5">
        <w:rPr>
          <w:rFonts w:asciiTheme="majorEastAsia" w:eastAsiaTheme="majorEastAsia" w:hAnsiTheme="majorEastAsia"/>
          <w:w w:val="95"/>
          <w:sz w:val="24"/>
          <w:szCs w:val="24"/>
        </w:rPr>
        <w:t>甲方有义务保守履约合同过程中有关的商业秘密。</w:t>
      </w:r>
      <w:bookmarkStart w:id="101" w:name="2.乙方的义务"/>
      <w:bookmarkEnd w:id="101"/>
    </w:p>
    <w:p w14:paraId="21CA77DF" w14:textId="77777777" w:rsidR="003676E0" w:rsidRPr="00CE70B5" w:rsidRDefault="00D368B4" w:rsidP="0020489D">
      <w:pPr>
        <w:pStyle w:val="a7"/>
        <w:tabs>
          <w:tab w:val="left" w:pos="1758"/>
        </w:tabs>
        <w:spacing w:line="360" w:lineRule="auto"/>
        <w:ind w:left="1337" w:right="3768" w:firstLine="0"/>
        <w:rPr>
          <w:rFonts w:asciiTheme="majorEastAsia" w:eastAsiaTheme="majorEastAsia" w:hAnsiTheme="majorEastAsia"/>
          <w:b/>
          <w:sz w:val="24"/>
          <w:szCs w:val="24"/>
        </w:rPr>
      </w:pPr>
      <w:r w:rsidRPr="00CE70B5">
        <w:rPr>
          <w:rFonts w:asciiTheme="majorEastAsia" w:eastAsiaTheme="majorEastAsia" w:hAnsiTheme="majorEastAsia"/>
          <w:w w:val="95"/>
          <w:sz w:val="24"/>
          <w:szCs w:val="24"/>
        </w:rPr>
        <w:t xml:space="preserve"> </w:t>
      </w:r>
      <w:r w:rsidRPr="00CE70B5">
        <w:rPr>
          <w:rFonts w:asciiTheme="majorEastAsia" w:eastAsiaTheme="majorEastAsia" w:hAnsiTheme="majorEastAsia"/>
          <w:b/>
          <w:sz w:val="24"/>
          <w:szCs w:val="24"/>
        </w:rPr>
        <w:t>2.乙方的义务</w:t>
      </w:r>
    </w:p>
    <w:p w14:paraId="6F655E94" w14:textId="77777777" w:rsidR="003676E0" w:rsidRPr="00CE70B5" w:rsidRDefault="00D368B4" w:rsidP="0020489D">
      <w:pPr>
        <w:pStyle w:val="a7"/>
        <w:numPr>
          <w:ilvl w:val="1"/>
          <w:numId w:val="23"/>
        </w:numPr>
        <w:tabs>
          <w:tab w:val="left" w:pos="1758"/>
        </w:tabs>
        <w:spacing w:line="360" w:lineRule="auto"/>
        <w:ind w:hanging="421"/>
        <w:rPr>
          <w:rFonts w:asciiTheme="majorEastAsia" w:eastAsiaTheme="majorEastAsia" w:hAnsiTheme="majorEastAsia"/>
          <w:sz w:val="24"/>
          <w:szCs w:val="24"/>
        </w:rPr>
      </w:pPr>
      <w:bookmarkStart w:id="102" w:name="2.1_乙方应按约定的时间和要求完全下列工作："/>
      <w:bookmarkEnd w:id="102"/>
      <w:r w:rsidRPr="00CE70B5">
        <w:rPr>
          <w:rFonts w:asciiTheme="majorEastAsia" w:eastAsiaTheme="majorEastAsia" w:hAnsiTheme="majorEastAsia"/>
          <w:w w:val="95"/>
          <w:sz w:val="24"/>
          <w:szCs w:val="24"/>
        </w:rPr>
        <w:t>乙方应按约定的时间和要求完全下列工作：</w:t>
      </w:r>
    </w:p>
    <w:p w14:paraId="1EEA594A" w14:textId="77777777" w:rsidR="003676E0" w:rsidRPr="00CE70B5" w:rsidRDefault="00D368B4" w:rsidP="0020489D">
      <w:pPr>
        <w:pStyle w:val="a7"/>
        <w:numPr>
          <w:ilvl w:val="0"/>
          <w:numId w:val="24"/>
        </w:numPr>
        <w:tabs>
          <w:tab w:val="left" w:pos="1862"/>
          <w:tab w:val="left" w:pos="7320"/>
        </w:tabs>
        <w:spacing w:before="1"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保证履行合同的内容和时间：</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z w:val="24"/>
          <w:szCs w:val="24"/>
        </w:rPr>
        <w:t>。</w:t>
      </w:r>
    </w:p>
    <w:p w14:paraId="1F7039BC" w14:textId="77777777" w:rsidR="003676E0" w:rsidRPr="00CE70B5" w:rsidRDefault="00D368B4" w:rsidP="0020489D">
      <w:pPr>
        <w:pStyle w:val="a7"/>
        <w:numPr>
          <w:ilvl w:val="0"/>
          <w:numId w:val="24"/>
        </w:numPr>
        <w:tabs>
          <w:tab w:val="left" w:pos="1862"/>
          <w:tab w:val="left" w:pos="7951"/>
        </w:tabs>
        <w:spacing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为甲方提供的为保证履行合同的相关咨询服务：</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z w:val="24"/>
          <w:szCs w:val="24"/>
        </w:rPr>
        <w:t>。</w:t>
      </w:r>
    </w:p>
    <w:p w14:paraId="2F63B093" w14:textId="77777777" w:rsidR="003676E0" w:rsidRPr="00CE70B5" w:rsidRDefault="00D368B4" w:rsidP="0020489D">
      <w:pPr>
        <w:pStyle w:val="a7"/>
        <w:numPr>
          <w:ilvl w:val="0"/>
          <w:numId w:val="24"/>
        </w:numPr>
        <w:tabs>
          <w:tab w:val="left" w:pos="1862"/>
          <w:tab w:val="left" w:pos="5746"/>
        </w:tabs>
        <w:spacing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应尽的其他义务：</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z w:val="24"/>
          <w:szCs w:val="24"/>
        </w:rPr>
        <w:t>。</w:t>
      </w:r>
    </w:p>
    <w:p w14:paraId="1E79B1A0" w14:textId="77777777" w:rsidR="003676E0" w:rsidRPr="00CE70B5" w:rsidRDefault="00D368B4" w:rsidP="0020489D">
      <w:pPr>
        <w:pStyle w:val="a7"/>
        <w:numPr>
          <w:ilvl w:val="1"/>
          <w:numId w:val="23"/>
        </w:numPr>
        <w:tabs>
          <w:tab w:val="left" w:pos="1705"/>
        </w:tabs>
        <w:spacing w:line="360" w:lineRule="auto"/>
        <w:ind w:left="1704" w:hanging="368"/>
        <w:rPr>
          <w:rFonts w:asciiTheme="majorEastAsia" w:eastAsiaTheme="majorEastAsia" w:hAnsiTheme="majorEastAsia"/>
          <w:sz w:val="24"/>
          <w:szCs w:val="24"/>
        </w:rPr>
      </w:pPr>
      <w:bookmarkStart w:id="103" w:name="2.2乙方有义务保守履约合同过程中有关的商业秘密。"/>
      <w:bookmarkEnd w:id="103"/>
      <w:r w:rsidRPr="00CE70B5">
        <w:rPr>
          <w:rFonts w:asciiTheme="majorEastAsia" w:eastAsiaTheme="majorEastAsia" w:hAnsiTheme="majorEastAsia"/>
          <w:sz w:val="24"/>
          <w:szCs w:val="24"/>
        </w:rPr>
        <w:t>乙方有义务保守履约合同过程中有关的商业秘密。</w:t>
      </w:r>
    </w:p>
    <w:p w14:paraId="3D9FFFC5" w14:textId="77777777" w:rsidR="003676E0" w:rsidRPr="00CE70B5" w:rsidRDefault="00D368B4" w:rsidP="0020489D">
      <w:pPr>
        <w:pStyle w:val="2"/>
        <w:numPr>
          <w:ilvl w:val="0"/>
          <w:numId w:val="25"/>
        </w:numPr>
        <w:tabs>
          <w:tab w:val="left" w:pos="1655"/>
        </w:tabs>
        <w:spacing w:before="1" w:line="360" w:lineRule="auto"/>
        <w:ind w:hanging="318"/>
        <w:rPr>
          <w:rFonts w:asciiTheme="majorEastAsia" w:eastAsiaTheme="majorEastAsia" w:hAnsiTheme="majorEastAsia"/>
          <w:sz w:val="24"/>
          <w:szCs w:val="24"/>
        </w:rPr>
      </w:pPr>
      <w:bookmarkStart w:id="104" w:name="3._甲方的权利"/>
      <w:bookmarkEnd w:id="104"/>
      <w:r w:rsidRPr="00CE70B5">
        <w:rPr>
          <w:rFonts w:asciiTheme="majorEastAsia" w:eastAsiaTheme="majorEastAsia" w:hAnsiTheme="majorEastAsia"/>
          <w:sz w:val="24"/>
          <w:szCs w:val="24"/>
        </w:rPr>
        <w:t>甲方的权利</w:t>
      </w:r>
    </w:p>
    <w:p w14:paraId="3E240EB2" w14:textId="77777777" w:rsidR="003676E0" w:rsidRPr="00CE70B5" w:rsidRDefault="00D368B4" w:rsidP="0020489D">
      <w:pPr>
        <w:pStyle w:val="a7"/>
        <w:numPr>
          <w:ilvl w:val="1"/>
          <w:numId w:val="25"/>
        </w:numPr>
        <w:tabs>
          <w:tab w:val="left" w:pos="1758"/>
        </w:tabs>
        <w:spacing w:line="360" w:lineRule="auto"/>
        <w:ind w:hanging="421"/>
        <w:rPr>
          <w:rFonts w:asciiTheme="majorEastAsia" w:eastAsiaTheme="majorEastAsia" w:hAnsiTheme="majorEastAsia"/>
          <w:sz w:val="24"/>
          <w:szCs w:val="24"/>
        </w:rPr>
      </w:pPr>
      <w:bookmarkStart w:id="105" w:name="3.1_按合同约定，接收项目成果；"/>
      <w:bookmarkEnd w:id="105"/>
      <w:r w:rsidRPr="00CE70B5">
        <w:rPr>
          <w:rFonts w:asciiTheme="majorEastAsia" w:eastAsiaTheme="majorEastAsia" w:hAnsiTheme="majorEastAsia"/>
          <w:sz w:val="24"/>
          <w:szCs w:val="24"/>
        </w:rPr>
        <w:t>按合同约定，接收项目成果；</w:t>
      </w:r>
    </w:p>
    <w:p w14:paraId="08548C3F" w14:textId="77777777" w:rsidR="003676E0" w:rsidRPr="00CE70B5" w:rsidRDefault="00D368B4" w:rsidP="0020489D">
      <w:pPr>
        <w:pStyle w:val="a7"/>
        <w:numPr>
          <w:ilvl w:val="1"/>
          <w:numId w:val="25"/>
        </w:numPr>
        <w:tabs>
          <w:tab w:val="left" w:pos="1758"/>
        </w:tabs>
        <w:spacing w:line="360" w:lineRule="auto"/>
        <w:ind w:hanging="421"/>
        <w:rPr>
          <w:rFonts w:asciiTheme="majorEastAsia" w:eastAsiaTheme="majorEastAsia" w:hAnsiTheme="majorEastAsia"/>
          <w:sz w:val="24"/>
          <w:szCs w:val="24"/>
        </w:rPr>
      </w:pPr>
      <w:r w:rsidRPr="00CE70B5">
        <w:rPr>
          <w:rFonts w:asciiTheme="majorEastAsia" w:eastAsiaTheme="majorEastAsia" w:hAnsiTheme="majorEastAsia"/>
          <w:spacing w:val="-3"/>
          <w:sz w:val="24"/>
          <w:szCs w:val="24"/>
        </w:rPr>
        <w:t>向乙方询问履行合同工作进展情况和相关内容或提出不违反法律、行政法规的建议；</w:t>
      </w:r>
    </w:p>
    <w:p w14:paraId="2E950E9A" w14:textId="77777777" w:rsidR="003676E0" w:rsidRPr="00CE70B5" w:rsidRDefault="00D368B4" w:rsidP="0020489D">
      <w:pPr>
        <w:pStyle w:val="a7"/>
        <w:numPr>
          <w:ilvl w:val="1"/>
          <w:numId w:val="25"/>
        </w:numPr>
        <w:tabs>
          <w:tab w:val="left" w:pos="1705"/>
        </w:tabs>
        <w:spacing w:line="360" w:lineRule="auto"/>
        <w:ind w:left="1704" w:hanging="368"/>
        <w:rPr>
          <w:rFonts w:asciiTheme="majorEastAsia" w:eastAsiaTheme="majorEastAsia" w:hAnsiTheme="majorEastAsia"/>
          <w:sz w:val="24"/>
          <w:szCs w:val="24"/>
        </w:rPr>
      </w:pPr>
      <w:bookmarkStart w:id="106" w:name="3.3与乙方协商，建议更换其不称职的工作人员；"/>
      <w:bookmarkEnd w:id="106"/>
      <w:r w:rsidRPr="00CE70B5">
        <w:rPr>
          <w:rFonts w:asciiTheme="majorEastAsia" w:eastAsiaTheme="majorEastAsia" w:hAnsiTheme="majorEastAsia"/>
          <w:sz w:val="24"/>
          <w:szCs w:val="24"/>
        </w:rPr>
        <w:t>与乙方协商，建议更换其不称职的工作人员；</w:t>
      </w:r>
    </w:p>
    <w:p w14:paraId="275DE8E3" w14:textId="77777777" w:rsidR="003676E0" w:rsidRPr="00CE70B5" w:rsidRDefault="00D368B4" w:rsidP="0020489D">
      <w:pPr>
        <w:pStyle w:val="a7"/>
        <w:numPr>
          <w:ilvl w:val="1"/>
          <w:numId w:val="25"/>
        </w:numPr>
        <w:tabs>
          <w:tab w:val="left" w:pos="1705"/>
        </w:tabs>
        <w:spacing w:before="1" w:line="360" w:lineRule="auto"/>
        <w:ind w:left="917" w:right="915" w:firstLine="420"/>
        <w:rPr>
          <w:rFonts w:asciiTheme="majorEastAsia" w:eastAsiaTheme="majorEastAsia" w:hAnsiTheme="majorEastAsia"/>
          <w:sz w:val="24"/>
          <w:szCs w:val="24"/>
        </w:rPr>
      </w:pPr>
      <w:r w:rsidRPr="00CE70B5">
        <w:rPr>
          <w:rFonts w:asciiTheme="majorEastAsia" w:eastAsiaTheme="majorEastAsia" w:hAnsiTheme="majorEastAsia"/>
          <w:spacing w:val="-4"/>
          <w:w w:val="95"/>
          <w:sz w:val="24"/>
          <w:szCs w:val="24"/>
        </w:rPr>
        <w:t xml:space="preserve">本合同履行期间，由于乙方不履行合同约定的内容，给甲方造成损失或影响工作正  </w:t>
      </w:r>
      <w:r w:rsidRPr="00CE70B5">
        <w:rPr>
          <w:rFonts w:asciiTheme="majorEastAsia" w:eastAsiaTheme="majorEastAsia" w:hAnsiTheme="majorEastAsia"/>
          <w:spacing w:val="-4"/>
          <w:sz w:val="24"/>
          <w:szCs w:val="24"/>
        </w:rPr>
        <w:t>常进行的，甲方有权终止本合同，并依法向乙方追索经济赔偿，直至追究法律责任；</w:t>
      </w:r>
    </w:p>
    <w:p w14:paraId="58BC161E" w14:textId="77777777" w:rsidR="003676E0" w:rsidRPr="00CE70B5" w:rsidRDefault="00D368B4" w:rsidP="0020489D">
      <w:pPr>
        <w:pStyle w:val="a7"/>
        <w:numPr>
          <w:ilvl w:val="1"/>
          <w:numId w:val="25"/>
        </w:numPr>
        <w:tabs>
          <w:tab w:val="left" w:pos="1758"/>
        </w:tabs>
        <w:spacing w:line="360" w:lineRule="auto"/>
        <w:ind w:hanging="421"/>
        <w:rPr>
          <w:rFonts w:asciiTheme="majorEastAsia" w:eastAsiaTheme="majorEastAsia" w:hAnsiTheme="majorEastAsia"/>
          <w:sz w:val="24"/>
          <w:szCs w:val="24"/>
        </w:rPr>
      </w:pPr>
      <w:bookmarkStart w:id="107" w:name="3.5_甲方有权利对乙方在合同履行期间的行为进行监督。"/>
      <w:bookmarkEnd w:id="107"/>
      <w:r w:rsidRPr="00CE70B5">
        <w:rPr>
          <w:rFonts w:asciiTheme="majorEastAsia" w:eastAsiaTheme="majorEastAsia" w:hAnsiTheme="majorEastAsia"/>
          <w:sz w:val="24"/>
          <w:szCs w:val="24"/>
        </w:rPr>
        <w:t>甲方有权利对乙方在合同履行期间的行为进行监督。</w:t>
      </w:r>
    </w:p>
    <w:p w14:paraId="42A96BF1" w14:textId="77777777" w:rsidR="003676E0" w:rsidRPr="00CE70B5" w:rsidRDefault="00D368B4" w:rsidP="0020489D">
      <w:pPr>
        <w:pStyle w:val="2"/>
        <w:numPr>
          <w:ilvl w:val="0"/>
          <w:numId w:val="25"/>
        </w:numPr>
        <w:tabs>
          <w:tab w:val="left" w:pos="1655"/>
        </w:tabs>
        <w:spacing w:line="360" w:lineRule="auto"/>
        <w:ind w:hanging="318"/>
        <w:rPr>
          <w:rFonts w:asciiTheme="majorEastAsia" w:eastAsiaTheme="majorEastAsia" w:hAnsiTheme="majorEastAsia"/>
          <w:sz w:val="24"/>
          <w:szCs w:val="24"/>
        </w:rPr>
      </w:pPr>
      <w:bookmarkStart w:id="108" w:name="4._乙方的权利"/>
      <w:bookmarkEnd w:id="108"/>
      <w:r w:rsidRPr="00CE70B5">
        <w:rPr>
          <w:rFonts w:asciiTheme="majorEastAsia" w:eastAsiaTheme="majorEastAsia" w:hAnsiTheme="majorEastAsia"/>
          <w:sz w:val="24"/>
          <w:szCs w:val="24"/>
        </w:rPr>
        <w:lastRenderedPageBreak/>
        <w:t>乙方的权利</w:t>
      </w:r>
    </w:p>
    <w:p w14:paraId="789EDDBB" w14:textId="77777777" w:rsidR="003676E0" w:rsidRPr="00CE70B5" w:rsidRDefault="00D368B4" w:rsidP="0020489D">
      <w:pPr>
        <w:pStyle w:val="a7"/>
        <w:numPr>
          <w:ilvl w:val="1"/>
          <w:numId w:val="25"/>
        </w:numPr>
        <w:tabs>
          <w:tab w:val="left" w:pos="1705"/>
        </w:tabs>
        <w:spacing w:line="360" w:lineRule="auto"/>
        <w:ind w:left="1704" w:hanging="368"/>
        <w:rPr>
          <w:rFonts w:asciiTheme="majorEastAsia" w:eastAsiaTheme="majorEastAsia" w:hAnsiTheme="majorEastAsia"/>
          <w:sz w:val="24"/>
          <w:szCs w:val="24"/>
        </w:rPr>
      </w:pPr>
      <w:r w:rsidRPr="00CE70B5">
        <w:rPr>
          <w:rFonts w:asciiTheme="majorEastAsia" w:eastAsiaTheme="majorEastAsia" w:hAnsiTheme="majorEastAsia"/>
          <w:sz w:val="24"/>
          <w:szCs w:val="24"/>
        </w:rPr>
        <w:t>按合同约定收取报酬；</w:t>
      </w:r>
    </w:p>
    <w:p w14:paraId="01AD3F55" w14:textId="77777777" w:rsidR="003676E0" w:rsidRPr="00CE70B5" w:rsidRDefault="00D368B4" w:rsidP="0020489D">
      <w:pPr>
        <w:pStyle w:val="a7"/>
        <w:numPr>
          <w:ilvl w:val="1"/>
          <w:numId w:val="25"/>
        </w:numPr>
        <w:tabs>
          <w:tab w:val="left" w:pos="1705"/>
        </w:tabs>
        <w:spacing w:line="360" w:lineRule="auto"/>
        <w:ind w:left="1704" w:hanging="368"/>
        <w:rPr>
          <w:rFonts w:asciiTheme="majorEastAsia" w:eastAsiaTheme="majorEastAsia" w:hAnsiTheme="majorEastAsia"/>
          <w:sz w:val="24"/>
          <w:szCs w:val="24"/>
        </w:rPr>
      </w:pPr>
      <w:r w:rsidRPr="00CE70B5">
        <w:rPr>
          <w:rFonts w:asciiTheme="majorEastAsia" w:eastAsiaTheme="majorEastAsia" w:hAnsiTheme="majorEastAsia"/>
          <w:sz w:val="24"/>
          <w:szCs w:val="24"/>
        </w:rPr>
        <w:t>对履行合同中应由甲方做出的决定，乙方有权提出建议；</w:t>
      </w:r>
    </w:p>
    <w:p w14:paraId="6E633EAC" w14:textId="77777777" w:rsidR="003676E0" w:rsidRPr="00CE70B5" w:rsidRDefault="00D368B4" w:rsidP="0020489D">
      <w:pPr>
        <w:pStyle w:val="a7"/>
        <w:numPr>
          <w:ilvl w:val="1"/>
          <w:numId w:val="25"/>
        </w:numPr>
        <w:tabs>
          <w:tab w:val="left" w:pos="1705"/>
        </w:tabs>
        <w:spacing w:before="1" w:line="360" w:lineRule="auto"/>
        <w:ind w:left="1704" w:hanging="368"/>
        <w:rPr>
          <w:rFonts w:asciiTheme="majorEastAsia" w:eastAsiaTheme="majorEastAsia" w:hAnsiTheme="majorEastAsia"/>
          <w:sz w:val="24"/>
          <w:szCs w:val="24"/>
        </w:rPr>
      </w:pPr>
      <w:r w:rsidRPr="00CE70B5">
        <w:rPr>
          <w:rFonts w:asciiTheme="majorEastAsia" w:eastAsiaTheme="majorEastAsia" w:hAnsiTheme="majorEastAsia"/>
          <w:sz w:val="24"/>
          <w:szCs w:val="24"/>
        </w:rPr>
        <w:t>当甲方提供的资料不足或不明确时，有权要求甲方补足资料或作出明确的答复；</w:t>
      </w:r>
    </w:p>
    <w:p w14:paraId="4A46348C" w14:textId="77777777" w:rsidR="00486A2B" w:rsidRPr="00CE70B5" w:rsidRDefault="00D368B4" w:rsidP="0020489D">
      <w:pPr>
        <w:pStyle w:val="a7"/>
        <w:numPr>
          <w:ilvl w:val="1"/>
          <w:numId w:val="25"/>
        </w:numPr>
        <w:tabs>
          <w:tab w:val="left" w:pos="1705"/>
          <w:tab w:val="left" w:pos="2179"/>
        </w:tabs>
        <w:spacing w:line="360" w:lineRule="auto"/>
        <w:ind w:left="1337" w:right="2350" w:firstLine="0"/>
        <w:rPr>
          <w:rFonts w:asciiTheme="majorEastAsia" w:eastAsiaTheme="majorEastAsia" w:hAnsiTheme="majorEastAsia"/>
          <w:b/>
          <w:sz w:val="24"/>
          <w:szCs w:val="24"/>
        </w:rPr>
      </w:pPr>
      <w:r w:rsidRPr="00CE70B5">
        <w:rPr>
          <w:rFonts w:asciiTheme="majorEastAsia" w:eastAsiaTheme="majorEastAsia" w:hAnsiTheme="majorEastAsia"/>
          <w:w w:val="95"/>
          <w:sz w:val="24"/>
          <w:szCs w:val="24"/>
        </w:rPr>
        <w:t xml:space="preserve">拒绝甲方提出的违反法律、行政法规的要求，并向甲方作出解释。 </w:t>
      </w:r>
    </w:p>
    <w:p w14:paraId="70683F6D" w14:textId="025AB1E2" w:rsidR="003676E0" w:rsidRPr="00CE70B5" w:rsidRDefault="00D368B4" w:rsidP="00486A2B">
      <w:pPr>
        <w:pStyle w:val="a7"/>
        <w:tabs>
          <w:tab w:val="left" w:pos="1705"/>
          <w:tab w:val="left" w:pos="2179"/>
        </w:tabs>
        <w:spacing w:line="360" w:lineRule="auto"/>
        <w:ind w:left="1337" w:right="2350" w:firstLine="0"/>
        <w:rPr>
          <w:rFonts w:asciiTheme="majorEastAsia" w:eastAsiaTheme="majorEastAsia" w:hAnsiTheme="majorEastAsia"/>
          <w:b/>
          <w:sz w:val="24"/>
          <w:szCs w:val="24"/>
        </w:rPr>
      </w:pPr>
      <w:r w:rsidRPr="00CE70B5">
        <w:rPr>
          <w:rFonts w:asciiTheme="majorEastAsia" w:eastAsiaTheme="majorEastAsia" w:hAnsiTheme="majorEastAsia"/>
          <w:w w:val="95"/>
          <w:sz w:val="24"/>
          <w:szCs w:val="24"/>
        </w:rPr>
        <w:t xml:space="preserve"> </w:t>
      </w:r>
      <w:bookmarkStart w:id="109" w:name="第五条__质量保证"/>
      <w:bookmarkEnd w:id="109"/>
      <w:r w:rsidRPr="00CE70B5">
        <w:rPr>
          <w:rFonts w:asciiTheme="majorEastAsia" w:eastAsiaTheme="majorEastAsia" w:hAnsiTheme="majorEastAsia"/>
          <w:b/>
          <w:sz w:val="24"/>
          <w:szCs w:val="24"/>
        </w:rPr>
        <w:t>第五条</w:t>
      </w:r>
      <w:r w:rsidRPr="00CE70B5">
        <w:rPr>
          <w:rFonts w:asciiTheme="majorEastAsia" w:eastAsiaTheme="majorEastAsia" w:hAnsiTheme="majorEastAsia"/>
          <w:b/>
          <w:sz w:val="24"/>
          <w:szCs w:val="24"/>
        </w:rPr>
        <w:tab/>
        <w:t>质量保证</w:t>
      </w:r>
    </w:p>
    <w:p w14:paraId="6A561B93" w14:textId="77777777" w:rsidR="003676E0" w:rsidRPr="00CE70B5" w:rsidRDefault="00D368B4" w:rsidP="0020489D">
      <w:pPr>
        <w:pStyle w:val="a7"/>
        <w:numPr>
          <w:ilvl w:val="0"/>
          <w:numId w:val="26"/>
        </w:numPr>
        <w:tabs>
          <w:tab w:val="left" w:pos="1549"/>
        </w:tabs>
        <w:spacing w:before="58" w:line="360" w:lineRule="auto"/>
        <w:ind w:right="706" w:firstLine="420"/>
        <w:rPr>
          <w:rFonts w:asciiTheme="majorEastAsia" w:eastAsiaTheme="majorEastAsia" w:hAnsiTheme="majorEastAsia"/>
          <w:sz w:val="24"/>
          <w:szCs w:val="24"/>
        </w:rPr>
      </w:pPr>
      <w:r w:rsidRPr="00CE70B5">
        <w:rPr>
          <w:rFonts w:asciiTheme="majorEastAsia" w:eastAsiaTheme="majorEastAsia" w:hAnsiTheme="majorEastAsia"/>
          <w:spacing w:val="-3"/>
          <w:w w:val="95"/>
          <w:sz w:val="24"/>
          <w:szCs w:val="24"/>
        </w:rPr>
        <w:t xml:space="preserve">乙方应保证甲方在使用该货物或其任何一部分时不受第三方提出侵犯其专利权、版权、  </w:t>
      </w:r>
      <w:r w:rsidRPr="00CE70B5">
        <w:rPr>
          <w:rFonts w:asciiTheme="majorEastAsia" w:eastAsiaTheme="majorEastAsia" w:hAnsiTheme="majorEastAsia"/>
          <w:spacing w:val="-3"/>
          <w:sz w:val="24"/>
          <w:szCs w:val="24"/>
        </w:rPr>
        <w:t>商标权或其他权利的起诉。一旦出现侵权，索赔或诉讼，乙方应承担全部责任。</w:t>
      </w:r>
    </w:p>
    <w:p w14:paraId="046CD4A9" w14:textId="77777777" w:rsidR="003676E0" w:rsidRPr="00CE70B5" w:rsidRDefault="00D368B4" w:rsidP="0020489D">
      <w:pPr>
        <w:pStyle w:val="a7"/>
        <w:numPr>
          <w:ilvl w:val="0"/>
          <w:numId w:val="26"/>
        </w:numPr>
        <w:tabs>
          <w:tab w:val="left" w:pos="1549"/>
        </w:tabs>
        <w:spacing w:before="1" w:line="360" w:lineRule="auto"/>
        <w:ind w:left="1548"/>
        <w:rPr>
          <w:rFonts w:asciiTheme="majorEastAsia" w:eastAsiaTheme="majorEastAsia" w:hAnsiTheme="majorEastAsia"/>
          <w:sz w:val="24"/>
          <w:szCs w:val="24"/>
        </w:rPr>
      </w:pPr>
      <w:r w:rsidRPr="00CE70B5">
        <w:rPr>
          <w:rFonts w:asciiTheme="majorEastAsia" w:eastAsiaTheme="majorEastAsia" w:hAnsiTheme="majorEastAsia"/>
          <w:spacing w:val="-15"/>
          <w:sz w:val="24"/>
          <w:szCs w:val="24"/>
        </w:rPr>
        <w:t>乙方保证货物是全新的、未使用过的，完全符合国家规范及甲乙双方确认的投标文件、</w:t>
      </w:r>
    </w:p>
    <w:p w14:paraId="5E270D57" w14:textId="77777777" w:rsidR="003676E0" w:rsidRPr="00CE70B5" w:rsidRDefault="00D368B4" w:rsidP="0020489D">
      <w:pPr>
        <w:pStyle w:val="a3"/>
        <w:spacing w:before="43" w:line="360" w:lineRule="auto"/>
        <w:ind w:left="917" w:right="916"/>
        <w:rPr>
          <w:rFonts w:asciiTheme="majorEastAsia" w:eastAsiaTheme="majorEastAsia" w:hAnsiTheme="majorEastAsia"/>
          <w:sz w:val="24"/>
          <w:szCs w:val="24"/>
        </w:rPr>
      </w:pPr>
      <w:r w:rsidRPr="00CE70B5">
        <w:rPr>
          <w:rFonts w:asciiTheme="majorEastAsia" w:eastAsiaTheme="majorEastAsia" w:hAnsiTheme="majorEastAsia"/>
          <w:spacing w:val="-8"/>
          <w:w w:val="95"/>
          <w:sz w:val="24"/>
          <w:szCs w:val="24"/>
        </w:rPr>
        <w:t xml:space="preserve">本合同关于货物数量、质量的要求。货物符合实行国家“三包”规定的，应执行“三包”规   </w:t>
      </w:r>
      <w:r w:rsidRPr="00CE70B5">
        <w:rPr>
          <w:rFonts w:asciiTheme="majorEastAsia" w:eastAsiaTheme="majorEastAsia" w:hAnsiTheme="majorEastAsia"/>
          <w:spacing w:val="-8"/>
          <w:sz w:val="24"/>
          <w:szCs w:val="24"/>
        </w:rPr>
        <w:t>定。</w:t>
      </w:r>
    </w:p>
    <w:p w14:paraId="1B37BA6B" w14:textId="77777777" w:rsidR="003676E0" w:rsidRPr="00CE70B5" w:rsidRDefault="00D368B4" w:rsidP="0020489D">
      <w:pPr>
        <w:pStyle w:val="a3"/>
        <w:tabs>
          <w:tab w:val="left" w:pos="3226"/>
          <w:tab w:val="left" w:pos="4800"/>
        </w:tabs>
        <w:spacing w:before="2" w:line="360" w:lineRule="auto"/>
        <w:ind w:left="1337"/>
        <w:rPr>
          <w:rFonts w:asciiTheme="majorEastAsia" w:eastAsiaTheme="majorEastAsia" w:hAnsiTheme="majorEastAsia"/>
          <w:sz w:val="24"/>
          <w:szCs w:val="24"/>
        </w:rPr>
      </w:pPr>
      <w:r w:rsidRPr="00CE70B5">
        <w:rPr>
          <w:rFonts w:asciiTheme="majorEastAsia" w:eastAsiaTheme="majorEastAsia" w:hAnsiTheme="majorEastAsia"/>
          <w:sz w:val="24"/>
          <w:szCs w:val="24"/>
        </w:rPr>
        <w:t>本项目质保期</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z w:val="24"/>
          <w:szCs w:val="24"/>
        </w:rPr>
        <w:t>年，保修期</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z w:val="24"/>
          <w:szCs w:val="24"/>
        </w:rPr>
        <w:t>年。</w:t>
      </w:r>
    </w:p>
    <w:p w14:paraId="43F75F5B" w14:textId="77777777" w:rsidR="003676E0" w:rsidRPr="00CE70B5" w:rsidRDefault="00D368B4" w:rsidP="0020489D">
      <w:pPr>
        <w:pStyle w:val="a7"/>
        <w:numPr>
          <w:ilvl w:val="0"/>
          <w:numId w:val="26"/>
        </w:numPr>
        <w:tabs>
          <w:tab w:val="left" w:pos="1549"/>
        </w:tabs>
        <w:spacing w:before="189" w:line="360" w:lineRule="auto"/>
        <w:ind w:right="917" w:firstLine="420"/>
        <w:rPr>
          <w:rFonts w:asciiTheme="majorEastAsia" w:eastAsiaTheme="majorEastAsia" w:hAnsiTheme="majorEastAsia"/>
          <w:sz w:val="24"/>
          <w:szCs w:val="24"/>
        </w:rPr>
      </w:pPr>
      <w:r w:rsidRPr="00CE70B5">
        <w:rPr>
          <w:rFonts w:asciiTheme="majorEastAsia" w:eastAsiaTheme="majorEastAsia" w:hAnsiTheme="majorEastAsia"/>
          <w:spacing w:val="-4"/>
          <w:w w:val="95"/>
          <w:sz w:val="24"/>
          <w:szCs w:val="24"/>
        </w:rPr>
        <w:t xml:space="preserve">乙方提交的货物应符合投标文件中所记载的详细配置、技术参数、参数及性能，并应  </w:t>
      </w:r>
      <w:r w:rsidRPr="00CE70B5">
        <w:rPr>
          <w:rFonts w:asciiTheme="majorEastAsia" w:eastAsiaTheme="majorEastAsia" w:hAnsiTheme="majorEastAsia"/>
          <w:spacing w:val="-4"/>
          <w:sz w:val="24"/>
          <w:szCs w:val="24"/>
        </w:rPr>
        <w:t>附有此类货物完整、详细的技术资料和说明文件。</w:t>
      </w:r>
    </w:p>
    <w:p w14:paraId="041200A7" w14:textId="77777777" w:rsidR="003676E0" w:rsidRPr="00CE70B5" w:rsidRDefault="00D368B4" w:rsidP="0020489D">
      <w:pPr>
        <w:pStyle w:val="a7"/>
        <w:numPr>
          <w:ilvl w:val="0"/>
          <w:numId w:val="26"/>
        </w:numPr>
        <w:tabs>
          <w:tab w:val="left" w:pos="1549"/>
        </w:tabs>
        <w:spacing w:before="1" w:line="360" w:lineRule="auto"/>
        <w:ind w:right="915" w:firstLine="420"/>
        <w:jc w:val="both"/>
        <w:rPr>
          <w:rFonts w:asciiTheme="majorEastAsia" w:eastAsiaTheme="majorEastAsia" w:hAnsiTheme="majorEastAsia"/>
          <w:sz w:val="24"/>
          <w:szCs w:val="24"/>
        </w:rPr>
      </w:pPr>
      <w:r w:rsidRPr="00CE70B5">
        <w:rPr>
          <w:rFonts w:asciiTheme="majorEastAsia" w:eastAsiaTheme="majorEastAsia" w:hAnsiTheme="majorEastAsia"/>
          <w:spacing w:val="-3"/>
          <w:w w:val="95"/>
          <w:sz w:val="24"/>
          <w:szCs w:val="24"/>
        </w:rPr>
        <w:t xml:space="preserve">乙方提交的货物必须按照招标文件的要求和中标人投标文件的承诺，以约定标准进行  </w:t>
      </w:r>
      <w:r w:rsidRPr="00CE70B5">
        <w:rPr>
          <w:rFonts w:asciiTheme="majorEastAsia" w:eastAsiaTheme="majorEastAsia" w:hAnsiTheme="majorEastAsia"/>
          <w:spacing w:val="-11"/>
          <w:w w:val="95"/>
          <w:sz w:val="24"/>
          <w:szCs w:val="24"/>
        </w:rPr>
        <w:t xml:space="preserve">制造、安装；采购的进口产品应执行原产地国家有关部门最新颁布的相应正式标准并提供国   </w:t>
      </w:r>
      <w:r w:rsidRPr="00CE70B5">
        <w:rPr>
          <w:rFonts w:asciiTheme="majorEastAsia" w:eastAsiaTheme="majorEastAsia" w:hAnsiTheme="majorEastAsia"/>
          <w:spacing w:val="-11"/>
          <w:sz w:val="24"/>
          <w:szCs w:val="24"/>
        </w:rPr>
        <w:t>家商检、海关报关等手续。</w:t>
      </w:r>
    </w:p>
    <w:p w14:paraId="41AFAAEF" w14:textId="77777777" w:rsidR="003676E0" w:rsidRPr="00CE70B5" w:rsidRDefault="00D368B4" w:rsidP="0020489D">
      <w:pPr>
        <w:pStyle w:val="a7"/>
        <w:numPr>
          <w:ilvl w:val="0"/>
          <w:numId w:val="26"/>
        </w:numPr>
        <w:tabs>
          <w:tab w:val="left" w:pos="1549"/>
        </w:tabs>
        <w:spacing w:line="360" w:lineRule="auto"/>
        <w:ind w:right="915" w:firstLine="420"/>
        <w:rPr>
          <w:rFonts w:asciiTheme="majorEastAsia" w:eastAsiaTheme="majorEastAsia" w:hAnsiTheme="majorEastAsia"/>
          <w:sz w:val="24"/>
          <w:szCs w:val="24"/>
        </w:rPr>
      </w:pPr>
      <w:r w:rsidRPr="00CE70B5">
        <w:rPr>
          <w:rFonts w:asciiTheme="majorEastAsia" w:eastAsiaTheme="majorEastAsia" w:hAnsiTheme="majorEastAsia"/>
          <w:spacing w:val="-5"/>
          <w:w w:val="95"/>
          <w:sz w:val="24"/>
          <w:szCs w:val="24"/>
        </w:rPr>
        <w:t xml:space="preserve">乙方应保证将货物按照国家或专业标准包装、确保货物安全无损运抵合同规定的交货  </w:t>
      </w:r>
      <w:r w:rsidRPr="00CE70B5">
        <w:rPr>
          <w:rFonts w:asciiTheme="majorEastAsia" w:eastAsiaTheme="majorEastAsia" w:hAnsiTheme="majorEastAsia"/>
          <w:spacing w:val="-5"/>
          <w:sz w:val="24"/>
          <w:szCs w:val="24"/>
        </w:rPr>
        <w:t>地点，并进行安装、试运行。</w:t>
      </w:r>
    </w:p>
    <w:p w14:paraId="6C66E877" w14:textId="77777777" w:rsidR="00486A2B" w:rsidRPr="00CE70B5" w:rsidRDefault="00D368B4" w:rsidP="0020489D">
      <w:pPr>
        <w:pStyle w:val="a3"/>
        <w:tabs>
          <w:tab w:val="left" w:pos="2242"/>
        </w:tabs>
        <w:spacing w:before="4" w:line="360" w:lineRule="auto"/>
        <w:ind w:left="1400" w:right="934" w:hanging="63"/>
        <w:rPr>
          <w:rFonts w:asciiTheme="majorEastAsia" w:eastAsiaTheme="majorEastAsia" w:hAnsiTheme="majorEastAsia"/>
          <w:w w:val="95"/>
          <w:sz w:val="24"/>
          <w:szCs w:val="24"/>
        </w:rPr>
      </w:pPr>
      <w:r w:rsidRPr="00CE70B5">
        <w:rPr>
          <w:rFonts w:asciiTheme="majorEastAsia" w:eastAsiaTheme="majorEastAsia" w:hAnsiTheme="majorEastAsia"/>
          <w:w w:val="95"/>
          <w:sz w:val="24"/>
          <w:szCs w:val="24"/>
        </w:rPr>
        <w:t xml:space="preserve">6、乙方保证货物不存在危及人身及财产安全的产品缺陷，否则应承担全部法律责任。  </w:t>
      </w:r>
      <w:bookmarkStart w:id="110" w:name="第六条__付款方式"/>
      <w:bookmarkEnd w:id="110"/>
    </w:p>
    <w:p w14:paraId="0B3D695F" w14:textId="42F1145E" w:rsidR="003676E0" w:rsidRPr="00CE70B5" w:rsidRDefault="00D368B4" w:rsidP="0020489D">
      <w:pPr>
        <w:pStyle w:val="a3"/>
        <w:tabs>
          <w:tab w:val="left" w:pos="2242"/>
        </w:tabs>
        <w:spacing w:before="4" w:line="360" w:lineRule="auto"/>
        <w:ind w:left="1400" w:right="934" w:hanging="63"/>
        <w:rPr>
          <w:rFonts w:asciiTheme="majorEastAsia" w:eastAsiaTheme="majorEastAsia" w:hAnsiTheme="majorEastAsia"/>
          <w:b/>
          <w:sz w:val="24"/>
          <w:szCs w:val="24"/>
        </w:rPr>
      </w:pPr>
      <w:r w:rsidRPr="00CE70B5">
        <w:rPr>
          <w:rFonts w:asciiTheme="majorEastAsia" w:eastAsiaTheme="majorEastAsia" w:hAnsiTheme="majorEastAsia"/>
          <w:b/>
          <w:sz w:val="24"/>
          <w:szCs w:val="24"/>
        </w:rPr>
        <w:t>第六条</w:t>
      </w:r>
      <w:r w:rsidRPr="00CE70B5">
        <w:rPr>
          <w:rFonts w:asciiTheme="majorEastAsia" w:eastAsiaTheme="majorEastAsia" w:hAnsiTheme="majorEastAsia"/>
          <w:b/>
          <w:sz w:val="24"/>
          <w:szCs w:val="24"/>
        </w:rPr>
        <w:tab/>
        <w:t>付款方式</w:t>
      </w:r>
    </w:p>
    <w:p w14:paraId="4E000D1F" w14:textId="77777777" w:rsidR="003676E0" w:rsidRPr="00CE70B5" w:rsidRDefault="00D368B4" w:rsidP="0020489D">
      <w:pPr>
        <w:pStyle w:val="a7"/>
        <w:numPr>
          <w:ilvl w:val="0"/>
          <w:numId w:val="27"/>
        </w:numPr>
        <w:tabs>
          <w:tab w:val="left" w:pos="1549"/>
        </w:tabs>
        <w:spacing w:before="67" w:line="360" w:lineRule="auto"/>
        <w:rPr>
          <w:rFonts w:asciiTheme="majorEastAsia" w:eastAsiaTheme="majorEastAsia" w:hAnsiTheme="majorEastAsia"/>
          <w:sz w:val="24"/>
          <w:szCs w:val="24"/>
        </w:rPr>
      </w:pPr>
      <w:bookmarkStart w:id="111" w:name="1.本合同项下所有款项均以人民币支付。"/>
      <w:bookmarkEnd w:id="111"/>
      <w:r w:rsidRPr="00CE70B5">
        <w:rPr>
          <w:rFonts w:asciiTheme="majorEastAsia" w:eastAsiaTheme="majorEastAsia" w:hAnsiTheme="majorEastAsia"/>
          <w:sz w:val="24"/>
          <w:szCs w:val="24"/>
        </w:rPr>
        <w:t>本合同项下所有款项均以人民币支付。</w:t>
      </w:r>
    </w:p>
    <w:p w14:paraId="73042D29" w14:textId="77777777" w:rsidR="003676E0" w:rsidRPr="00CE70B5" w:rsidRDefault="00D368B4" w:rsidP="0020489D">
      <w:pPr>
        <w:pStyle w:val="a7"/>
        <w:numPr>
          <w:ilvl w:val="0"/>
          <w:numId w:val="27"/>
        </w:numPr>
        <w:tabs>
          <w:tab w:val="left" w:pos="1549"/>
        </w:tabs>
        <w:spacing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乙方向甲方提交下列文件材料，经甲方审核无误后支付采购价款：</w:t>
      </w:r>
    </w:p>
    <w:p w14:paraId="02456201" w14:textId="77777777" w:rsidR="003676E0" w:rsidRPr="00CE70B5" w:rsidRDefault="00D368B4" w:rsidP="0020489D">
      <w:pPr>
        <w:pStyle w:val="a7"/>
        <w:numPr>
          <w:ilvl w:val="0"/>
          <w:numId w:val="28"/>
        </w:numPr>
        <w:tabs>
          <w:tab w:val="left" w:pos="1862"/>
        </w:tabs>
        <w:spacing w:line="360" w:lineRule="auto"/>
        <w:rPr>
          <w:rFonts w:asciiTheme="majorEastAsia" w:eastAsiaTheme="majorEastAsia" w:hAnsiTheme="majorEastAsia"/>
          <w:sz w:val="24"/>
          <w:szCs w:val="24"/>
        </w:rPr>
      </w:pPr>
      <w:bookmarkStart w:id="112" w:name="（1）经甲方确认的发票；"/>
      <w:bookmarkEnd w:id="112"/>
      <w:r w:rsidRPr="00CE70B5">
        <w:rPr>
          <w:rFonts w:asciiTheme="majorEastAsia" w:eastAsiaTheme="majorEastAsia" w:hAnsiTheme="majorEastAsia"/>
          <w:sz w:val="24"/>
          <w:szCs w:val="24"/>
        </w:rPr>
        <w:t>经甲方确认的发票；</w:t>
      </w:r>
    </w:p>
    <w:p w14:paraId="3ACD6740" w14:textId="77777777" w:rsidR="003676E0" w:rsidRPr="00CE70B5" w:rsidRDefault="00D368B4" w:rsidP="0020489D">
      <w:pPr>
        <w:pStyle w:val="a7"/>
        <w:numPr>
          <w:ilvl w:val="0"/>
          <w:numId w:val="28"/>
        </w:numPr>
        <w:tabs>
          <w:tab w:val="left" w:pos="1862"/>
        </w:tabs>
        <w:spacing w:before="1"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经甲乙双方确认签署的《验收报告》（或按项目进度阶段性《验收报告》）；</w:t>
      </w:r>
    </w:p>
    <w:p w14:paraId="74FEE681" w14:textId="77777777" w:rsidR="003676E0" w:rsidRPr="00CE70B5" w:rsidRDefault="00D368B4" w:rsidP="0020489D">
      <w:pPr>
        <w:pStyle w:val="a7"/>
        <w:numPr>
          <w:ilvl w:val="0"/>
          <w:numId w:val="28"/>
        </w:numPr>
        <w:tabs>
          <w:tab w:val="left" w:pos="1862"/>
        </w:tabs>
        <w:spacing w:line="360" w:lineRule="auto"/>
        <w:rPr>
          <w:rFonts w:asciiTheme="majorEastAsia" w:eastAsiaTheme="majorEastAsia" w:hAnsiTheme="majorEastAsia"/>
          <w:sz w:val="24"/>
          <w:szCs w:val="24"/>
        </w:rPr>
      </w:pPr>
      <w:bookmarkStart w:id="113" w:name="（3）其他材料。"/>
      <w:bookmarkEnd w:id="113"/>
      <w:r w:rsidRPr="00CE70B5">
        <w:rPr>
          <w:rFonts w:asciiTheme="majorEastAsia" w:eastAsiaTheme="majorEastAsia" w:hAnsiTheme="majorEastAsia"/>
          <w:sz w:val="24"/>
          <w:szCs w:val="24"/>
        </w:rPr>
        <w:t>其他材料。</w:t>
      </w:r>
    </w:p>
    <w:p w14:paraId="2BAD2750" w14:textId="77777777" w:rsidR="002B5A20" w:rsidRPr="00CE70B5" w:rsidRDefault="00D368B4" w:rsidP="002B5A20">
      <w:pPr>
        <w:pStyle w:val="a7"/>
        <w:numPr>
          <w:ilvl w:val="0"/>
          <w:numId w:val="27"/>
        </w:numPr>
        <w:tabs>
          <w:tab w:val="left" w:pos="1549"/>
        </w:tabs>
        <w:spacing w:line="360" w:lineRule="auto"/>
        <w:ind w:left="917" w:right="916" w:firstLine="420"/>
        <w:rPr>
          <w:rFonts w:asciiTheme="majorEastAsia" w:eastAsiaTheme="majorEastAsia" w:hAnsiTheme="majorEastAsia"/>
          <w:b/>
          <w:sz w:val="24"/>
          <w:szCs w:val="24"/>
        </w:rPr>
      </w:pPr>
      <w:r w:rsidRPr="00CE70B5">
        <w:rPr>
          <w:rFonts w:asciiTheme="majorEastAsia" w:eastAsiaTheme="majorEastAsia" w:hAnsiTheme="majorEastAsia"/>
          <w:spacing w:val="-4"/>
          <w:w w:val="95"/>
          <w:sz w:val="24"/>
          <w:szCs w:val="24"/>
        </w:rPr>
        <w:t>款项的支付进度以招标采购文件的有关规定为准。</w:t>
      </w:r>
      <w:bookmarkStart w:id="114" w:name="第七条__履约保证金"/>
      <w:bookmarkEnd w:id="114"/>
    </w:p>
    <w:p w14:paraId="3EEF08BE" w14:textId="578AA835" w:rsidR="003676E0" w:rsidRPr="00CE70B5" w:rsidRDefault="00D368B4" w:rsidP="002B5A20">
      <w:pPr>
        <w:pStyle w:val="a7"/>
        <w:tabs>
          <w:tab w:val="left" w:pos="1549"/>
        </w:tabs>
        <w:spacing w:line="360" w:lineRule="auto"/>
        <w:ind w:left="1337" w:right="916" w:firstLine="0"/>
        <w:rPr>
          <w:rFonts w:asciiTheme="majorEastAsia" w:eastAsiaTheme="majorEastAsia" w:hAnsiTheme="majorEastAsia"/>
          <w:b/>
          <w:bCs/>
          <w:sz w:val="24"/>
          <w:szCs w:val="24"/>
        </w:rPr>
      </w:pPr>
      <w:r w:rsidRPr="00CE70B5">
        <w:rPr>
          <w:rFonts w:asciiTheme="majorEastAsia" w:eastAsiaTheme="majorEastAsia" w:hAnsiTheme="majorEastAsia"/>
          <w:b/>
          <w:bCs/>
          <w:sz w:val="24"/>
          <w:szCs w:val="24"/>
        </w:rPr>
        <w:lastRenderedPageBreak/>
        <w:t>第七条 履约保证金</w:t>
      </w:r>
      <w:r w:rsidR="002B5A20" w:rsidRPr="00CE70B5">
        <w:rPr>
          <w:rFonts w:asciiTheme="majorEastAsia" w:eastAsiaTheme="majorEastAsia" w:hAnsiTheme="majorEastAsia" w:hint="eastAsia"/>
          <w:b/>
          <w:bCs/>
          <w:sz w:val="24"/>
          <w:szCs w:val="24"/>
        </w:rPr>
        <w:t xml:space="preserve">  </w:t>
      </w:r>
      <w:r w:rsidRPr="00CE70B5">
        <w:rPr>
          <w:rFonts w:asciiTheme="majorEastAsia" w:eastAsiaTheme="majorEastAsia" w:hAnsiTheme="majorEastAsia"/>
          <w:b/>
          <w:bCs/>
          <w:sz w:val="24"/>
          <w:szCs w:val="24"/>
        </w:rPr>
        <w:t>无</w:t>
      </w:r>
    </w:p>
    <w:p w14:paraId="732F3CE2" w14:textId="77777777" w:rsidR="003676E0" w:rsidRPr="00CE70B5" w:rsidRDefault="00D368B4" w:rsidP="0020489D">
      <w:pPr>
        <w:pStyle w:val="2"/>
        <w:spacing w:line="360" w:lineRule="auto"/>
        <w:ind w:left="1400" w:firstLine="0"/>
        <w:jc w:val="both"/>
        <w:rPr>
          <w:rFonts w:asciiTheme="majorEastAsia" w:eastAsiaTheme="majorEastAsia" w:hAnsiTheme="majorEastAsia"/>
          <w:sz w:val="24"/>
          <w:szCs w:val="24"/>
        </w:rPr>
      </w:pPr>
      <w:bookmarkStart w:id="115" w:name="第八条__交货和验收"/>
      <w:bookmarkEnd w:id="115"/>
      <w:r w:rsidRPr="00CE70B5">
        <w:rPr>
          <w:rFonts w:asciiTheme="majorEastAsia" w:eastAsiaTheme="majorEastAsia" w:hAnsiTheme="majorEastAsia"/>
          <w:sz w:val="24"/>
          <w:szCs w:val="24"/>
        </w:rPr>
        <w:t>第八条 交货和验收</w:t>
      </w:r>
    </w:p>
    <w:p w14:paraId="763F9E76" w14:textId="77777777" w:rsidR="003676E0" w:rsidRPr="00CE70B5" w:rsidRDefault="00D368B4" w:rsidP="0020489D">
      <w:pPr>
        <w:pStyle w:val="a7"/>
        <w:numPr>
          <w:ilvl w:val="0"/>
          <w:numId w:val="29"/>
        </w:numPr>
        <w:tabs>
          <w:tab w:val="left" w:pos="1549"/>
          <w:tab w:val="left" w:pos="6900"/>
        </w:tabs>
        <w:spacing w:line="360" w:lineRule="auto"/>
        <w:ind w:right="3034" w:hanging="209"/>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交货时间：</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pacing w:val="-17"/>
          <w:sz w:val="24"/>
          <w:szCs w:val="24"/>
        </w:rPr>
        <w:t>。</w:t>
      </w:r>
      <w:r w:rsidRPr="00CE70B5">
        <w:rPr>
          <w:rFonts w:asciiTheme="majorEastAsia" w:eastAsiaTheme="majorEastAsia" w:hAnsiTheme="majorEastAsia"/>
          <w:sz w:val="24"/>
          <w:szCs w:val="24"/>
        </w:rPr>
        <w:t>交货地点：</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pacing w:val="-17"/>
          <w:sz w:val="24"/>
          <w:szCs w:val="24"/>
        </w:rPr>
        <w:t>。</w:t>
      </w:r>
      <w:r w:rsidRPr="00CE70B5">
        <w:rPr>
          <w:rFonts w:asciiTheme="majorEastAsia" w:eastAsiaTheme="majorEastAsia" w:hAnsiTheme="majorEastAsia"/>
          <w:sz w:val="24"/>
          <w:szCs w:val="24"/>
        </w:rPr>
        <w:t>安装调试时间：</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pacing w:val="-17"/>
          <w:sz w:val="24"/>
          <w:szCs w:val="24"/>
        </w:rPr>
        <w:t>。</w:t>
      </w:r>
    </w:p>
    <w:p w14:paraId="01AF1885" w14:textId="77777777" w:rsidR="003676E0" w:rsidRPr="00CE70B5" w:rsidRDefault="00D368B4" w:rsidP="0020489D">
      <w:pPr>
        <w:pStyle w:val="a7"/>
        <w:numPr>
          <w:ilvl w:val="0"/>
          <w:numId w:val="29"/>
        </w:numPr>
        <w:tabs>
          <w:tab w:val="left" w:pos="1652"/>
        </w:tabs>
        <w:spacing w:before="45" w:line="360" w:lineRule="auto"/>
        <w:ind w:left="917" w:hanging="315"/>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乙方应对提供的货物作出全面自查和整理，并列出清单，作为甲方验收和使用的技术条件依据，清单应随提供的验收资料交给甲方。</w:t>
      </w:r>
    </w:p>
    <w:p w14:paraId="354C5F56" w14:textId="77777777" w:rsidR="003676E0" w:rsidRPr="00CE70B5" w:rsidRDefault="00D368B4" w:rsidP="0020489D">
      <w:pPr>
        <w:pStyle w:val="a7"/>
        <w:numPr>
          <w:ilvl w:val="0"/>
          <w:numId w:val="29"/>
        </w:numPr>
        <w:tabs>
          <w:tab w:val="left" w:pos="1549"/>
        </w:tabs>
        <w:spacing w:line="360" w:lineRule="auto"/>
        <w:ind w:left="917" w:right="811" w:firstLine="420"/>
        <w:jc w:val="left"/>
        <w:rPr>
          <w:rFonts w:asciiTheme="majorEastAsia" w:eastAsiaTheme="majorEastAsia" w:hAnsiTheme="majorEastAsia"/>
          <w:sz w:val="24"/>
          <w:szCs w:val="24"/>
        </w:rPr>
      </w:pPr>
      <w:r w:rsidRPr="00CE70B5">
        <w:rPr>
          <w:rFonts w:asciiTheme="majorEastAsia" w:eastAsiaTheme="majorEastAsia" w:hAnsiTheme="majorEastAsia"/>
          <w:spacing w:val="-6"/>
          <w:sz w:val="24"/>
          <w:szCs w:val="24"/>
        </w:rPr>
        <w:t>乙方提供的货物应包括本合同“第一条 合同文件”规定的全部货物及其附</w:t>
      </w:r>
      <w:r w:rsidRPr="00CE70B5">
        <w:rPr>
          <w:rFonts w:asciiTheme="majorEastAsia" w:eastAsiaTheme="majorEastAsia" w:hAnsiTheme="majorEastAsia"/>
          <w:sz w:val="24"/>
          <w:szCs w:val="24"/>
        </w:rPr>
        <w:t>（辅</w:t>
      </w:r>
      <w:r w:rsidRPr="00CE70B5">
        <w:rPr>
          <w:rFonts w:asciiTheme="majorEastAsia" w:eastAsiaTheme="majorEastAsia" w:hAnsiTheme="majorEastAsia"/>
          <w:spacing w:val="-20"/>
          <w:sz w:val="24"/>
          <w:szCs w:val="24"/>
        </w:rPr>
        <w:t>）</w:t>
      </w:r>
      <w:r w:rsidRPr="00CE70B5">
        <w:rPr>
          <w:rFonts w:asciiTheme="majorEastAsia" w:eastAsiaTheme="majorEastAsia" w:hAnsiTheme="majorEastAsia"/>
          <w:sz w:val="24"/>
          <w:szCs w:val="24"/>
        </w:rPr>
        <w:t>件、资料。</w:t>
      </w:r>
    </w:p>
    <w:p w14:paraId="4DF248DA" w14:textId="77777777" w:rsidR="003676E0" w:rsidRPr="00CE70B5" w:rsidRDefault="00D368B4" w:rsidP="0020489D">
      <w:pPr>
        <w:pStyle w:val="a7"/>
        <w:numPr>
          <w:ilvl w:val="0"/>
          <w:numId w:val="29"/>
        </w:numPr>
        <w:tabs>
          <w:tab w:val="left" w:pos="1549"/>
          <w:tab w:val="left" w:pos="3967"/>
        </w:tabs>
        <w:spacing w:line="360" w:lineRule="auto"/>
        <w:ind w:left="917" w:right="811" w:firstLine="420"/>
        <w:jc w:val="left"/>
        <w:rPr>
          <w:rFonts w:asciiTheme="majorEastAsia" w:eastAsiaTheme="majorEastAsia" w:hAnsiTheme="majorEastAsia"/>
          <w:sz w:val="24"/>
          <w:szCs w:val="24"/>
        </w:rPr>
      </w:pPr>
      <w:r w:rsidRPr="00CE70B5">
        <w:rPr>
          <w:rFonts w:asciiTheme="majorEastAsia" w:eastAsiaTheme="majorEastAsia" w:hAnsiTheme="majorEastAsia"/>
          <w:sz w:val="24"/>
          <w:szCs w:val="24"/>
        </w:rPr>
        <w:t>甲方应当在到货后的</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z w:val="24"/>
          <w:szCs w:val="24"/>
        </w:rPr>
        <w:t>个工作日内对货物进行验收。货物验收时，甲乙双方必须</w:t>
      </w:r>
      <w:r w:rsidRPr="00CE70B5">
        <w:rPr>
          <w:rFonts w:asciiTheme="majorEastAsia" w:eastAsiaTheme="majorEastAsia" w:hAnsiTheme="majorEastAsia"/>
          <w:w w:val="95"/>
          <w:sz w:val="24"/>
          <w:szCs w:val="24"/>
        </w:rPr>
        <w:t>同时在场</w:t>
      </w:r>
      <w:r w:rsidRPr="00CE70B5">
        <w:rPr>
          <w:rFonts w:asciiTheme="majorEastAsia" w:eastAsiaTheme="majorEastAsia" w:hAnsiTheme="majorEastAsia"/>
          <w:spacing w:val="-39"/>
          <w:w w:val="95"/>
          <w:sz w:val="24"/>
          <w:szCs w:val="24"/>
        </w:rPr>
        <w:t>，</w:t>
      </w:r>
      <w:r w:rsidRPr="00CE70B5">
        <w:rPr>
          <w:rFonts w:asciiTheme="majorEastAsia" w:eastAsiaTheme="majorEastAsia" w:hAnsiTheme="majorEastAsia"/>
          <w:w w:val="95"/>
          <w:sz w:val="24"/>
          <w:szCs w:val="24"/>
        </w:rPr>
        <w:t>双方共同确认货物与本合同规定的生产厂家产地</w:t>
      </w:r>
      <w:r w:rsidRPr="00CE70B5">
        <w:rPr>
          <w:rFonts w:asciiTheme="majorEastAsia" w:eastAsiaTheme="majorEastAsia" w:hAnsiTheme="majorEastAsia"/>
          <w:spacing w:val="-37"/>
          <w:w w:val="95"/>
          <w:sz w:val="24"/>
          <w:szCs w:val="24"/>
        </w:rPr>
        <w:t>、</w:t>
      </w:r>
      <w:r w:rsidRPr="00CE70B5">
        <w:rPr>
          <w:rFonts w:asciiTheme="majorEastAsia" w:eastAsiaTheme="majorEastAsia" w:hAnsiTheme="majorEastAsia"/>
          <w:w w:val="95"/>
          <w:sz w:val="24"/>
          <w:szCs w:val="24"/>
        </w:rPr>
        <w:t>品牌</w:t>
      </w:r>
      <w:r w:rsidRPr="00CE70B5">
        <w:rPr>
          <w:rFonts w:asciiTheme="majorEastAsia" w:eastAsiaTheme="majorEastAsia" w:hAnsiTheme="majorEastAsia"/>
          <w:spacing w:val="-39"/>
          <w:w w:val="95"/>
          <w:sz w:val="24"/>
          <w:szCs w:val="24"/>
        </w:rPr>
        <w:t>、</w:t>
      </w:r>
      <w:r w:rsidRPr="00CE70B5">
        <w:rPr>
          <w:rFonts w:asciiTheme="majorEastAsia" w:eastAsiaTheme="majorEastAsia" w:hAnsiTheme="majorEastAsia"/>
          <w:w w:val="95"/>
          <w:sz w:val="24"/>
          <w:szCs w:val="24"/>
        </w:rPr>
        <w:t>规格型号</w:t>
      </w:r>
      <w:r w:rsidRPr="00CE70B5">
        <w:rPr>
          <w:rFonts w:asciiTheme="majorEastAsia" w:eastAsiaTheme="majorEastAsia" w:hAnsiTheme="majorEastAsia"/>
          <w:spacing w:val="-37"/>
          <w:w w:val="95"/>
          <w:sz w:val="24"/>
          <w:szCs w:val="24"/>
        </w:rPr>
        <w:t>、</w:t>
      </w:r>
      <w:r w:rsidRPr="00CE70B5">
        <w:rPr>
          <w:rFonts w:asciiTheme="majorEastAsia" w:eastAsiaTheme="majorEastAsia" w:hAnsiTheme="majorEastAsia"/>
          <w:w w:val="95"/>
          <w:sz w:val="24"/>
          <w:szCs w:val="24"/>
        </w:rPr>
        <w:t>数量</w:t>
      </w:r>
      <w:r w:rsidRPr="00CE70B5">
        <w:rPr>
          <w:rFonts w:asciiTheme="majorEastAsia" w:eastAsiaTheme="majorEastAsia" w:hAnsiTheme="majorEastAsia"/>
          <w:spacing w:val="-39"/>
          <w:w w:val="95"/>
          <w:sz w:val="24"/>
          <w:szCs w:val="24"/>
        </w:rPr>
        <w:t>、</w:t>
      </w:r>
      <w:r w:rsidRPr="00CE70B5">
        <w:rPr>
          <w:rFonts w:asciiTheme="majorEastAsia" w:eastAsiaTheme="majorEastAsia" w:hAnsiTheme="majorEastAsia"/>
          <w:w w:val="95"/>
          <w:sz w:val="24"/>
          <w:szCs w:val="24"/>
        </w:rPr>
        <w:t xml:space="preserve">质量、   </w:t>
      </w:r>
      <w:r w:rsidRPr="00CE70B5">
        <w:rPr>
          <w:rFonts w:asciiTheme="majorEastAsia" w:eastAsiaTheme="majorEastAsia" w:hAnsiTheme="majorEastAsia"/>
          <w:sz w:val="24"/>
          <w:szCs w:val="24"/>
        </w:rPr>
        <w:t>技术参数和性能等是否一致</w:t>
      </w:r>
      <w:r w:rsidRPr="00CE70B5">
        <w:rPr>
          <w:rFonts w:asciiTheme="majorEastAsia" w:eastAsiaTheme="majorEastAsia" w:hAnsiTheme="majorEastAsia"/>
          <w:spacing w:val="-29"/>
          <w:sz w:val="24"/>
          <w:szCs w:val="24"/>
        </w:rPr>
        <w:t>。</w:t>
      </w:r>
      <w:r w:rsidRPr="00CE70B5">
        <w:rPr>
          <w:rFonts w:asciiTheme="majorEastAsia" w:eastAsiaTheme="majorEastAsia" w:hAnsiTheme="majorEastAsia"/>
          <w:sz w:val="24"/>
          <w:szCs w:val="24"/>
        </w:rPr>
        <w:t>乙方所交付的货物不符合合同规定的</w:t>
      </w:r>
      <w:r w:rsidRPr="00CE70B5">
        <w:rPr>
          <w:rFonts w:asciiTheme="majorEastAsia" w:eastAsiaTheme="majorEastAsia" w:hAnsiTheme="majorEastAsia"/>
          <w:spacing w:val="-29"/>
          <w:sz w:val="24"/>
          <w:szCs w:val="24"/>
        </w:rPr>
        <w:t>，</w:t>
      </w:r>
      <w:r w:rsidRPr="00CE70B5">
        <w:rPr>
          <w:rFonts w:asciiTheme="majorEastAsia" w:eastAsiaTheme="majorEastAsia" w:hAnsiTheme="majorEastAsia"/>
          <w:sz w:val="24"/>
          <w:szCs w:val="24"/>
        </w:rPr>
        <w:t>甲方有权拒收</w:t>
      </w:r>
      <w:r w:rsidRPr="00CE70B5">
        <w:rPr>
          <w:rFonts w:asciiTheme="majorEastAsia" w:eastAsiaTheme="majorEastAsia" w:hAnsiTheme="majorEastAsia"/>
          <w:spacing w:val="-27"/>
          <w:sz w:val="24"/>
          <w:szCs w:val="24"/>
        </w:rPr>
        <w:t>。</w:t>
      </w:r>
      <w:r w:rsidRPr="00CE70B5">
        <w:rPr>
          <w:rFonts w:asciiTheme="majorEastAsia" w:eastAsiaTheme="majorEastAsia" w:hAnsiTheme="majorEastAsia"/>
          <w:sz w:val="24"/>
          <w:szCs w:val="24"/>
        </w:rPr>
        <w:t>乙方应及时按本合同规定和甲方要求免费对拒收货物采取更换或其他必要的补救措施</w:t>
      </w:r>
      <w:r w:rsidRPr="00CE70B5">
        <w:rPr>
          <w:rFonts w:asciiTheme="majorEastAsia" w:eastAsiaTheme="majorEastAsia" w:hAnsiTheme="majorEastAsia"/>
          <w:spacing w:val="-87"/>
          <w:sz w:val="24"/>
          <w:szCs w:val="24"/>
        </w:rPr>
        <w:t>，</w:t>
      </w:r>
      <w:r w:rsidRPr="00CE70B5">
        <w:rPr>
          <w:rFonts w:asciiTheme="majorEastAsia" w:eastAsiaTheme="majorEastAsia" w:hAnsiTheme="majorEastAsia"/>
          <w:sz w:val="24"/>
          <w:szCs w:val="24"/>
        </w:rPr>
        <w:t>直至验收合格，方视为乙方按本合同规定完成交货。验收合格的，由双方共同签署《验收报告》。</w:t>
      </w:r>
    </w:p>
    <w:p w14:paraId="62E19F2C" w14:textId="77777777" w:rsidR="003676E0" w:rsidRPr="00CE70B5" w:rsidRDefault="00D368B4" w:rsidP="0020489D">
      <w:pPr>
        <w:pStyle w:val="a7"/>
        <w:numPr>
          <w:ilvl w:val="0"/>
          <w:numId w:val="29"/>
        </w:numPr>
        <w:tabs>
          <w:tab w:val="left" w:pos="1549"/>
          <w:tab w:val="left" w:pos="1966"/>
        </w:tabs>
        <w:spacing w:line="360" w:lineRule="auto"/>
        <w:ind w:left="917" w:right="706" w:firstLine="420"/>
        <w:jc w:val="left"/>
        <w:rPr>
          <w:rFonts w:asciiTheme="majorEastAsia" w:eastAsiaTheme="majorEastAsia" w:hAnsiTheme="majorEastAsia"/>
          <w:sz w:val="24"/>
          <w:szCs w:val="24"/>
        </w:rPr>
      </w:pPr>
      <w:r w:rsidRPr="00CE70B5">
        <w:rPr>
          <w:rFonts w:asciiTheme="majorEastAsia" w:eastAsiaTheme="majorEastAsia" w:hAnsiTheme="majorEastAsia"/>
          <w:sz w:val="24"/>
          <w:szCs w:val="24"/>
        </w:rPr>
        <w:t>需要乙方对货</w:t>
      </w:r>
      <w:r w:rsidRPr="00CE70B5">
        <w:rPr>
          <w:rFonts w:asciiTheme="majorEastAsia" w:eastAsiaTheme="majorEastAsia" w:hAnsiTheme="majorEastAsia"/>
          <w:spacing w:val="-27"/>
          <w:sz w:val="24"/>
          <w:szCs w:val="24"/>
        </w:rPr>
        <w:t>物</w:t>
      </w:r>
      <w:r w:rsidRPr="00CE70B5">
        <w:rPr>
          <w:rFonts w:asciiTheme="majorEastAsia" w:eastAsiaTheme="majorEastAsia" w:hAnsiTheme="majorEastAsia"/>
          <w:sz w:val="24"/>
          <w:szCs w:val="24"/>
        </w:rPr>
        <w:t>（包括软件</w:t>
      </w:r>
      <w:r w:rsidRPr="00CE70B5">
        <w:rPr>
          <w:rFonts w:asciiTheme="majorEastAsia" w:eastAsiaTheme="majorEastAsia" w:hAnsiTheme="majorEastAsia"/>
          <w:spacing w:val="-29"/>
          <w:sz w:val="24"/>
          <w:szCs w:val="24"/>
        </w:rPr>
        <w:t>）</w:t>
      </w:r>
      <w:r w:rsidRPr="00CE70B5">
        <w:rPr>
          <w:rFonts w:asciiTheme="majorEastAsia" w:eastAsiaTheme="majorEastAsia" w:hAnsiTheme="majorEastAsia"/>
          <w:sz w:val="24"/>
          <w:szCs w:val="24"/>
        </w:rPr>
        <w:t>或系统进行安装调试的</w:t>
      </w:r>
      <w:r w:rsidRPr="00CE70B5">
        <w:rPr>
          <w:rFonts w:asciiTheme="majorEastAsia" w:eastAsiaTheme="majorEastAsia" w:hAnsiTheme="majorEastAsia"/>
          <w:spacing w:val="-27"/>
          <w:sz w:val="24"/>
          <w:szCs w:val="24"/>
        </w:rPr>
        <w:t>，</w:t>
      </w:r>
      <w:r w:rsidRPr="00CE70B5">
        <w:rPr>
          <w:rFonts w:asciiTheme="majorEastAsia" w:eastAsiaTheme="majorEastAsia" w:hAnsiTheme="majorEastAsia"/>
          <w:sz w:val="24"/>
          <w:szCs w:val="24"/>
        </w:rPr>
        <w:t xml:space="preserve">甲乙双方应在货物安装调试完 </w:t>
      </w:r>
      <w:r w:rsidRPr="00CE70B5">
        <w:rPr>
          <w:rFonts w:asciiTheme="majorEastAsia" w:eastAsiaTheme="majorEastAsia" w:hAnsiTheme="majorEastAsia"/>
          <w:w w:val="95"/>
          <w:sz w:val="24"/>
          <w:szCs w:val="24"/>
        </w:rPr>
        <w:t>毕后的</w:t>
      </w:r>
      <w:r w:rsidRPr="00CE70B5">
        <w:rPr>
          <w:rFonts w:asciiTheme="majorEastAsia" w:eastAsiaTheme="majorEastAsia" w:hAnsiTheme="majorEastAsia"/>
          <w:w w:val="95"/>
          <w:sz w:val="24"/>
          <w:szCs w:val="24"/>
          <w:u w:val="single"/>
        </w:rPr>
        <w:t xml:space="preserve"> </w:t>
      </w:r>
      <w:r w:rsidRPr="00CE70B5">
        <w:rPr>
          <w:rFonts w:asciiTheme="majorEastAsia" w:eastAsiaTheme="majorEastAsia" w:hAnsiTheme="majorEastAsia"/>
          <w:w w:val="95"/>
          <w:sz w:val="24"/>
          <w:szCs w:val="24"/>
          <w:u w:val="single"/>
        </w:rPr>
        <w:tab/>
      </w:r>
      <w:r w:rsidRPr="00CE70B5">
        <w:rPr>
          <w:rFonts w:asciiTheme="majorEastAsia" w:eastAsiaTheme="majorEastAsia" w:hAnsiTheme="majorEastAsia"/>
          <w:sz w:val="24"/>
          <w:szCs w:val="24"/>
        </w:rPr>
        <w:t>个工作日内进行运行效果验收</w:t>
      </w:r>
      <w:r w:rsidRPr="00CE70B5">
        <w:rPr>
          <w:rFonts w:asciiTheme="majorEastAsia" w:eastAsiaTheme="majorEastAsia" w:hAnsiTheme="majorEastAsia"/>
          <w:spacing w:val="-101"/>
          <w:sz w:val="24"/>
          <w:szCs w:val="24"/>
        </w:rPr>
        <w:t>。</w:t>
      </w:r>
      <w:r w:rsidRPr="00CE70B5">
        <w:rPr>
          <w:rFonts w:asciiTheme="majorEastAsia" w:eastAsiaTheme="majorEastAsia" w:hAnsiTheme="majorEastAsia"/>
          <w:sz w:val="24"/>
          <w:szCs w:val="24"/>
        </w:rPr>
        <w:t>在验收之前</w:t>
      </w:r>
      <w:r w:rsidRPr="00CE70B5">
        <w:rPr>
          <w:rFonts w:asciiTheme="majorEastAsia" w:eastAsiaTheme="majorEastAsia" w:hAnsiTheme="majorEastAsia"/>
          <w:spacing w:val="-101"/>
          <w:sz w:val="24"/>
          <w:szCs w:val="24"/>
        </w:rPr>
        <w:t>，</w:t>
      </w:r>
      <w:r w:rsidRPr="00CE70B5">
        <w:rPr>
          <w:rFonts w:asciiTheme="majorEastAsia" w:eastAsiaTheme="majorEastAsia" w:hAnsiTheme="majorEastAsia"/>
          <w:sz w:val="24"/>
          <w:szCs w:val="24"/>
        </w:rPr>
        <w:t>乙方需提前提交相应的调试计</w:t>
      </w:r>
      <w:r w:rsidRPr="00CE70B5">
        <w:rPr>
          <w:rFonts w:asciiTheme="majorEastAsia" w:eastAsiaTheme="majorEastAsia" w:hAnsiTheme="majorEastAsia"/>
          <w:spacing w:val="-94"/>
          <w:sz w:val="24"/>
          <w:szCs w:val="24"/>
        </w:rPr>
        <w:t>划</w:t>
      </w:r>
      <w:r w:rsidRPr="00CE70B5">
        <w:rPr>
          <w:rFonts w:asciiTheme="majorEastAsia" w:eastAsiaTheme="majorEastAsia" w:hAnsiTheme="majorEastAsia"/>
          <w:sz w:val="24"/>
          <w:szCs w:val="24"/>
        </w:rPr>
        <w:t>（包 括调试程序</w:t>
      </w:r>
      <w:r w:rsidRPr="00CE70B5">
        <w:rPr>
          <w:rFonts w:asciiTheme="majorEastAsia" w:eastAsiaTheme="majorEastAsia" w:hAnsiTheme="majorEastAsia"/>
          <w:spacing w:val="-17"/>
          <w:sz w:val="24"/>
          <w:szCs w:val="24"/>
        </w:rPr>
        <w:t>、</w:t>
      </w:r>
      <w:r w:rsidRPr="00CE70B5">
        <w:rPr>
          <w:rFonts w:asciiTheme="majorEastAsia" w:eastAsiaTheme="majorEastAsia" w:hAnsiTheme="majorEastAsia"/>
          <w:sz w:val="24"/>
          <w:szCs w:val="24"/>
        </w:rPr>
        <w:t>环境</w:t>
      </w:r>
      <w:r w:rsidRPr="00CE70B5">
        <w:rPr>
          <w:rFonts w:asciiTheme="majorEastAsia" w:eastAsiaTheme="majorEastAsia" w:hAnsiTheme="majorEastAsia"/>
          <w:spacing w:val="-17"/>
          <w:sz w:val="24"/>
          <w:szCs w:val="24"/>
        </w:rPr>
        <w:t>、</w:t>
      </w:r>
      <w:r w:rsidRPr="00CE70B5">
        <w:rPr>
          <w:rFonts w:asciiTheme="majorEastAsia" w:eastAsiaTheme="majorEastAsia" w:hAnsiTheme="majorEastAsia"/>
          <w:sz w:val="24"/>
          <w:szCs w:val="24"/>
        </w:rPr>
        <w:t>内容和检验标准</w:t>
      </w:r>
      <w:r w:rsidRPr="00CE70B5">
        <w:rPr>
          <w:rFonts w:asciiTheme="majorEastAsia" w:eastAsiaTheme="majorEastAsia" w:hAnsiTheme="majorEastAsia"/>
          <w:spacing w:val="-17"/>
          <w:sz w:val="24"/>
          <w:szCs w:val="24"/>
        </w:rPr>
        <w:t>、</w:t>
      </w:r>
      <w:r w:rsidRPr="00CE70B5">
        <w:rPr>
          <w:rFonts w:asciiTheme="majorEastAsia" w:eastAsiaTheme="majorEastAsia" w:hAnsiTheme="majorEastAsia"/>
          <w:sz w:val="24"/>
          <w:szCs w:val="24"/>
        </w:rPr>
        <w:t>调试时间安排等</w:t>
      </w:r>
      <w:r w:rsidRPr="00CE70B5">
        <w:rPr>
          <w:rFonts w:asciiTheme="majorEastAsia" w:eastAsiaTheme="majorEastAsia" w:hAnsiTheme="majorEastAsia"/>
          <w:spacing w:val="-17"/>
          <w:sz w:val="24"/>
          <w:szCs w:val="24"/>
        </w:rPr>
        <w:t>）</w:t>
      </w:r>
      <w:r w:rsidRPr="00CE70B5">
        <w:rPr>
          <w:rFonts w:asciiTheme="majorEastAsia" w:eastAsiaTheme="majorEastAsia" w:hAnsiTheme="majorEastAsia"/>
          <w:sz w:val="24"/>
          <w:szCs w:val="24"/>
        </w:rPr>
        <w:t>供甲方确认</w:t>
      </w:r>
      <w:r w:rsidRPr="00CE70B5">
        <w:rPr>
          <w:rFonts w:asciiTheme="majorEastAsia" w:eastAsiaTheme="majorEastAsia" w:hAnsiTheme="majorEastAsia"/>
          <w:spacing w:val="-15"/>
          <w:sz w:val="24"/>
          <w:szCs w:val="24"/>
        </w:rPr>
        <w:t>，</w:t>
      </w:r>
      <w:r w:rsidRPr="00CE70B5">
        <w:rPr>
          <w:rFonts w:asciiTheme="majorEastAsia" w:eastAsiaTheme="majorEastAsia" w:hAnsiTheme="majorEastAsia"/>
          <w:sz w:val="24"/>
          <w:szCs w:val="24"/>
        </w:rPr>
        <w:t>乙方还应对所有检验 验收调试的结果、步骤、原始数据等作妥善记录。如甲方要求，乙方应将记录提供给甲方。</w:t>
      </w:r>
      <w:r w:rsidRPr="00CE70B5">
        <w:rPr>
          <w:rFonts w:asciiTheme="majorEastAsia" w:eastAsiaTheme="majorEastAsia" w:hAnsiTheme="majorEastAsia"/>
          <w:w w:val="95"/>
          <w:sz w:val="24"/>
          <w:szCs w:val="24"/>
        </w:rPr>
        <w:t>调试检验出现全部或部分未达到本合同所约定的技术指标</w:t>
      </w:r>
      <w:r w:rsidRPr="00CE70B5">
        <w:rPr>
          <w:rFonts w:asciiTheme="majorEastAsia" w:eastAsiaTheme="majorEastAsia" w:hAnsiTheme="majorEastAsia"/>
          <w:spacing w:val="-87"/>
          <w:w w:val="95"/>
          <w:sz w:val="24"/>
          <w:szCs w:val="24"/>
        </w:rPr>
        <w:t>，</w:t>
      </w:r>
      <w:r w:rsidRPr="00CE70B5">
        <w:rPr>
          <w:rFonts w:asciiTheme="majorEastAsia" w:eastAsiaTheme="majorEastAsia" w:hAnsiTheme="majorEastAsia"/>
          <w:w w:val="95"/>
          <w:sz w:val="24"/>
          <w:szCs w:val="24"/>
        </w:rPr>
        <w:t>甲方有权选择下列任一处理方式：</w:t>
      </w:r>
    </w:p>
    <w:p w14:paraId="04A43BDF" w14:textId="77777777" w:rsidR="003676E0" w:rsidRPr="00CE70B5" w:rsidRDefault="00D368B4" w:rsidP="0020489D">
      <w:pPr>
        <w:pStyle w:val="a7"/>
        <w:numPr>
          <w:ilvl w:val="0"/>
          <w:numId w:val="30"/>
        </w:numPr>
        <w:tabs>
          <w:tab w:val="left" w:pos="1549"/>
        </w:tabs>
        <w:spacing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重新调试直至合格为止；</w:t>
      </w:r>
    </w:p>
    <w:p w14:paraId="2B99882B" w14:textId="77777777" w:rsidR="003676E0" w:rsidRPr="00CE70B5" w:rsidRDefault="00D368B4" w:rsidP="0020489D">
      <w:pPr>
        <w:pStyle w:val="a7"/>
        <w:numPr>
          <w:ilvl w:val="0"/>
          <w:numId w:val="30"/>
        </w:numPr>
        <w:tabs>
          <w:tab w:val="left" w:pos="1549"/>
        </w:tabs>
        <w:spacing w:line="360" w:lineRule="auto"/>
        <w:ind w:left="1337" w:right="2928" w:firstLine="0"/>
        <w:rPr>
          <w:rFonts w:asciiTheme="majorEastAsia" w:eastAsiaTheme="majorEastAsia" w:hAnsiTheme="majorEastAsia"/>
          <w:sz w:val="24"/>
          <w:szCs w:val="24"/>
        </w:rPr>
      </w:pPr>
      <w:r w:rsidRPr="00CE70B5">
        <w:rPr>
          <w:rFonts w:asciiTheme="majorEastAsia" w:eastAsiaTheme="majorEastAsia" w:hAnsiTheme="majorEastAsia"/>
          <w:w w:val="95"/>
          <w:sz w:val="24"/>
          <w:szCs w:val="24"/>
        </w:rPr>
        <w:t xml:space="preserve">要求乙方对货物进行免费更换，然后重新调试直至合格为止。 </w:t>
      </w:r>
      <w:r w:rsidRPr="00CE70B5">
        <w:rPr>
          <w:rFonts w:asciiTheme="majorEastAsia" w:eastAsiaTheme="majorEastAsia" w:hAnsiTheme="majorEastAsia"/>
          <w:sz w:val="24"/>
          <w:szCs w:val="24"/>
        </w:rPr>
        <w:t>甲方因乙方原因所产生的所有费用均由乙方负担。</w:t>
      </w:r>
    </w:p>
    <w:p w14:paraId="3C09AF44" w14:textId="77777777" w:rsidR="003676E0" w:rsidRPr="00CE70B5" w:rsidRDefault="00D368B4" w:rsidP="0020489D">
      <w:pPr>
        <w:pStyle w:val="a7"/>
        <w:numPr>
          <w:ilvl w:val="0"/>
          <w:numId w:val="29"/>
        </w:numPr>
        <w:tabs>
          <w:tab w:val="left" w:pos="1549"/>
        </w:tabs>
        <w:spacing w:line="360" w:lineRule="auto"/>
        <w:ind w:left="1548"/>
        <w:jc w:val="left"/>
        <w:rPr>
          <w:rFonts w:asciiTheme="majorEastAsia" w:eastAsiaTheme="majorEastAsia" w:hAnsiTheme="majorEastAsia"/>
          <w:sz w:val="24"/>
          <w:szCs w:val="24"/>
        </w:rPr>
      </w:pPr>
      <w:bookmarkStart w:id="116" w:name="6.验收合格的，由双方共同签署《验收报告》。"/>
      <w:bookmarkEnd w:id="116"/>
      <w:r w:rsidRPr="00CE70B5">
        <w:rPr>
          <w:rFonts w:asciiTheme="majorEastAsia" w:eastAsiaTheme="majorEastAsia" w:hAnsiTheme="majorEastAsia"/>
          <w:sz w:val="24"/>
          <w:szCs w:val="24"/>
        </w:rPr>
        <w:t>验收合格的，由双方共同签署《验收报告》。</w:t>
      </w:r>
    </w:p>
    <w:p w14:paraId="5A958EC8" w14:textId="77777777" w:rsidR="003676E0" w:rsidRPr="00CE70B5" w:rsidRDefault="00D368B4" w:rsidP="0020489D">
      <w:pPr>
        <w:pStyle w:val="a7"/>
        <w:numPr>
          <w:ilvl w:val="0"/>
          <w:numId w:val="29"/>
        </w:numPr>
        <w:tabs>
          <w:tab w:val="left" w:pos="1612"/>
        </w:tabs>
        <w:spacing w:before="100" w:line="360" w:lineRule="auto"/>
        <w:ind w:left="917" w:right="917" w:firstLine="482"/>
        <w:jc w:val="left"/>
        <w:rPr>
          <w:rFonts w:asciiTheme="majorEastAsia" w:eastAsiaTheme="majorEastAsia" w:hAnsiTheme="majorEastAsia"/>
          <w:sz w:val="24"/>
          <w:szCs w:val="24"/>
        </w:rPr>
      </w:pPr>
      <w:r w:rsidRPr="00CE70B5">
        <w:rPr>
          <w:rFonts w:asciiTheme="majorEastAsia" w:eastAsiaTheme="majorEastAsia" w:hAnsiTheme="majorEastAsia"/>
          <w:sz w:val="24"/>
          <w:szCs w:val="24"/>
        </w:rPr>
        <w:t>甲方可以视项目规模或复杂情况聘请专业人员参与验收，大型或复杂项目，以及特种货物应当邀请国家认可的第三方质量检测机构参与验收。</w:t>
      </w:r>
    </w:p>
    <w:p w14:paraId="369368A5" w14:textId="77777777" w:rsidR="003676E0" w:rsidRPr="00CE70B5" w:rsidRDefault="00D368B4" w:rsidP="0020489D">
      <w:pPr>
        <w:pStyle w:val="a7"/>
        <w:numPr>
          <w:ilvl w:val="0"/>
          <w:numId w:val="29"/>
        </w:numPr>
        <w:tabs>
          <w:tab w:val="left" w:pos="1549"/>
        </w:tabs>
        <w:spacing w:before="97" w:line="360" w:lineRule="auto"/>
        <w:ind w:left="917" w:right="828" w:firstLine="420"/>
        <w:jc w:val="left"/>
        <w:rPr>
          <w:rFonts w:asciiTheme="majorEastAsia" w:eastAsiaTheme="majorEastAsia" w:hAnsiTheme="majorEastAsia"/>
          <w:sz w:val="24"/>
          <w:szCs w:val="24"/>
        </w:rPr>
      </w:pPr>
      <w:r w:rsidRPr="00CE70B5">
        <w:rPr>
          <w:rFonts w:asciiTheme="majorEastAsia" w:eastAsiaTheme="majorEastAsia" w:hAnsiTheme="majorEastAsia"/>
          <w:w w:val="95"/>
          <w:sz w:val="24"/>
          <w:szCs w:val="24"/>
        </w:rPr>
        <w:t xml:space="preserve">货物验收包括：货物包装是否完好，产地生产厂家名称、品牌、型号、规格、数量、  </w:t>
      </w:r>
      <w:r w:rsidRPr="00CE70B5">
        <w:rPr>
          <w:rFonts w:asciiTheme="majorEastAsia" w:eastAsiaTheme="majorEastAsia" w:hAnsiTheme="majorEastAsia"/>
          <w:spacing w:val="-9"/>
          <w:sz w:val="24"/>
          <w:szCs w:val="24"/>
        </w:rPr>
        <w:t>外观质量、配置、内在质量，以及调试运行是否达到“第一条合同文件”规定的效果。乙方</w:t>
      </w:r>
      <w:r w:rsidRPr="00CE70B5">
        <w:rPr>
          <w:rFonts w:asciiTheme="majorEastAsia" w:eastAsiaTheme="majorEastAsia" w:hAnsiTheme="majorEastAsia"/>
          <w:spacing w:val="-9"/>
          <w:w w:val="95"/>
          <w:sz w:val="24"/>
          <w:szCs w:val="24"/>
        </w:rPr>
        <w:t>应将所提供货物的装箱清单、产品合格证、甲方手册、原厂保修卡、随机</w:t>
      </w:r>
      <w:r w:rsidRPr="00CE70B5">
        <w:rPr>
          <w:rFonts w:asciiTheme="majorEastAsia" w:eastAsiaTheme="majorEastAsia" w:hAnsiTheme="majorEastAsia"/>
          <w:spacing w:val="-9"/>
          <w:w w:val="95"/>
          <w:sz w:val="24"/>
          <w:szCs w:val="24"/>
        </w:rPr>
        <w:lastRenderedPageBreak/>
        <w:t xml:space="preserve">资料及备品备件、   </w:t>
      </w:r>
      <w:r w:rsidRPr="00CE70B5">
        <w:rPr>
          <w:rFonts w:asciiTheme="majorEastAsia" w:eastAsiaTheme="majorEastAsia" w:hAnsiTheme="majorEastAsia"/>
          <w:spacing w:val="-10"/>
          <w:sz w:val="24"/>
          <w:szCs w:val="24"/>
        </w:rPr>
        <w:t>易损件、专用工具等交付给甲方；乙方不能完整交付货物、附</w:t>
      </w:r>
      <w:r w:rsidRPr="00CE70B5">
        <w:rPr>
          <w:rFonts w:asciiTheme="majorEastAsia" w:eastAsiaTheme="majorEastAsia" w:hAnsiTheme="majorEastAsia"/>
          <w:sz w:val="24"/>
          <w:szCs w:val="24"/>
        </w:rPr>
        <w:t>（辅</w:t>
      </w:r>
      <w:r w:rsidRPr="00CE70B5">
        <w:rPr>
          <w:rFonts w:asciiTheme="majorEastAsia" w:eastAsiaTheme="majorEastAsia" w:hAnsiTheme="majorEastAsia"/>
          <w:spacing w:val="-15"/>
          <w:sz w:val="24"/>
          <w:szCs w:val="24"/>
        </w:rPr>
        <w:t>）</w:t>
      </w:r>
      <w:r w:rsidRPr="00CE70B5">
        <w:rPr>
          <w:rFonts w:asciiTheme="majorEastAsia" w:eastAsiaTheme="majorEastAsia" w:hAnsiTheme="majorEastAsia"/>
          <w:spacing w:val="-3"/>
          <w:sz w:val="24"/>
          <w:szCs w:val="24"/>
        </w:rPr>
        <w:t>件和资料的，视为未按合同约定交货，乙方负责补齐，因此导致逾期交付的，由乙方承担相关的违约责任。</w:t>
      </w:r>
    </w:p>
    <w:p w14:paraId="5022618D" w14:textId="77777777" w:rsidR="003676E0" w:rsidRPr="00CE70B5" w:rsidRDefault="00D368B4" w:rsidP="0020489D">
      <w:pPr>
        <w:pStyle w:val="a7"/>
        <w:numPr>
          <w:ilvl w:val="0"/>
          <w:numId w:val="29"/>
        </w:numPr>
        <w:tabs>
          <w:tab w:val="left" w:pos="1549"/>
        </w:tabs>
        <w:spacing w:line="360" w:lineRule="auto"/>
        <w:ind w:left="917" w:right="917" w:firstLine="420"/>
        <w:jc w:val="left"/>
        <w:rPr>
          <w:rFonts w:asciiTheme="majorEastAsia" w:eastAsiaTheme="majorEastAsia" w:hAnsiTheme="majorEastAsia"/>
          <w:sz w:val="24"/>
          <w:szCs w:val="24"/>
        </w:rPr>
      </w:pPr>
      <w:r w:rsidRPr="00CE70B5">
        <w:rPr>
          <w:rFonts w:asciiTheme="majorEastAsia" w:eastAsiaTheme="majorEastAsia" w:hAnsiTheme="majorEastAsia"/>
          <w:spacing w:val="-7"/>
          <w:w w:val="95"/>
          <w:sz w:val="24"/>
          <w:szCs w:val="24"/>
        </w:rPr>
        <w:t xml:space="preserve">货物达不到本合同“第一条合同文件”规定的数量、质量要求和运行效果，甲方有权  </w:t>
      </w:r>
      <w:r w:rsidRPr="00CE70B5">
        <w:rPr>
          <w:rFonts w:asciiTheme="majorEastAsia" w:eastAsiaTheme="majorEastAsia" w:hAnsiTheme="majorEastAsia"/>
          <w:spacing w:val="-7"/>
          <w:sz w:val="24"/>
          <w:szCs w:val="24"/>
        </w:rPr>
        <w:t>拒收，并可以解除合同；由此引起甲方损失及赔偿责任由乙方承担。</w:t>
      </w:r>
    </w:p>
    <w:p w14:paraId="52052F5F" w14:textId="77777777" w:rsidR="003676E0" w:rsidRPr="00CE70B5" w:rsidRDefault="00D368B4" w:rsidP="0020489D">
      <w:pPr>
        <w:pStyle w:val="a7"/>
        <w:numPr>
          <w:ilvl w:val="0"/>
          <w:numId w:val="29"/>
        </w:numPr>
        <w:tabs>
          <w:tab w:val="left" w:pos="1655"/>
          <w:tab w:val="left" w:pos="7543"/>
        </w:tabs>
        <w:spacing w:line="360" w:lineRule="auto"/>
        <w:ind w:left="917" w:right="917" w:firstLine="420"/>
        <w:jc w:val="left"/>
        <w:rPr>
          <w:rFonts w:asciiTheme="majorEastAsia" w:eastAsiaTheme="majorEastAsia" w:hAnsiTheme="majorEastAsia"/>
          <w:sz w:val="24"/>
          <w:szCs w:val="24"/>
        </w:rPr>
      </w:pPr>
      <w:r w:rsidRPr="00CE70B5">
        <w:rPr>
          <w:rFonts w:asciiTheme="majorEastAsia" w:eastAsiaTheme="majorEastAsia" w:hAnsiTheme="majorEastAsia"/>
          <w:sz w:val="24"/>
          <w:szCs w:val="24"/>
        </w:rPr>
        <w:t>如果合同双方对《验收报告》有分歧，双方须于出现分歧后</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z w:val="24"/>
          <w:szCs w:val="24"/>
        </w:rPr>
        <w:t>天内给对方书面</w:t>
      </w:r>
      <w:r w:rsidRPr="00CE70B5">
        <w:rPr>
          <w:rFonts w:asciiTheme="majorEastAsia" w:eastAsiaTheme="majorEastAsia" w:hAnsiTheme="majorEastAsia"/>
          <w:spacing w:val="-14"/>
          <w:sz w:val="24"/>
          <w:szCs w:val="24"/>
        </w:rPr>
        <w:t>声</w:t>
      </w:r>
      <w:r w:rsidRPr="00CE70B5">
        <w:rPr>
          <w:rFonts w:asciiTheme="majorEastAsia" w:eastAsiaTheme="majorEastAsia" w:hAnsiTheme="majorEastAsia"/>
          <w:sz w:val="24"/>
          <w:szCs w:val="24"/>
        </w:rPr>
        <w:t>明，以陈述己方的理由及要求，并附有关证据。分歧应通过协商解决。</w:t>
      </w:r>
    </w:p>
    <w:p w14:paraId="2BF71E7D" w14:textId="77777777" w:rsidR="003676E0" w:rsidRPr="00CE70B5" w:rsidRDefault="00D368B4" w:rsidP="0020489D">
      <w:pPr>
        <w:pStyle w:val="2"/>
        <w:tabs>
          <w:tab w:val="left" w:pos="2242"/>
        </w:tabs>
        <w:spacing w:line="360" w:lineRule="auto"/>
        <w:ind w:left="1400" w:firstLine="0"/>
        <w:rPr>
          <w:rFonts w:asciiTheme="majorEastAsia" w:eastAsiaTheme="majorEastAsia" w:hAnsiTheme="majorEastAsia"/>
          <w:sz w:val="24"/>
          <w:szCs w:val="24"/>
        </w:rPr>
      </w:pPr>
      <w:bookmarkStart w:id="117" w:name="第九条__项目管理服务"/>
      <w:bookmarkEnd w:id="117"/>
      <w:r w:rsidRPr="00CE70B5">
        <w:rPr>
          <w:rFonts w:asciiTheme="majorEastAsia" w:eastAsiaTheme="majorEastAsia" w:hAnsiTheme="majorEastAsia"/>
          <w:sz w:val="24"/>
          <w:szCs w:val="24"/>
        </w:rPr>
        <w:t>第九条</w:t>
      </w:r>
      <w:r w:rsidRPr="00CE70B5">
        <w:rPr>
          <w:rFonts w:asciiTheme="majorEastAsia" w:eastAsiaTheme="majorEastAsia" w:hAnsiTheme="majorEastAsia"/>
          <w:sz w:val="24"/>
          <w:szCs w:val="24"/>
        </w:rPr>
        <w:tab/>
        <w:t>项目管理服务</w:t>
      </w:r>
    </w:p>
    <w:p w14:paraId="4259661F" w14:textId="77777777" w:rsidR="003676E0" w:rsidRPr="00CE70B5" w:rsidRDefault="00D368B4" w:rsidP="009A6884">
      <w:pPr>
        <w:pStyle w:val="a3"/>
        <w:spacing w:line="360" w:lineRule="auto"/>
        <w:ind w:left="1337"/>
        <w:rPr>
          <w:rFonts w:asciiTheme="majorEastAsia" w:eastAsiaTheme="majorEastAsia" w:hAnsiTheme="majorEastAsia"/>
          <w:sz w:val="24"/>
          <w:szCs w:val="24"/>
        </w:rPr>
      </w:pPr>
      <w:r w:rsidRPr="00CE70B5">
        <w:rPr>
          <w:rFonts w:asciiTheme="majorEastAsia" w:eastAsiaTheme="majorEastAsia" w:hAnsiTheme="majorEastAsia"/>
          <w:sz w:val="24"/>
          <w:szCs w:val="24"/>
        </w:rPr>
        <w:t>乙方应指定不少于一人全权全程负责本项目的商务服务，以及货物安装、调试、咨询、培训和售后等技术服务工作。</w:t>
      </w:r>
    </w:p>
    <w:p w14:paraId="7AAF7C63" w14:textId="77777777" w:rsidR="003676E0" w:rsidRPr="00CE70B5" w:rsidRDefault="00D368B4" w:rsidP="0020489D">
      <w:pPr>
        <w:tabs>
          <w:tab w:val="left" w:pos="2179"/>
          <w:tab w:val="left" w:pos="4651"/>
          <w:tab w:val="left" w:pos="8328"/>
        </w:tabs>
        <w:spacing w:before="101" w:line="360" w:lineRule="auto"/>
        <w:ind w:left="1337" w:right="1606" w:firstLine="60"/>
        <w:rPr>
          <w:rFonts w:asciiTheme="majorEastAsia" w:eastAsiaTheme="majorEastAsia" w:hAnsiTheme="majorEastAsia"/>
          <w:b/>
          <w:sz w:val="24"/>
          <w:szCs w:val="24"/>
        </w:rPr>
      </w:pPr>
      <w:r w:rsidRPr="00CE70B5">
        <w:rPr>
          <w:rFonts w:asciiTheme="majorEastAsia" w:eastAsiaTheme="majorEastAsia" w:hAnsiTheme="majorEastAsia"/>
          <w:sz w:val="24"/>
          <w:szCs w:val="24"/>
        </w:rPr>
        <w:t>项目负责人姓名：</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z w:val="24"/>
          <w:szCs w:val="24"/>
        </w:rPr>
        <w:t>；</w:t>
      </w:r>
      <w:r w:rsidRPr="00CE70B5">
        <w:rPr>
          <w:rFonts w:asciiTheme="majorEastAsia" w:eastAsiaTheme="majorEastAsia" w:hAnsiTheme="majorEastAsia"/>
          <w:spacing w:val="-1"/>
          <w:sz w:val="24"/>
          <w:szCs w:val="24"/>
        </w:rPr>
        <w:t xml:space="preserve"> </w:t>
      </w:r>
      <w:r w:rsidRPr="00CE70B5">
        <w:rPr>
          <w:rFonts w:asciiTheme="majorEastAsia" w:eastAsiaTheme="majorEastAsia" w:hAnsiTheme="majorEastAsia"/>
          <w:sz w:val="24"/>
          <w:szCs w:val="24"/>
        </w:rPr>
        <w:t>联系电话：</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pacing w:val="-17"/>
          <w:sz w:val="24"/>
          <w:szCs w:val="24"/>
        </w:rPr>
        <w:t>。</w:t>
      </w:r>
      <w:bookmarkStart w:id="118" w:name="第十条__售后服务"/>
      <w:bookmarkEnd w:id="118"/>
      <w:r w:rsidRPr="00CE70B5">
        <w:rPr>
          <w:rFonts w:asciiTheme="majorEastAsia" w:eastAsiaTheme="majorEastAsia" w:hAnsiTheme="majorEastAsia"/>
          <w:b/>
          <w:sz w:val="24"/>
          <w:szCs w:val="24"/>
        </w:rPr>
        <w:t>第十条</w:t>
      </w:r>
      <w:r w:rsidRPr="00CE70B5">
        <w:rPr>
          <w:rFonts w:asciiTheme="majorEastAsia" w:eastAsiaTheme="majorEastAsia" w:hAnsiTheme="majorEastAsia"/>
          <w:b/>
          <w:sz w:val="24"/>
          <w:szCs w:val="24"/>
        </w:rPr>
        <w:tab/>
        <w:t>售后服务</w:t>
      </w:r>
    </w:p>
    <w:p w14:paraId="3943ECF5" w14:textId="77777777" w:rsidR="003676E0" w:rsidRPr="00CE70B5" w:rsidRDefault="00D368B4" w:rsidP="0020489D">
      <w:pPr>
        <w:pStyle w:val="a7"/>
        <w:numPr>
          <w:ilvl w:val="0"/>
          <w:numId w:val="31"/>
        </w:numPr>
        <w:tabs>
          <w:tab w:val="left" w:pos="1549"/>
          <w:tab w:val="left" w:pos="5746"/>
        </w:tabs>
        <w:spacing w:before="7" w:line="360" w:lineRule="auto"/>
        <w:ind w:left="917"/>
        <w:rPr>
          <w:rFonts w:asciiTheme="majorEastAsia" w:eastAsiaTheme="majorEastAsia" w:hAnsiTheme="majorEastAsia"/>
          <w:sz w:val="24"/>
          <w:szCs w:val="24"/>
        </w:rPr>
      </w:pPr>
      <w:r w:rsidRPr="00CE70B5">
        <w:rPr>
          <w:rFonts w:asciiTheme="majorEastAsia" w:eastAsiaTheme="majorEastAsia" w:hAnsiTheme="majorEastAsia"/>
          <w:sz w:val="24"/>
          <w:szCs w:val="24"/>
        </w:rPr>
        <w:t>质量保证期为自货物通过最终验收之日起</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z w:val="24"/>
          <w:szCs w:val="24"/>
        </w:rPr>
        <w:t>个月</w:t>
      </w:r>
      <w:r w:rsidRPr="00CE70B5">
        <w:rPr>
          <w:rFonts w:asciiTheme="majorEastAsia" w:eastAsiaTheme="majorEastAsia" w:hAnsiTheme="majorEastAsia"/>
          <w:spacing w:val="-87"/>
          <w:sz w:val="24"/>
          <w:szCs w:val="24"/>
        </w:rPr>
        <w:t>。</w:t>
      </w:r>
      <w:r w:rsidRPr="00CE70B5">
        <w:rPr>
          <w:rFonts w:asciiTheme="majorEastAsia" w:eastAsiaTheme="majorEastAsia" w:hAnsiTheme="majorEastAsia"/>
          <w:sz w:val="24"/>
          <w:szCs w:val="24"/>
        </w:rPr>
        <w:t>若国家有明确规定的质量保证期高于此质量保证期的，执行国家规定。</w:t>
      </w:r>
    </w:p>
    <w:p w14:paraId="7DE64ABE" w14:textId="77777777" w:rsidR="003676E0" w:rsidRPr="00CE70B5" w:rsidRDefault="00D368B4" w:rsidP="0020489D">
      <w:pPr>
        <w:pStyle w:val="a7"/>
        <w:numPr>
          <w:ilvl w:val="0"/>
          <w:numId w:val="31"/>
        </w:numPr>
        <w:tabs>
          <w:tab w:val="left" w:pos="1549"/>
        </w:tabs>
        <w:spacing w:before="1" w:line="360" w:lineRule="auto"/>
        <w:ind w:left="917" w:right="915" w:firstLine="420"/>
        <w:rPr>
          <w:rFonts w:asciiTheme="majorEastAsia" w:eastAsiaTheme="majorEastAsia" w:hAnsiTheme="majorEastAsia"/>
          <w:sz w:val="24"/>
          <w:szCs w:val="24"/>
        </w:rPr>
      </w:pPr>
      <w:r w:rsidRPr="00CE70B5">
        <w:rPr>
          <w:rFonts w:asciiTheme="majorEastAsia" w:eastAsiaTheme="majorEastAsia" w:hAnsiTheme="majorEastAsia"/>
          <w:spacing w:val="-5"/>
          <w:w w:val="95"/>
          <w:sz w:val="24"/>
          <w:szCs w:val="24"/>
        </w:rPr>
        <w:t>在货物质保期内，乙方应对由于设计、工艺、质量</w:t>
      </w:r>
      <w:r w:rsidRPr="00CE70B5">
        <w:rPr>
          <w:rFonts w:asciiTheme="majorEastAsia" w:eastAsiaTheme="majorEastAsia" w:hAnsiTheme="majorEastAsia"/>
          <w:w w:val="95"/>
          <w:sz w:val="24"/>
          <w:szCs w:val="24"/>
        </w:rPr>
        <w:t>（含环保节能要求</w:t>
      </w:r>
      <w:r w:rsidRPr="00CE70B5">
        <w:rPr>
          <w:rFonts w:asciiTheme="majorEastAsia" w:eastAsiaTheme="majorEastAsia" w:hAnsiTheme="majorEastAsia"/>
          <w:spacing w:val="-15"/>
          <w:w w:val="95"/>
          <w:sz w:val="24"/>
          <w:szCs w:val="24"/>
        </w:rPr>
        <w:t>）</w:t>
      </w:r>
      <w:r w:rsidRPr="00CE70B5">
        <w:rPr>
          <w:rFonts w:asciiTheme="majorEastAsia" w:eastAsiaTheme="majorEastAsia" w:hAnsiTheme="majorEastAsia"/>
          <w:spacing w:val="-4"/>
          <w:w w:val="95"/>
          <w:sz w:val="24"/>
          <w:szCs w:val="24"/>
        </w:rPr>
        <w:t xml:space="preserve">、材料和的缺  </w:t>
      </w:r>
      <w:r w:rsidRPr="00CE70B5">
        <w:rPr>
          <w:rFonts w:asciiTheme="majorEastAsia" w:eastAsiaTheme="majorEastAsia" w:hAnsiTheme="majorEastAsia"/>
          <w:spacing w:val="-4"/>
          <w:sz w:val="24"/>
          <w:szCs w:val="24"/>
        </w:rPr>
        <w:t>陷而发生的任何不足或故障负责，并解决存在的问题。</w:t>
      </w:r>
    </w:p>
    <w:p w14:paraId="06CE4FC4" w14:textId="77777777" w:rsidR="003676E0" w:rsidRPr="00CE70B5" w:rsidRDefault="00D368B4" w:rsidP="0020489D">
      <w:pPr>
        <w:pStyle w:val="a7"/>
        <w:numPr>
          <w:ilvl w:val="0"/>
          <w:numId w:val="31"/>
        </w:numPr>
        <w:tabs>
          <w:tab w:val="left" w:pos="1549"/>
        </w:tabs>
        <w:spacing w:line="360" w:lineRule="auto"/>
        <w:ind w:left="917" w:right="917" w:firstLine="420"/>
        <w:rPr>
          <w:rFonts w:asciiTheme="majorEastAsia" w:eastAsiaTheme="majorEastAsia" w:hAnsiTheme="majorEastAsia"/>
          <w:sz w:val="24"/>
          <w:szCs w:val="24"/>
        </w:rPr>
      </w:pPr>
      <w:r w:rsidRPr="00CE70B5">
        <w:rPr>
          <w:rFonts w:asciiTheme="majorEastAsia" w:eastAsiaTheme="majorEastAsia" w:hAnsiTheme="majorEastAsia"/>
          <w:spacing w:val="-4"/>
          <w:w w:val="95"/>
          <w:sz w:val="24"/>
          <w:szCs w:val="24"/>
        </w:rPr>
        <w:t xml:space="preserve">对不符合本合同第四条规定要求的货物应立即进行调换，调换本身并不影响甲方就其  </w:t>
      </w:r>
      <w:r w:rsidRPr="00CE70B5">
        <w:rPr>
          <w:rFonts w:asciiTheme="majorEastAsia" w:eastAsiaTheme="majorEastAsia" w:hAnsiTheme="majorEastAsia"/>
          <w:spacing w:val="-4"/>
          <w:sz w:val="24"/>
          <w:szCs w:val="24"/>
        </w:rPr>
        <w:t>损失向乙方索赔的权利。</w:t>
      </w:r>
    </w:p>
    <w:p w14:paraId="33D6C5AE" w14:textId="77777777" w:rsidR="003676E0" w:rsidRPr="00CE70B5" w:rsidRDefault="00D368B4" w:rsidP="0020489D">
      <w:pPr>
        <w:pStyle w:val="a7"/>
        <w:numPr>
          <w:ilvl w:val="0"/>
          <w:numId w:val="31"/>
        </w:numPr>
        <w:tabs>
          <w:tab w:val="left" w:pos="1549"/>
        </w:tabs>
        <w:spacing w:line="360" w:lineRule="auto"/>
        <w:ind w:left="917" w:right="916" w:firstLine="420"/>
        <w:jc w:val="both"/>
        <w:rPr>
          <w:rFonts w:asciiTheme="majorEastAsia" w:eastAsiaTheme="majorEastAsia" w:hAnsiTheme="majorEastAsia"/>
          <w:sz w:val="24"/>
          <w:szCs w:val="24"/>
        </w:rPr>
      </w:pPr>
      <w:r w:rsidRPr="00CE70B5">
        <w:rPr>
          <w:rFonts w:asciiTheme="majorEastAsia" w:eastAsiaTheme="majorEastAsia" w:hAnsiTheme="majorEastAsia"/>
          <w:spacing w:val="-7"/>
          <w:w w:val="95"/>
          <w:sz w:val="24"/>
          <w:szCs w:val="24"/>
        </w:rPr>
        <w:t xml:space="preserve">货物安装调试完成后，乙方应继续向甲方提供良好的技术支持。应当由专门队伍从事  </w:t>
      </w:r>
      <w:r w:rsidRPr="00CE70B5">
        <w:rPr>
          <w:rFonts w:asciiTheme="majorEastAsia" w:eastAsiaTheme="majorEastAsia" w:hAnsiTheme="majorEastAsia"/>
          <w:spacing w:val="-9"/>
          <w:sz w:val="24"/>
          <w:szCs w:val="24"/>
        </w:rPr>
        <w:t>此项工作，并提供全天候的热线技术支持服务，应当对甲方所反映的任何问题在</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pacing w:val="27"/>
          <w:sz w:val="24"/>
          <w:szCs w:val="24"/>
        </w:rPr>
        <w:t xml:space="preserve"> 日</w:t>
      </w:r>
      <w:r w:rsidRPr="00CE70B5">
        <w:rPr>
          <w:rFonts w:asciiTheme="majorEastAsia" w:eastAsiaTheme="majorEastAsia" w:hAnsiTheme="majorEastAsia"/>
          <w:sz w:val="24"/>
          <w:szCs w:val="24"/>
        </w:rPr>
        <w:t>（小时</w:t>
      </w:r>
      <w:r w:rsidRPr="00CE70B5">
        <w:rPr>
          <w:rFonts w:asciiTheme="majorEastAsia" w:eastAsiaTheme="majorEastAsia" w:hAnsiTheme="majorEastAsia"/>
          <w:spacing w:val="-15"/>
          <w:sz w:val="24"/>
          <w:szCs w:val="24"/>
        </w:rPr>
        <w:t>）</w:t>
      </w:r>
      <w:r w:rsidRPr="00CE70B5">
        <w:rPr>
          <w:rFonts w:asciiTheme="majorEastAsia" w:eastAsiaTheme="majorEastAsia" w:hAnsiTheme="majorEastAsia"/>
          <w:spacing w:val="-2"/>
          <w:sz w:val="24"/>
          <w:szCs w:val="24"/>
        </w:rPr>
        <w:t>之内做出及时响应，在</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pacing w:val="31"/>
          <w:sz w:val="24"/>
          <w:szCs w:val="24"/>
        </w:rPr>
        <w:t xml:space="preserve"> 日</w:t>
      </w:r>
      <w:r w:rsidRPr="00CE70B5">
        <w:rPr>
          <w:rFonts w:asciiTheme="majorEastAsia" w:eastAsiaTheme="majorEastAsia" w:hAnsiTheme="majorEastAsia"/>
          <w:sz w:val="24"/>
          <w:szCs w:val="24"/>
        </w:rPr>
        <w:t>（小时</w:t>
      </w:r>
      <w:r w:rsidRPr="00CE70B5">
        <w:rPr>
          <w:rFonts w:asciiTheme="majorEastAsia" w:eastAsiaTheme="majorEastAsia" w:hAnsiTheme="majorEastAsia"/>
          <w:spacing w:val="-13"/>
          <w:sz w:val="24"/>
          <w:szCs w:val="24"/>
        </w:rPr>
        <w:t>）</w:t>
      </w:r>
      <w:r w:rsidRPr="00CE70B5">
        <w:rPr>
          <w:rFonts w:asciiTheme="majorEastAsia" w:eastAsiaTheme="majorEastAsia" w:hAnsiTheme="majorEastAsia"/>
          <w:spacing w:val="-3"/>
          <w:sz w:val="24"/>
          <w:szCs w:val="24"/>
        </w:rPr>
        <w:t>之内赶到现场实地解决问题。若问题、故障在检修</w:t>
      </w:r>
      <w:r w:rsidRPr="00CE70B5">
        <w:rPr>
          <w:rFonts w:asciiTheme="majorEastAsia" w:eastAsiaTheme="majorEastAsia" w:hAnsiTheme="majorEastAsia"/>
          <w:spacing w:val="-3"/>
          <w:sz w:val="24"/>
          <w:szCs w:val="24"/>
          <w:u w:val="single"/>
        </w:rPr>
        <w:t xml:space="preserve">   </w:t>
      </w:r>
      <w:r w:rsidRPr="00CE70B5">
        <w:rPr>
          <w:rFonts w:asciiTheme="majorEastAsia" w:eastAsiaTheme="majorEastAsia" w:hAnsiTheme="majorEastAsia"/>
          <w:sz w:val="24"/>
          <w:szCs w:val="24"/>
        </w:rPr>
        <w:t xml:space="preserve"> 工作日（小时）后仍无法解决，乙方应在</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rPr>
        <w:t xml:space="preserve"> 日（小时）内免费提供不低于故障货物规格型号档次的备用货物供甲方使用，直至故障货物修复。</w:t>
      </w:r>
    </w:p>
    <w:p w14:paraId="516A75E2" w14:textId="77777777" w:rsidR="003676E0" w:rsidRPr="00CE70B5" w:rsidRDefault="00D368B4" w:rsidP="0020489D">
      <w:pPr>
        <w:pStyle w:val="a7"/>
        <w:numPr>
          <w:ilvl w:val="0"/>
          <w:numId w:val="31"/>
        </w:numPr>
        <w:tabs>
          <w:tab w:val="left" w:pos="1549"/>
        </w:tabs>
        <w:spacing w:line="360" w:lineRule="auto"/>
        <w:ind w:left="917" w:right="915" w:firstLine="420"/>
        <w:jc w:val="both"/>
        <w:rPr>
          <w:rFonts w:asciiTheme="majorEastAsia" w:eastAsiaTheme="majorEastAsia" w:hAnsiTheme="majorEastAsia"/>
          <w:sz w:val="24"/>
          <w:szCs w:val="24"/>
        </w:rPr>
      </w:pPr>
      <w:r w:rsidRPr="00CE70B5">
        <w:rPr>
          <w:rFonts w:asciiTheme="majorEastAsia" w:eastAsiaTheme="majorEastAsia" w:hAnsiTheme="majorEastAsia"/>
          <w:spacing w:val="-5"/>
          <w:w w:val="95"/>
          <w:sz w:val="24"/>
          <w:szCs w:val="24"/>
        </w:rPr>
        <w:t xml:space="preserve">乙方应当建立健全售后服务体系，确保货物正常运行。乙方应当遵守甲方的有关管理  </w:t>
      </w:r>
      <w:r w:rsidRPr="00CE70B5">
        <w:rPr>
          <w:rFonts w:asciiTheme="majorEastAsia" w:eastAsiaTheme="majorEastAsia" w:hAnsiTheme="majorEastAsia"/>
          <w:spacing w:val="-9"/>
          <w:w w:val="95"/>
          <w:sz w:val="24"/>
          <w:szCs w:val="24"/>
        </w:rPr>
        <w:t xml:space="preserve">制度、操作规程。对于乙方违规操作造成甲方损失的，由乙方按照本合同第十二条的约定承   </w:t>
      </w:r>
      <w:r w:rsidRPr="00CE70B5">
        <w:rPr>
          <w:rFonts w:asciiTheme="majorEastAsia" w:eastAsiaTheme="majorEastAsia" w:hAnsiTheme="majorEastAsia"/>
          <w:spacing w:val="-9"/>
          <w:sz w:val="24"/>
          <w:szCs w:val="24"/>
        </w:rPr>
        <w:t>担赔偿责任。</w:t>
      </w:r>
    </w:p>
    <w:p w14:paraId="7C39387D" w14:textId="77777777" w:rsidR="003676E0" w:rsidRPr="00CE70B5" w:rsidRDefault="00D368B4" w:rsidP="0020489D">
      <w:pPr>
        <w:pStyle w:val="a7"/>
        <w:numPr>
          <w:ilvl w:val="0"/>
          <w:numId w:val="31"/>
        </w:numPr>
        <w:tabs>
          <w:tab w:val="left" w:pos="1549"/>
        </w:tabs>
        <w:spacing w:line="360" w:lineRule="auto"/>
        <w:ind w:left="917" w:right="915" w:firstLine="420"/>
        <w:jc w:val="both"/>
        <w:rPr>
          <w:rFonts w:asciiTheme="majorEastAsia" w:eastAsiaTheme="majorEastAsia" w:hAnsiTheme="majorEastAsia"/>
          <w:sz w:val="24"/>
          <w:szCs w:val="24"/>
        </w:rPr>
      </w:pPr>
      <w:r w:rsidRPr="00CE70B5">
        <w:rPr>
          <w:rFonts w:asciiTheme="majorEastAsia" w:eastAsiaTheme="majorEastAsia" w:hAnsiTheme="majorEastAsia"/>
          <w:spacing w:val="-5"/>
          <w:w w:val="95"/>
          <w:sz w:val="24"/>
          <w:szCs w:val="24"/>
        </w:rPr>
        <w:t>乙方应负责货物及主要部件、配件维修更换。质保期内，乙方对货物</w:t>
      </w:r>
      <w:r w:rsidRPr="00CE70B5">
        <w:rPr>
          <w:rFonts w:asciiTheme="majorEastAsia" w:eastAsiaTheme="majorEastAsia" w:hAnsiTheme="majorEastAsia"/>
          <w:w w:val="95"/>
          <w:sz w:val="24"/>
          <w:szCs w:val="24"/>
        </w:rPr>
        <w:t>（人为故意损坏  除外</w:t>
      </w:r>
      <w:r w:rsidRPr="00CE70B5">
        <w:rPr>
          <w:rFonts w:asciiTheme="majorEastAsia" w:eastAsiaTheme="majorEastAsia" w:hAnsiTheme="majorEastAsia"/>
          <w:spacing w:val="-22"/>
          <w:w w:val="95"/>
          <w:sz w:val="24"/>
          <w:szCs w:val="24"/>
        </w:rPr>
        <w:t>）</w:t>
      </w:r>
      <w:r w:rsidRPr="00CE70B5">
        <w:rPr>
          <w:rFonts w:asciiTheme="majorEastAsia" w:eastAsiaTheme="majorEastAsia" w:hAnsiTheme="majorEastAsia"/>
          <w:spacing w:val="-4"/>
          <w:w w:val="95"/>
          <w:sz w:val="24"/>
          <w:szCs w:val="24"/>
        </w:rPr>
        <w:t>提供全免费保修或免费更换；质保期后，收取维修成本费</w:t>
      </w:r>
      <w:r w:rsidRPr="00CE70B5">
        <w:rPr>
          <w:rFonts w:asciiTheme="majorEastAsia" w:eastAsiaTheme="majorEastAsia" w:hAnsiTheme="majorEastAsia"/>
          <w:w w:val="95"/>
          <w:sz w:val="24"/>
          <w:szCs w:val="24"/>
        </w:rPr>
        <w:t>（备品备件乙</w:t>
      </w:r>
      <w:r w:rsidRPr="00CE70B5">
        <w:rPr>
          <w:rFonts w:asciiTheme="majorEastAsia" w:eastAsiaTheme="majorEastAsia" w:hAnsiTheme="majorEastAsia"/>
          <w:w w:val="95"/>
          <w:sz w:val="24"/>
          <w:szCs w:val="24"/>
        </w:rPr>
        <w:lastRenderedPageBreak/>
        <w:t xml:space="preserve">方应以投标文   </w:t>
      </w:r>
      <w:r w:rsidRPr="00CE70B5">
        <w:rPr>
          <w:rFonts w:asciiTheme="majorEastAsia" w:eastAsiaTheme="majorEastAsia" w:hAnsiTheme="majorEastAsia"/>
          <w:sz w:val="24"/>
          <w:szCs w:val="24"/>
        </w:rPr>
        <w:t>件承诺的优惠价格提供）。</w:t>
      </w:r>
    </w:p>
    <w:p w14:paraId="3A390800" w14:textId="77777777" w:rsidR="003676E0" w:rsidRPr="00CE70B5" w:rsidRDefault="00D368B4" w:rsidP="0020489D">
      <w:pPr>
        <w:pStyle w:val="2"/>
        <w:spacing w:line="360" w:lineRule="auto"/>
        <w:ind w:left="1400" w:firstLine="0"/>
        <w:jc w:val="both"/>
        <w:rPr>
          <w:rFonts w:asciiTheme="majorEastAsia" w:eastAsiaTheme="majorEastAsia" w:hAnsiTheme="majorEastAsia"/>
          <w:sz w:val="24"/>
          <w:szCs w:val="24"/>
        </w:rPr>
      </w:pPr>
      <w:bookmarkStart w:id="119" w:name="第十一条__分包和转包"/>
      <w:bookmarkEnd w:id="119"/>
      <w:r w:rsidRPr="00CE70B5">
        <w:rPr>
          <w:rFonts w:asciiTheme="majorEastAsia" w:eastAsiaTheme="majorEastAsia" w:hAnsiTheme="majorEastAsia"/>
          <w:sz w:val="24"/>
          <w:szCs w:val="24"/>
        </w:rPr>
        <w:t>第十一条 分包和转包</w:t>
      </w:r>
    </w:p>
    <w:p w14:paraId="38F4B3C1" w14:textId="77777777" w:rsidR="003676E0" w:rsidRPr="00CE70B5" w:rsidRDefault="00D368B4" w:rsidP="0020489D">
      <w:pPr>
        <w:pStyle w:val="a3"/>
        <w:spacing w:line="360" w:lineRule="auto"/>
        <w:ind w:left="917" w:right="915" w:firstLine="420"/>
        <w:rPr>
          <w:rFonts w:asciiTheme="majorEastAsia" w:eastAsiaTheme="majorEastAsia" w:hAnsiTheme="majorEastAsia"/>
          <w:sz w:val="24"/>
          <w:szCs w:val="24"/>
        </w:rPr>
      </w:pPr>
      <w:r w:rsidRPr="00CE70B5">
        <w:rPr>
          <w:rFonts w:asciiTheme="majorEastAsia" w:eastAsiaTheme="majorEastAsia" w:hAnsiTheme="majorEastAsia"/>
          <w:spacing w:val="-6"/>
          <w:w w:val="95"/>
          <w:sz w:val="24"/>
          <w:szCs w:val="24"/>
        </w:rPr>
        <w:t xml:space="preserve">除招标采购文件事先说明、且经甲方事先书面同意外，乙方不得分包、转包其应履行的  </w:t>
      </w:r>
      <w:r w:rsidRPr="00CE70B5">
        <w:rPr>
          <w:rFonts w:asciiTheme="majorEastAsia" w:eastAsiaTheme="majorEastAsia" w:hAnsiTheme="majorEastAsia"/>
          <w:spacing w:val="-6"/>
          <w:sz w:val="24"/>
          <w:szCs w:val="24"/>
        </w:rPr>
        <w:t>合同义务。</w:t>
      </w:r>
    </w:p>
    <w:p w14:paraId="1EA0BF18" w14:textId="77777777" w:rsidR="003676E0" w:rsidRPr="00CE70B5" w:rsidRDefault="00D368B4" w:rsidP="0020489D">
      <w:pPr>
        <w:pStyle w:val="2"/>
        <w:tabs>
          <w:tab w:val="left" w:pos="2391"/>
        </w:tabs>
        <w:spacing w:line="360" w:lineRule="auto"/>
        <w:ind w:left="1337" w:firstLine="0"/>
        <w:rPr>
          <w:rFonts w:asciiTheme="majorEastAsia" w:eastAsiaTheme="majorEastAsia" w:hAnsiTheme="majorEastAsia"/>
          <w:sz w:val="24"/>
          <w:szCs w:val="24"/>
        </w:rPr>
      </w:pPr>
      <w:bookmarkStart w:id="120" w:name="第十二条__合同的生效"/>
      <w:bookmarkEnd w:id="120"/>
      <w:r w:rsidRPr="00CE70B5">
        <w:rPr>
          <w:rFonts w:asciiTheme="majorEastAsia" w:eastAsiaTheme="majorEastAsia" w:hAnsiTheme="majorEastAsia"/>
          <w:sz w:val="24"/>
          <w:szCs w:val="24"/>
        </w:rPr>
        <w:t>第十二条</w:t>
      </w:r>
      <w:r w:rsidRPr="00CE70B5">
        <w:rPr>
          <w:rFonts w:asciiTheme="majorEastAsia" w:eastAsiaTheme="majorEastAsia" w:hAnsiTheme="majorEastAsia"/>
          <w:sz w:val="24"/>
          <w:szCs w:val="24"/>
        </w:rPr>
        <w:tab/>
        <w:t>合同的生效</w:t>
      </w:r>
    </w:p>
    <w:p w14:paraId="17CFB63E" w14:textId="77777777" w:rsidR="003676E0" w:rsidRPr="00CE70B5" w:rsidRDefault="00D368B4" w:rsidP="0020489D">
      <w:pPr>
        <w:pStyle w:val="a7"/>
        <w:numPr>
          <w:ilvl w:val="0"/>
          <w:numId w:val="32"/>
        </w:numPr>
        <w:tabs>
          <w:tab w:val="left" w:pos="1549"/>
        </w:tabs>
        <w:spacing w:line="360" w:lineRule="auto"/>
        <w:rPr>
          <w:rFonts w:asciiTheme="majorEastAsia" w:eastAsiaTheme="majorEastAsia" w:hAnsiTheme="majorEastAsia"/>
          <w:sz w:val="24"/>
          <w:szCs w:val="24"/>
        </w:rPr>
      </w:pPr>
      <w:r w:rsidRPr="00CE70B5">
        <w:rPr>
          <w:rFonts w:asciiTheme="majorEastAsia" w:eastAsiaTheme="majorEastAsia" w:hAnsiTheme="majorEastAsia"/>
          <w:sz w:val="24"/>
          <w:szCs w:val="24"/>
        </w:rPr>
        <w:t>本合同经甲乙双方或授权代表签订并加盖公章或合同专用章后生效。</w:t>
      </w:r>
    </w:p>
    <w:p w14:paraId="168F16AF" w14:textId="77777777" w:rsidR="003676E0" w:rsidRPr="00CE70B5" w:rsidRDefault="00D368B4" w:rsidP="0020489D">
      <w:pPr>
        <w:pStyle w:val="a7"/>
        <w:numPr>
          <w:ilvl w:val="0"/>
          <w:numId w:val="32"/>
        </w:numPr>
        <w:tabs>
          <w:tab w:val="left" w:pos="1549"/>
        </w:tabs>
        <w:spacing w:line="360" w:lineRule="auto"/>
        <w:ind w:left="917" w:right="828" w:firstLine="420"/>
        <w:rPr>
          <w:rFonts w:asciiTheme="majorEastAsia" w:eastAsiaTheme="majorEastAsia" w:hAnsiTheme="majorEastAsia"/>
          <w:sz w:val="24"/>
          <w:szCs w:val="24"/>
        </w:rPr>
      </w:pPr>
      <w:r w:rsidRPr="00CE70B5">
        <w:rPr>
          <w:rFonts w:asciiTheme="majorEastAsia" w:eastAsiaTheme="majorEastAsia" w:hAnsiTheme="majorEastAsia"/>
          <w:spacing w:val="-3"/>
          <w:sz w:val="24"/>
          <w:szCs w:val="24"/>
        </w:rPr>
        <w:t xml:space="preserve">生效后，除《中华人民共和国政府采购法》第 </w:t>
      </w:r>
      <w:r w:rsidRPr="00CE70B5">
        <w:rPr>
          <w:rFonts w:asciiTheme="majorEastAsia" w:eastAsiaTheme="majorEastAsia" w:hAnsiTheme="majorEastAsia"/>
          <w:sz w:val="24"/>
          <w:szCs w:val="24"/>
        </w:rPr>
        <w:t>49</w:t>
      </w:r>
      <w:r w:rsidRPr="00CE70B5">
        <w:rPr>
          <w:rFonts w:asciiTheme="majorEastAsia" w:eastAsiaTheme="majorEastAsia" w:hAnsiTheme="majorEastAsia"/>
          <w:spacing w:val="-23"/>
          <w:sz w:val="24"/>
          <w:szCs w:val="24"/>
        </w:rPr>
        <w:t xml:space="preserve"> 条、第 </w:t>
      </w:r>
      <w:r w:rsidRPr="00CE70B5">
        <w:rPr>
          <w:rFonts w:asciiTheme="majorEastAsia" w:eastAsiaTheme="majorEastAsia" w:hAnsiTheme="majorEastAsia"/>
          <w:sz w:val="24"/>
          <w:szCs w:val="24"/>
        </w:rPr>
        <w:t>50</w:t>
      </w:r>
      <w:r w:rsidRPr="00CE70B5">
        <w:rPr>
          <w:rFonts w:asciiTheme="majorEastAsia" w:eastAsiaTheme="majorEastAsia" w:hAnsiTheme="majorEastAsia"/>
          <w:spacing w:val="-8"/>
          <w:sz w:val="24"/>
          <w:szCs w:val="24"/>
        </w:rPr>
        <w:t xml:space="preserve"> 条第二款规定的情形外， 甲乙双方不得擅自变更、中止或终止合同。</w:t>
      </w:r>
    </w:p>
    <w:p w14:paraId="0A65E6DC" w14:textId="77777777" w:rsidR="003676E0" w:rsidRPr="00CE70B5" w:rsidRDefault="00D368B4" w:rsidP="0020489D">
      <w:pPr>
        <w:pStyle w:val="2"/>
        <w:tabs>
          <w:tab w:val="left" w:pos="2453"/>
        </w:tabs>
        <w:spacing w:line="360" w:lineRule="auto"/>
        <w:ind w:left="1400" w:firstLine="0"/>
        <w:rPr>
          <w:rFonts w:asciiTheme="majorEastAsia" w:eastAsiaTheme="majorEastAsia" w:hAnsiTheme="majorEastAsia"/>
          <w:sz w:val="24"/>
          <w:szCs w:val="24"/>
        </w:rPr>
      </w:pPr>
      <w:bookmarkStart w:id="121" w:name="第十三条__违约责任"/>
      <w:bookmarkEnd w:id="121"/>
      <w:r w:rsidRPr="00CE70B5">
        <w:rPr>
          <w:rFonts w:asciiTheme="majorEastAsia" w:eastAsiaTheme="majorEastAsia" w:hAnsiTheme="majorEastAsia"/>
          <w:sz w:val="24"/>
          <w:szCs w:val="24"/>
        </w:rPr>
        <w:t>第十三条</w:t>
      </w:r>
      <w:r w:rsidRPr="00CE70B5">
        <w:rPr>
          <w:rFonts w:asciiTheme="majorEastAsia" w:eastAsiaTheme="majorEastAsia" w:hAnsiTheme="majorEastAsia"/>
          <w:sz w:val="24"/>
          <w:szCs w:val="24"/>
        </w:rPr>
        <w:tab/>
        <w:t>违约责任</w:t>
      </w:r>
    </w:p>
    <w:p w14:paraId="02562AA4" w14:textId="77777777" w:rsidR="003676E0" w:rsidRPr="00CE70B5" w:rsidRDefault="00D368B4" w:rsidP="0020489D">
      <w:pPr>
        <w:pStyle w:val="a7"/>
        <w:numPr>
          <w:ilvl w:val="0"/>
          <w:numId w:val="33"/>
        </w:numPr>
        <w:tabs>
          <w:tab w:val="left" w:pos="1549"/>
          <w:tab w:val="left" w:pos="6586"/>
        </w:tabs>
        <w:spacing w:before="45" w:line="360" w:lineRule="auto"/>
        <w:ind w:right="917" w:firstLine="420"/>
        <w:rPr>
          <w:rFonts w:asciiTheme="majorEastAsia" w:eastAsiaTheme="majorEastAsia" w:hAnsiTheme="majorEastAsia"/>
          <w:sz w:val="24"/>
          <w:szCs w:val="24"/>
        </w:rPr>
      </w:pPr>
      <w:r w:rsidRPr="00CE70B5">
        <w:rPr>
          <w:rFonts w:asciiTheme="majorEastAsia" w:eastAsiaTheme="majorEastAsia" w:hAnsiTheme="majorEastAsia"/>
          <w:spacing w:val="-5"/>
          <w:w w:val="95"/>
          <w:sz w:val="24"/>
          <w:szCs w:val="24"/>
        </w:rPr>
        <w:t xml:space="preserve">乙方所交付的货物不符合本合同规定的，甲方有权拒收，乙方在得到甲方通知之日起  </w:t>
      </w:r>
      <w:r w:rsidRPr="00CE70B5">
        <w:rPr>
          <w:rFonts w:asciiTheme="majorEastAsia" w:eastAsiaTheme="majorEastAsia" w:hAnsiTheme="majorEastAsia"/>
          <w:spacing w:val="-11"/>
          <w:w w:val="95"/>
          <w:sz w:val="24"/>
          <w:szCs w:val="24"/>
        </w:rPr>
        <w:t>个工作日内采取补救措施，逾期仍未采取有效措施的，甲方有权要求乙方赔偿因此造成的损</w:t>
      </w:r>
      <w:r w:rsidRPr="00CE70B5">
        <w:rPr>
          <w:rFonts w:asciiTheme="majorEastAsia" w:eastAsiaTheme="majorEastAsia" w:hAnsiTheme="majorEastAsia"/>
          <w:sz w:val="24"/>
          <w:szCs w:val="24"/>
        </w:rPr>
        <w:t>失或扣留履约保证金；同时乙方应向甲方支付合同总价</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z w:val="24"/>
          <w:szCs w:val="24"/>
        </w:rPr>
        <w:t>％的违约金。</w:t>
      </w:r>
    </w:p>
    <w:p w14:paraId="3EAE8934" w14:textId="77777777" w:rsidR="003676E0" w:rsidRPr="00CE70B5" w:rsidRDefault="00D368B4" w:rsidP="0020489D">
      <w:pPr>
        <w:pStyle w:val="a7"/>
        <w:numPr>
          <w:ilvl w:val="0"/>
          <w:numId w:val="33"/>
        </w:numPr>
        <w:tabs>
          <w:tab w:val="left" w:pos="1549"/>
          <w:tab w:val="left" w:pos="8074"/>
        </w:tabs>
        <w:spacing w:line="360" w:lineRule="auto"/>
        <w:ind w:left="1548"/>
        <w:rPr>
          <w:rFonts w:asciiTheme="majorEastAsia" w:eastAsiaTheme="majorEastAsia" w:hAnsiTheme="majorEastAsia"/>
          <w:sz w:val="24"/>
          <w:szCs w:val="24"/>
        </w:rPr>
      </w:pPr>
      <w:r w:rsidRPr="00CE70B5">
        <w:rPr>
          <w:rFonts w:asciiTheme="majorEastAsia" w:eastAsiaTheme="majorEastAsia" w:hAnsiTheme="majorEastAsia"/>
          <w:sz w:val="24"/>
          <w:szCs w:val="24"/>
        </w:rPr>
        <w:t>甲方无正当理由拒收货物</w:t>
      </w:r>
      <w:r w:rsidRPr="00CE70B5">
        <w:rPr>
          <w:rFonts w:asciiTheme="majorEastAsia" w:eastAsiaTheme="majorEastAsia" w:hAnsiTheme="majorEastAsia"/>
          <w:spacing w:val="-97"/>
          <w:sz w:val="24"/>
          <w:szCs w:val="24"/>
        </w:rPr>
        <w:t>、</w:t>
      </w:r>
      <w:r w:rsidRPr="00CE70B5">
        <w:rPr>
          <w:rFonts w:asciiTheme="majorEastAsia" w:eastAsiaTheme="majorEastAsia" w:hAnsiTheme="majorEastAsia"/>
          <w:sz w:val="24"/>
          <w:szCs w:val="24"/>
        </w:rPr>
        <w:t>拒付货款的</w:t>
      </w:r>
      <w:r w:rsidRPr="00CE70B5">
        <w:rPr>
          <w:rFonts w:asciiTheme="majorEastAsia" w:eastAsiaTheme="majorEastAsia" w:hAnsiTheme="majorEastAsia"/>
          <w:spacing w:val="-94"/>
          <w:sz w:val="24"/>
          <w:szCs w:val="24"/>
        </w:rPr>
        <w:t>，</w:t>
      </w:r>
      <w:r w:rsidRPr="00CE70B5">
        <w:rPr>
          <w:rFonts w:asciiTheme="majorEastAsia" w:eastAsiaTheme="majorEastAsia" w:hAnsiTheme="majorEastAsia"/>
          <w:sz w:val="24"/>
          <w:szCs w:val="24"/>
        </w:rPr>
        <w:t>甲方应向乙方偿付拒付货款</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z w:val="24"/>
          <w:szCs w:val="24"/>
        </w:rPr>
        <w:t>％的违约金。</w:t>
      </w:r>
    </w:p>
    <w:p w14:paraId="48D26F80" w14:textId="77777777" w:rsidR="003676E0" w:rsidRPr="00CE70B5" w:rsidRDefault="00D368B4" w:rsidP="0020489D">
      <w:pPr>
        <w:pStyle w:val="a7"/>
        <w:numPr>
          <w:ilvl w:val="0"/>
          <w:numId w:val="33"/>
        </w:numPr>
        <w:tabs>
          <w:tab w:val="left" w:pos="1549"/>
        </w:tabs>
        <w:spacing w:line="360" w:lineRule="auto"/>
        <w:ind w:right="915" w:firstLine="420"/>
        <w:jc w:val="both"/>
        <w:rPr>
          <w:rFonts w:asciiTheme="majorEastAsia" w:eastAsiaTheme="majorEastAsia" w:hAnsiTheme="majorEastAsia"/>
          <w:sz w:val="24"/>
          <w:szCs w:val="24"/>
        </w:rPr>
      </w:pPr>
      <w:r w:rsidRPr="00CE70B5">
        <w:rPr>
          <w:rFonts w:asciiTheme="majorEastAsia" w:eastAsiaTheme="majorEastAsia" w:hAnsiTheme="majorEastAsia"/>
          <w:spacing w:val="-6"/>
          <w:sz w:val="24"/>
          <w:szCs w:val="24"/>
        </w:rPr>
        <w:t xml:space="preserve">乙方无正当理由逾期交付货物的，每逾期 </w:t>
      </w:r>
      <w:r w:rsidRPr="00CE70B5">
        <w:rPr>
          <w:rFonts w:asciiTheme="majorEastAsia" w:eastAsiaTheme="majorEastAsia" w:hAnsiTheme="majorEastAsia"/>
          <w:sz w:val="24"/>
          <w:szCs w:val="24"/>
        </w:rPr>
        <w:t>1</w:t>
      </w:r>
      <w:r w:rsidRPr="00CE70B5">
        <w:rPr>
          <w:rFonts w:asciiTheme="majorEastAsia" w:eastAsiaTheme="majorEastAsia" w:hAnsiTheme="majorEastAsia"/>
          <w:spacing w:val="-11"/>
          <w:sz w:val="24"/>
          <w:szCs w:val="24"/>
        </w:rPr>
        <w:t xml:space="preserve"> 天，乙方向甲方偿付逾期交货部分货款总额的</w:t>
      </w:r>
      <w:r w:rsidRPr="00CE70B5">
        <w:rPr>
          <w:rFonts w:asciiTheme="majorEastAsia" w:eastAsiaTheme="majorEastAsia" w:hAnsiTheme="majorEastAsia"/>
          <w:spacing w:val="-11"/>
          <w:sz w:val="24"/>
          <w:szCs w:val="24"/>
          <w:u w:val="single"/>
        </w:rPr>
        <w:t xml:space="preserve"> </w:t>
      </w:r>
      <w:r w:rsidRPr="00CE70B5">
        <w:rPr>
          <w:rFonts w:asciiTheme="majorEastAsia" w:eastAsiaTheme="majorEastAsia" w:hAnsiTheme="majorEastAsia"/>
          <w:sz w:val="24"/>
          <w:szCs w:val="24"/>
        </w:rPr>
        <w:t xml:space="preserve"> ‰的违约金。如乙方逾期交货达</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rPr>
        <w:t xml:space="preserve"> 天，甲方有权解除合同，甲方解除合同的通知</w:t>
      </w:r>
      <w:r w:rsidRPr="00CE70B5">
        <w:rPr>
          <w:rFonts w:asciiTheme="majorEastAsia" w:eastAsiaTheme="majorEastAsia" w:hAnsiTheme="majorEastAsia"/>
          <w:spacing w:val="-7"/>
          <w:w w:val="95"/>
          <w:sz w:val="24"/>
          <w:szCs w:val="24"/>
        </w:rPr>
        <w:t xml:space="preserve">自到达乙方时生效。在此情况下，乙方给甲方造成的实际损失高于违约金的，对高出违约金   </w:t>
      </w:r>
      <w:r w:rsidRPr="00CE70B5">
        <w:rPr>
          <w:rFonts w:asciiTheme="majorEastAsia" w:eastAsiaTheme="majorEastAsia" w:hAnsiTheme="majorEastAsia"/>
          <w:spacing w:val="-7"/>
          <w:sz w:val="24"/>
          <w:szCs w:val="24"/>
        </w:rPr>
        <w:t>的部分乙方应予以赔偿。</w:t>
      </w:r>
    </w:p>
    <w:p w14:paraId="4C0C69A6" w14:textId="77777777" w:rsidR="003676E0" w:rsidRPr="00CE70B5" w:rsidRDefault="00D368B4" w:rsidP="0020489D">
      <w:pPr>
        <w:pStyle w:val="a7"/>
        <w:numPr>
          <w:ilvl w:val="0"/>
          <w:numId w:val="33"/>
        </w:numPr>
        <w:tabs>
          <w:tab w:val="left" w:pos="1549"/>
        </w:tabs>
        <w:spacing w:line="360" w:lineRule="auto"/>
        <w:ind w:right="917" w:firstLine="420"/>
        <w:jc w:val="both"/>
        <w:rPr>
          <w:rFonts w:asciiTheme="majorEastAsia" w:eastAsiaTheme="majorEastAsia" w:hAnsiTheme="majorEastAsia"/>
          <w:sz w:val="24"/>
          <w:szCs w:val="24"/>
        </w:rPr>
      </w:pPr>
      <w:r w:rsidRPr="00CE70B5">
        <w:rPr>
          <w:rFonts w:asciiTheme="majorEastAsia" w:eastAsiaTheme="majorEastAsia" w:hAnsiTheme="majorEastAsia"/>
          <w:spacing w:val="-2"/>
          <w:sz w:val="24"/>
          <w:szCs w:val="24"/>
        </w:rPr>
        <w:t xml:space="preserve">甲方未按合同规定的期限向乙方支付货款的，每逾期 </w:t>
      </w:r>
      <w:r w:rsidRPr="00CE70B5">
        <w:rPr>
          <w:rFonts w:asciiTheme="majorEastAsia" w:eastAsiaTheme="majorEastAsia" w:hAnsiTheme="majorEastAsia"/>
          <w:sz w:val="24"/>
          <w:szCs w:val="24"/>
        </w:rPr>
        <w:t>1</w:t>
      </w:r>
      <w:r w:rsidRPr="00CE70B5">
        <w:rPr>
          <w:rFonts w:asciiTheme="majorEastAsia" w:eastAsiaTheme="majorEastAsia" w:hAnsiTheme="majorEastAsia"/>
          <w:spacing w:val="-5"/>
          <w:sz w:val="24"/>
          <w:szCs w:val="24"/>
        </w:rPr>
        <w:t xml:space="preserve"> 天甲方向乙方偿付欠款总额的</w:t>
      </w:r>
      <w:r w:rsidRPr="00CE70B5">
        <w:rPr>
          <w:rFonts w:asciiTheme="majorEastAsia" w:eastAsiaTheme="majorEastAsia" w:hAnsiTheme="majorEastAsia"/>
          <w:sz w:val="24"/>
          <w:szCs w:val="24"/>
        </w:rPr>
        <w:t xml:space="preserve"> ‰违约金，但累计违约金总额不超过欠款总额的</w:t>
      </w:r>
      <w:r w:rsidRPr="00CE70B5">
        <w:rPr>
          <w:rFonts w:asciiTheme="majorEastAsia" w:eastAsiaTheme="majorEastAsia" w:hAnsiTheme="majorEastAsia"/>
          <w:spacing w:val="34"/>
          <w:sz w:val="24"/>
          <w:szCs w:val="24"/>
        </w:rPr>
        <w:t xml:space="preserve"> ％。</w:t>
      </w:r>
    </w:p>
    <w:p w14:paraId="133DF194" w14:textId="77777777" w:rsidR="003676E0" w:rsidRPr="00CE70B5" w:rsidRDefault="00D368B4" w:rsidP="0020489D">
      <w:pPr>
        <w:pStyle w:val="a7"/>
        <w:numPr>
          <w:ilvl w:val="0"/>
          <w:numId w:val="33"/>
        </w:numPr>
        <w:tabs>
          <w:tab w:val="left" w:pos="1549"/>
        </w:tabs>
        <w:spacing w:line="360" w:lineRule="auto"/>
        <w:ind w:right="915" w:firstLine="420"/>
        <w:jc w:val="both"/>
        <w:rPr>
          <w:rFonts w:asciiTheme="majorEastAsia" w:eastAsiaTheme="majorEastAsia" w:hAnsiTheme="majorEastAsia"/>
          <w:sz w:val="24"/>
          <w:szCs w:val="24"/>
        </w:rPr>
      </w:pPr>
      <w:r w:rsidRPr="00CE70B5">
        <w:rPr>
          <w:rFonts w:asciiTheme="majorEastAsia" w:eastAsiaTheme="majorEastAsia" w:hAnsiTheme="majorEastAsia"/>
          <w:spacing w:val="-2"/>
          <w:w w:val="95"/>
          <w:sz w:val="24"/>
          <w:szCs w:val="24"/>
        </w:rPr>
        <w:t>在乙方承诺的或国家规定的质量保证期内</w:t>
      </w:r>
      <w:r w:rsidRPr="00CE70B5">
        <w:rPr>
          <w:rFonts w:asciiTheme="majorEastAsia" w:eastAsiaTheme="majorEastAsia" w:hAnsiTheme="majorEastAsia"/>
          <w:w w:val="95"/>
          <w:sz w:val="24"/>
          <w:szCs w:val="24"/>
        </w:rPr>
        <w:t>（取两者中最长的期限</w:t>
      </w:r>
      <w:r w:rsidRPr="00CE70B5">
        <w:rPr>
          <w:rFonts w:asciiTheme="majorEastAsia" w:eastAsiaTheme="majorEastAsia" w:hAnsiTheme="majorEastAsia"/>
          <w:spacing w:val="-28"/>
          <w:w w:val="95"/>
          <w:sz w:val="24"/>
          <w:szCs w:val="24"/>
        </w:rPr>
        <w:t>）</w:t>
      </w:r>
      <w:r w:rsidRPr="00CE70B5">
        <w:rPr>
          <w:rFonts w:asciiTheme="majorEastAsia" w:eastAsiaTheme="majorEastAsia" w:hAnsiTheme="majorEastAsia"/>
          <w:spacing w:val="-6"/>
          <w:w w:val="95"/>
          <w:sz w:val="24"/>
          <w:szCs w:val="24"/>
        </w:rPr>
        <w:t xml:space="preserve">，如经乙方两次维  </w:t>
      </w:r>
      <w:r w:rsidRPr="00CE70B5">
        <w:rPr>
          <w:rFonts w:asciiTheme="majorEastAsia" w:eastAsiaTheme="majorEastAsia" w:hAnsiTheme="majorEastAsia"/>
          <w:spacing w:val="-9"/>
          <w:w w:val="95"/>
          <w:sz w:val="24"/>
          <w:szCs w:val="24"/>
        </w:rPr>
        <w:t xml:space="preserve">修，货物仍不能达到合同约定的质量标准、运行效果的，甲方有权要求乙方更换为全新合格   </w:t>
      </w:r>
      <w:r w:rsidRPr="00CE70B5">
        <w:rPr>
          <w:rFonts w:asciiTheme="majorEastAsia" w:eastAsiaTheme="majorEastAsia" w:hAnsiTheme="majorEastAsia"/>
          <w:spacing w:val="-15"/>
          <w:sz w:val="24"/>
          <w:szCs w:val="24"/>
        </w:rPr>
        <w:t xml:space="preserve">货物并按本条第 </w:t>
      </w:r>
      <w:r w:rsidRPr="00CE70B5">
        <w:rPr>
          <w:rFonts w:asciiTheme="majorEastAsia" w:eastAsiaTheme="majorEastAsia" w:hAnsiTheme="majorEastAsia"/>
          <w:sz w:val="24"/>
          <w:szCs w:val="24"/>
        </w:rPr>
        <w:t>1</w:t>
      </w:r>
      <w:r w:rsidRPr="00CE70B5">
        <w:rPr>
          <w:rFonts w:asciiTheme="majorEastAsia" w:eastAsiaTheme="majorEastAsia" w:hAnsiTheme="majorEastAsia"/>
          <w:spacing w:val="-8"/>
          <w:sz w:val="24"/>
          <w:szCs w:val="24"/>
        </w:rPr>
        <w:t xml:space="preserve"> 款处理，同时，乙方还须赔偿甲方因此遭受的损失。</w:t>
      </w:r>
    </w:p>
    <w:p w14:paraId="4A69804C" w14:textId="77777777" w:rsidR="003676E0" w:rsidRPr="00CE70B5" w:rsidRDefault="00D368B4" w:rsidP="0020489D">
      <w:pPr>
        <w:pStyle w:val="a7"/>
        <w:numPr>
          <w:ilvl w:val="0"/>
          <w:numId w:val="33"/>
        </w:numPr>
        <w:tabs>
          <w:tab w:val="left" w:pos="1549"/>
        </w:tabs>
        <w:spacing w:line="360" w:lineRule="auto"/>
        <w:ind w:right="828" w:firstLine="420"/>
        <w:rPr>
          <w:rFonts w:asciiTheme="majorEastAsia" w:eastAsiaTheme="majorEastAsia" w:hAnsiTheme="majorEastAsia"/>
          <w:sz w:val="24"/>
          <w:szCs w:val="24"/>
        </w:rPr>
      </w:pPr>
      <w:r w:rsidRPr="00CE70B5">
        <w:rPr>
          <w:rFonts w:asciiTheme="majorEastAsia" w:eastAsiaTheme="majorEastAsia" w:hAnsiTheme="majorEastAsia"/>
          <w:spacing w:val="-7"/>
          <w:sz w:val="24"/>
          <w:szCs w:val="24"/>
        </w:rPr>
        <w:t>因乙方原因导致违约、本合同无法履行等情形造成甲方损失的，乙方除承担违约责任</w:t>
      </w:r>
      <w:r w:rsidRPr="00CE70B5">
        <w:rPr>
          <w:rFonts w:asciiTheme="majorEastAsia" w:eastAsiaTheme="majorEastAsia" w:hAnsiTheme="majorEastAsia"/>
          <w:spacing w:val="-7"/>
          <w:w w:val="95"/>
          <w:sz w:val="24"/>
          <w:szCs w:val="24"/>
        </w:rPr>
        <w:t>外还应支付甲方一切相关费用，包括但不限于诉讼费、保全费、鉴定费、律师费、交通费。</w:t>
      </w:r>
    </w:p>
    <w:p w14:paraId="4C6BD307" w14:textId="77777777" w:rsidR="003676E0" w:rsidRPr="00CE70B5" w:rsidRDefault="00D368B4" w:rsidP="0020489D">
      <w:pPr>
        <w:pStyle w:val="a7"/>
        <w:numPr>
          <w:ilvl w:val="0"/>
          <w:numId w:val="33"/>
        </w:numPr>
        <w:tabs>
          <w:tab w:val="left" w:pos="1549"/>
        </w:tabs>
        <w:spacing w:line="360" w:lineRule="auto"/>
        <w:ind w:right="915" w:firstLine="420"/>
        <w:rPr>
          <w:rFonts w:asciiTheme="majorEastAsia" w:eastAsiaTheme="majorEastAsia" w:hAnsiTheme="majorEastAsia"/>
          <w:sz w:val="24"/>
          <w:szCs w:val="24"/>
        </w:rPr>
      </w:pPr>
      <w:r w:rsidRPr="00CE70B5">
        <w:rPr>
          <w:rFonts w:asciiTheme="majorEastAsia" w:eastAsiaTheme="majorEastAsia" w:hAnsiTheme="majorEastAsia"/>
          <w:spacing w:val="-8"/>
          <w:w w:val="95"/>
          <w:sz w:val="24"/>
          <w:szCs w:val="24"/>
        </w:rPr>
        <w:t xml:space="preserve">其它未尽事宜，以《民法典》和《中华人民共和国政府采购法》等有关法律法规规定  </w:t>
      </w:r>
      <w:r w:rsidRPr="00CE70B5">
        <w:rPr>
          <w:rFonts w:asciiTheme="majorEastAsia" w:eastAsiaTheme="majorEastAsia" w:hAnsiTheme="majorEastAsia"/>
          <w:spacing w:val="-8"/>
          <w:sz w:val="24"/>
          <w:szCs w:val="24"/>
        </w:rPr>
        <w:t>为准，无相关规定的，双方协商解决。</w:t>
      </w:r>
    </w:p>
    <w:p w14:paraId="5F8B9134" w14:textId="77777777" w:rsidR="003676E0" w:rsidRPr="00CE70B5" w:rsidRDefault="00D368B4" w:rsidP="0020489D">
      <w:pPr>
        <w:pStyle w:val="2"/>
        <w:tabs>
          <w:tab w:val="left" w:pos="2453"/>
        </w:tabs>
        <w:spacing w:line="360" w:lineRule="auto"/>
        <w:ind w:left="1400" w:firstLine="0"/>
        <w:rPr>
          <w:rFonts w:asciiTheme="majorEastAsia" w:eastAsiaTheme="majorEastAsia" w:hAnsiTheme="majorEastAsia"/>
          <w:sz w:val="24"/>
          <w:szCs w:val="24"/>
        </w:rPr>
      </w:pPr>
      <w:bookmarkStart w:id="122" w:name="第十四条__不可抗力"/>
      <w:bookmarkEnd w:id="122"/>
      <w:r w:rsidRPr="00CE70B5">
        <w:rPr>
          <w:rFonts w:asciiTheme="majorEastAsia" w:eastAsiaTheme="majorEastAsia" w:hAnsiTheme="majorEastAsia"/>
          <w:sz w:val="24"/>
          <w:szCs w:val="24"/>
        </w:rPr>
        <w:t>第十四条</w:t>
      </w:r>
      <w:r w:rsidRPr="00CE70B5">
        <w:rPr>
          <w:rFonts w:asciiTheme="majorEastAsia" w:eastAsiaTheme="majorEastAsia" w:hAnsiTheme="majorEastAsia"/>
          <w:sz w:val="24"/>
          <w:szCs w:val="24"/>
        </w:rPr>
        <w:tab/>
        <w:t>不可抗力</w:t>
      </w:r>
    </w:p>
    <w:p w14:paraId="084E53AE" w14:textId="77777777" w:rsidR="003676E0" w:rsidRPr="00CE70B5" w:rsidRDefault="00D368B4" w:rsidP="0020489D">
      <w:pPr>
        <w:pStyle w:val="a3"/>
        <w:spacing w:line="360" w:lineRule="auto"/>
        <w:ind w:left="917" w:right="915" w:firstLine="420"/>
        <w:jc w:val="both"/>
        <w:rPr>
          <w:rFonts w:asciiTheme="majorEastAsia" w:eastAsiaTheme="majorEastAsia" w:hAnsiTheme="majorEastAsia"/>
          <w:sz w:val="24"/>
          <w:szCs w:val="24"/>
        </w:rPr>
      </w:pPr>
      <w:r w:rsidRPr="00CE70B5">
        <w:rPr>
          <w:rFonts w:asciiTheme="majorEastAsia" w:eastAsiaTheme="majorEastAsia" w:hAnsiTheme="majorEastAsia"/>
          <w:spacing w:val="-9"/>
          <w:w w:val="95"/>
          <w:sz w:val="24"/>
          <w:szCs w:val="24"/>
        </w:rPr>
        <w:t xml:space="preserve">甲、乙方中任何一方，因不可抗力不能按时或完全履行合同的，应及时通知对方，并在   </w:t>
      </w:r>
      <w:r w:rsidRPr="00CE70B5">
        <w:rPr>
          <w:rFonts w:asciiTheme="majorEastAsia" w:eastAsiaTheme="majorEastAsia" w:hAnsiTheme="majorEastAsia"/>
          <w:spacing w:val="-13"/>
          <w:w w:val="95"/>
          <w:sz w:val="24"/>
          <w:szCs w:val="24"/>
        </w:rPr>
        <w:t>个工作日内提供相应证明。未履行完合同部分是否继续履行、如何履行等问题，可由双</w:t>
      </w:r>
      <w:r w:rsidRPr="00CE70B5">
        <w:rPr>
          <w:rFonts w:asciiTheme="majorEastAsia" w:eastAsiaTheme="majorEastAsia" w:hAnsiTheme="majorEastAsia"/>
          <w:spacing w:val="-13"/>
          <w:w w:val="95"/>
          <w:sz w:val="24"/>
          <w:szCs w:val="24"/>
        </w:rPr>
        <w:lastRenderedPageBreak/>
        <w:t xml:space="preserve">方初   </w:t>
      </w:r>
      <w:r w:rsidRPr="00CE70B5">
        <w:rPr>
          <w:rFonts w:asciiTheme="majorEastAsia" w:eastAsiaTheme="majorEastAsia" w:hAnsiTheme="majorEastAsia"/>
          <w:spacing w:val="-11"/>
          <w:w w:val="95"/>
          <w:sz w:val="24"/>
          <w:szCs w:val="24"/>
        </w:rPr>
        <w:t xml:space="preserve">步协商，并向主管部门和政府采购管理部门报告。确定为不可抗力原因造成的损失，免予承   </w:t>
      </w:r>
      <w:r w:rsidRPr="00CE70B5">
        <w:rPr>
          <w:rFonts w:asciiTheme="majorEastAsia" w:eastAsiaTheme="majorEastAsia" w:hAnsiTheme="majorEastAsia"/>
          <w:spacing w:val="-11"/>
          <w:sz w:val="24"/>
          <w:szCs w:val="24"/>
        </w:rPr>
        <w:t>担责任。</w:t>
      </w:r>
    </w:p>
    <w:p w14:paraId="3FED013E" w14:textId="77777777" w:rsidR="003676E0" w:rsidRPr="00CE70B5" w:rsidRDefault="00D368B4" w:rsidP="0020489D">
      <w:pPr>
        <w:pStyle w:val="2"/>
        <w:spacing w:line="360" w:lineRule="auto"/>
        <w:ind w:left="1400" w:firstLine="0"/>
        <w:jc w:val="both"/>
        <w:rPr>
          <w:rFonts w:asciiTheme="majorEastAsia" w:eastAsiaTheme="majorEastAsia" w:hAnsiTheme="majorEastAsia"/>
          <w:sz w:val="24"/>
          <w:szCs w:val="24"/>
        </w:rPr>
      </w:pPr>
      <w:bookmarkStart w:id="123" w:name="第十五条__争议的解决方式"/>
      <w:bookmarkEnd w:id="123"/>
      <w:r w:rsidRPr="00CE70B5">
        <w:rPr>
          <w:rFonts w:asciiTheme="majorEastAsia" w:eastAsiaTheme="majorEastAsia" w:hAnsiTheme="majorEastAsia"/>
          <w:sz w:val="24"/>
          <w:szCs w:val="24"/>
        </w:rPr>
        <w:t>第十五条 争议的解决方式</w:t>
      </w:r>
    </w:p>
    <w:p w14:paraId="025588DC" w14:textId="77777777" w:rsidR="003676E0" w:rsidRPr="00CE70B5" w:rsidRDefault="00D368B4" w:rsidP="0020489D">
      <w:pPr>
        <w:pStyle w:val="a7"/>
        <w:numPr>
          <w:ilvl w:val="0"/>
          <w:numId w:val="34"/>
        </w:numPr>
        <w:tabs>
          <w:tab w:val="left" w:pos="1549"/>
        </w:tabs>
        <w:spacing w:before="1" w:line="360" w:lineRule="auto"/>
        <w:ind w:right="915" w:firstLine="420"/>
        <w:rPr>
          <w:rFonts w:asciiTheme="majorEastAsia" w:eastAsiaTheme="majorEastAsia" w:hAnsiTheme="majorEastAsia"/>
          <w:sz w:val="24"/>
          <w:szCs w:val="24"/>
        </w:rPr>
      </w:pPr>
      <w:r w:rsidRPr="00CE70B5">
        <w:rPr>
          <w:rFonts w:asciiTheme="majorEastAsia" w:eastAsiaTheme="majorEastAsia" w:hAnsiTheme="majorEastAsia"/>
          <w:spacing w:val="-7"/>
          <w:w w:val="95"/>
          <w:sz w:val="24"/>
          <w:szCs w:val="24"/>
        </w:rPr>
        <w:t xml:space="preserve">因货物的质量问题发生争议的，应当邀请国家认可的质量检测机构对货物质量进行鉴  </w:t>
      </w:r>
      <w:r w:rsidRPr="00CE70B5">
        <w:rPr>
          <w:rFonts w:asciiTheme="majorEastAsia" w:eastAsiaTheme="majorEastAsia" w:hAnsiTheme="majorEastAsia"/>
          <w:spacing w:val="-7"/>
          <w:sz w:val="24"/>
          <w:szCs w:val="24"/>
        </w:rPr>
        <w:t>定。货物符合标准的，鉴定费由甲方承担；货物不符合质量标准的，鉴定费由乙方承担。</w:t>
      </w:r>
    </w:p>
    <w:p w14:paraId="26701187" w14:textId="77777777" w:rsidR="003676E0" w:rsidRPr="00CE70B5" w:rsidRDefault="00D368B4" w:rsidP="0020489D">
      <w:pPr>
        <w:pStyle w:val="a7"/>
        <w:numPr>
          <w:ilvl w:val="0"/>
          <w:numId w:val="34"/>
        </w:numPr>
        <w:tabs>
          <w:tab w:val="left" w:pos="1549"/>
        </w:tabs>
        <w:spacing w:line="360" w:lineRule="auto"/>
        <w:ind w:left="1548"/>
        <w:rPr>
          <w:rFonts w:asciiTheme="majorEastAsia" w:eastAsiaTheme="majorEastAsia" w:hAnsiTheme="majorEastAsia"/>
          <w:sz w:val="24"/>
          <w:szCs w:val="24"/>
        </w:rPr>
      </w:pPr>
      <w:r w:rsidRPr="00CE70B5">
        <w:rPr>
          <w:rFonts w:asciiTheme="majorEastAsia" w:eastAsiaTheme="majorEastAsia" w:hAnsiTheme="majorEastAsia"/>
          <w:sz w:val="24"/>
          <w:szCs w:val="24"/>
        </w:rPr>
        <w:t>在解释或者执行本合同的过程中发生争议时，双方应通过协商方式解决。</w:t>
      </w:r>
    </w:p>
    <w:p w14:paraId="345D24F7" w14:textId="77777777" w:rsidR="003676E0" w:rsidRPr="00CE70B5" w:rsidRDefault="00D368B4" w:rsidP="0020489D">
      <w:pPr>
        <w:pStyle w:val="a7"/>
        <w:numPr>
          <w:ilvl w:val="0"/>
          <w:numId w:val="34"/>
        </w:numPr>
        <w:tabs>
          <w:tab w:val="left" w:pos="1549"/>
          <w:tab w:val="left" w:pos="5851"/>
        </w:tabs>
        <w:spacing w:line="360" w:lineRule="auto"/>
        <w:ind w:left="1548"/>
        <w:rPr>
          <w:rFonts w:asciiTheme="majorEastAsia" w:eastAsiaTheme="majorEastAsia" w:hAnsiTheme="majorEastAsia"/>
          <w:sz w:val="24"/>
          <w:szCs w:val="24"/>
        </w:rPr>
      </w:pPr>
      <w:bookmarkStart w:id="124" w:name="3.经协商不能解决的争议，双方可选择以下第___种方式解决："/>
      <w:bookmarkEnd w:id="124"/>
      <w:r w:rsidRPr="00CE70B5">
        <w:rPr>
          <w:rFonts w:asciiTheme="majorEastAsia" w:eastAsiaTheme="majorEastAsia" w:hAnsiTheme="majorEastAsia"/>
          <w:sz w:val="24"/>
          <w:szCs w:val="24"/>
        </w:rPr>
        <w:t>经协商不能解决的争议，双方可选择以下第</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z w:val="24"/>
          <w:szCs w:val="24"/>
        </w:rPr>
        <w:t>种方式解决：</w:t>
      </w:r>
    </w:p>
    <w:p w14:paraId="745FD5B1" w14:textId="77777777" w:rsidR="003676E0" w:rsidRPr="00CE70B5" w:rsidRDefault="00D368B4" w:rsidP="0020489D">
      <w:pPr>
        <w:pStyle w:val="a3"/>
        <w:spacing w:line="360" w:lineRule="auto"/>
        <w:ind w:left="1337"/>
        <w:rPr>
          <w:rFonts w:asciiTheme="majorEastAsia" w:eastAsiaTheme="majorEastAsia" w:hAnsiTheme="majorEastAsia"/>
          <w:sz w:val="24"/>
          <w:szCs w:val="24"/>
        </w:rPr>
      </w:pPr>
      <w:r w:rsidRPr="00CE70B5">
        <w:rPr>
          <w:rFonts w:asciiTheme="majorEastAsia" w:eastAsiaTheme="majorEastAsia" w:hAnsiTheme="majorEastAsia"/>
          <w:sz w:val="24"/>
          <w:szCs w:val="24"/>
        </w:rPr>
        <w:t>①向</w:t>
      </w:r>
      <w:r w:rsidRPr="00CE70B5">
        <w:rPr>
          <w:rFonts w:asciiTheme="majorEastAsia" w:eastAsiaTheme="majorEastAsia" w:hAnsiTheme="majorEastAsia"/>
          <w:sz w:val="24"/>
          <w:szCs w:val="24"/>
          <w:u w:val="single"/>
        </w:rPr>
        <w:t xml:space="preserve"> 甲方住所地 </w:t>
      </w:r>
      <w:r w:rsidRPr="00CE70B5">
        <w:rPr>
          <w:rFonts w:asciiTheme="majorEastAsia" w:eastAsiaTheme="majorEastAsia" w:hAnsiTheme="majorEastAsia"/>
          <w:sz w:val="24"/>
          <w:szCs w:val="24"/>
        </w:rPr>
        <w:t>有管辖权的法院提起诉讼；</w:t>
      </w:r>
    </w:p>
    <w:p w14:paraId="1B95EFD3" w14:textId="77777777" w:rsidR="003676E0" w:rsidRPr="00CE70B5" w:rsidRDefault="00D368B4" w:rsidP="0020489D">
      <w:pPr>
        <w:pStyle w:val="a3"/>
        <w:tabs>
          <w:tab w:val="left" w:pos="2386"/>
        </w:tabs>
        <w:spacing w:line="360" w:lineRule="auto"/>
        <w:ind w:left="1337"/>
        <w:rPr>
          <w:rFonts w:asciiTheme="majorEastAsia" w:eastAsiaTheme="majorEastAsia" w:hAnsiTheme="majorEastAsia"/>
          <w:sz w:val="24"/>
          <w:szCs w:val="24"/>
        </w:rPr>
      </w:pPr>
      <w:r w:rsidRPr="00CE70B5">
        <w:rPr>
          <w:rFonts w:asciiTheme="majorEastAsia" w:eastAsiaTheme="majorEastAsia" w:hAnsiTheme="majorEastAsia"/>
          <w:sz w:val="24"/>
          <w:szCs w:val="24"/>
        </w:rPr>
        <w:t>②向</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z w:val="24"/>
          <w:szCs w:val="24"/>
        </w:rPr>
        <w:t>仲裁委员会提出仲裁。</w:t>
      </w:r>
    </w:p>
    <w:p w14:paraId="621E2354" w14:textId="77777777" w:rsidR="003676E0" w:rsidRPr="00CE70B5" w:rsidRDefault="00D368B4" w:rsidP="0020489D">
      <w:pPr>
        <w:pStyle w:val="a7"/>
        <w:numPr>
          <w:ilvl w:val="0"/>
          <w:numId w:val="34"/>
        </w:numPr>
        <w:tabs>
          <w:tab w:val="left" w:pos="1549"/>
        </w:tabs>
        <w:spacing w:line="360" w:lineRule="auto"/>
        <w:ind w:right="917" w:firstLine="420"/>
        <w:rPr>
          <w:rFonts w:asciiTheme="majorEastAsia" w:eastAsiaTheme="majorEastAsia" w:hAnsiTheme="majorEastAsia"/>
          <w:sz w:val="24"/>
          <w:szCs w:val="24"/>
        </w:rPr>
      </w:pPr>
      <w:r w:rsidRPr="00CE70B5">
        <w:rPr>
          <w:rFonts w:asciiTheme="majorEastAsia" w:eastAsiaTheme="majorEastAsia" w:hAnsiTheme="majorEastAsia"/>
          <w:spacing w:val="-7"/>
          <w:w w:val="95"/>
          <w:sz w:val="24"/>
          <w:szCs w:val="24"/>
        </w:rPr>
        <w:t xml:space="preserve">在法院审理和仲裁期间，除有争议部分外，本合同其他部分可以履行的仍应按合同条  </w:t>
      </w:r>
      <w:r w:rsidRPr="00CE70B5">
        <w:rPr>
          <w:rFonts w:asciiTheme="majorEastAsia" w:eastAsiaTheme="majorEastAsia" w:hAnsiTheme="majorEastAsia"/>
          <w:spacing w:val="-7"/>
          <w:sz w:val="24"/>
          <w:szCs w:val="24"/>
        </w:rPr>
        <w:t>款继续履行。</w:t>
      </w:r>
    </w:p>
    <w:p w14:paraId="393E37C4" w14:textId="77777777" w:rsidR="003676E0" w:rsidRPr="00CE70B5" w:rsidRDefault="00D368B4" w:rsidP="0020489D">
      <w:pPr>
        <w:pStyle w:val="2"/>
        <w:spacing w:line="360" w:lineRule="auto"/>
        <w:ind w:left="1400" w:firstLine="0"/>
        <w:jc w:val="both"/>
        <w:rPr>
          <w:rFonts w:asciiTheme="majorEastAsia" w:eastAsiaTheme="majorEastAsia" w:hAnsiTheme="majorEastAsia"/>
          <w:sz w:val="24"/>
          <w:szCs w:val="24"/>
        </w:rPr>
      </w:pPr>
      <w:bookmarkStart w:id="125" w:name="第十六条__其他"/>
      <w:bookmarkEnd w:id="125"/>
      <w:r w:rsidRPr="00CE70B5">
        <w:rPr>
          <w:rFonts w:asciiTheme="majorEastAsia" w:eastAsiaTheme="majorEastAsia" w:hAnsiTheme="majorEastAsia"/>
          <w:sz w:val="24"/>
          <w:szCs w:val="24"/>
        </w:rPr>
        <w:t>第十六条 其他</w:t>
      </w:r>
    </w:p>
    <w:p w14:paraId="22EE2369" w14:textId="77777777" w:rsidR="003676E0" w:rsidRPr="00CE70B5" w:rsidRDefault="00D368B4" w:rsidP="0020489D">
      <w:pPr>
        <w:pStyle w:val="a3"/>
        <w:spacing w:before="45" w:line="360" w:lineRule="auto"/>
        <w:ind w:left="917" w:right="915" w:firstLine="420"/>
        <w:rPr>
          <w:rFonts w:asciiTheme="majorEastAsia" w:eastAsiaTheme="majorEastAsia" w:hAnsiTheme="majorEastAsia"/>
          <w:sz w:val="24"/>
          <w:szCs w:val="24"/>
        </w:rPr>
      </w:pPr>
      <w:r w:rsidRPr="00CE70B5">
        <w:rPr>
          <w:rFonts w:asciiTheme="majorEastAsia" w:eastAsiaTheme="majorEastAsia" w:hAnsiTheme="majorEastAsia"/>
          <w:spacing w:val="-3"/>
          <w:sz w:val="24"/>
          <w:szCs w:val="24"/>
        </w:rPr>
        <w:t xml:space="preserve">符合《中华人民共和国政府采购法》第 </w:t>
      </w:r>
      <w:r w:rsidRPr="00CE70B5">
        <w:rPr>
          <w:rFonts w:asciiTheme="majorEastAsia" w:eastAsiaTheme="majorEastAsia" w:hAnsiTheme="majorEastAsia"/>
          <w:sz w:val="24"/>
          <w:szCs w:val="24"/>
        </w:rPr>
        <w:t>49</w:t>
      </w:r>
      <w:r w:rsidRPr="00CE70B5">
        <w:rPr>
          <w:rFonts w:asciiTheme="majorEastAsia" w:eastAsiaTheme="majorEastAsia" w:hAnsiTheme="majorEastAsia"/>
          <w:spacing w:val="-8"/>
          <w:sz w:val="24"/>
          <w:szCs w:val="24"/>
        </w:rPr>
        <w:t xml:space="preserve"> 条规定的，经双方协商，办理政府采购手续后，可签订补充合同，所签订的补充合同与本合同具有同等法律效力。</w:t>
      </w:r>
    </w:p>
    <w:p w14:paraId="24D13861" w14:textId="77777777" w:rsidR="003676E0" w:rsidRPr="00CE70B5" w:rsidRDefault="00D368B4" w:rsidP="0020489D">
      <w:pPr>
        <w:pStyle w:val="a3"/>
        <w:tabs>
          <w:tab w:val="left" w:pos="2806"/>
          <w:tab w:val="left" w:pos="5117"/>
        </w:tabs>
        <w:spacing w:line="360" w:lineRule="auto"/>
        <w:ind w:left="1337"/>
        <w:rPr>
          <w:rFonts w:asciiTheme="majorEastAsia" w:eastAsiaTheme="majorEastAsia" w:hAnsiTheme="majorEastAsia"/>
          <w:sz w:val="24"/>
          <w:szCs w:val="24"/>
        </w:rPr>
      </w:pPr>
      <w:r w:rsidRPr="00CE70B5">
        <w:rPr>
          <w:rFonts w:asciiTheme="majorEastAsia" w:eastAsiaTheme="majorEastAsia" w:hAnsiTheme="majorEastAsia"/>
          <w:sz w:val="24"/>
          <w:szCs w:val="24"/>
        </w:rPr>
        <w:t>本合同一式</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z w:val="24"/>
          <w:szCs w:val="24"/>
        </w:rPr>
        <w:t>份，甲、乙双方各执</w:t>
      </w:r>
      <w:r w:rsidRPr="00CE70B5">
        <w:rPr>
          <w:rFonts w:asciiTheme="majorEastAsia" w:eastAsiaTheme="majorEastAsia" w:hAnsiTheme="majorEastAsia"/>
          <w:sz w:val="24"/>
          <w:szCs w:val="24"/>
          <w:u w:val="single"/>
        </w:rPr>
        <w:t xml:space="preserve"> </w:t>
      </w:r>
      <w:r w:rsidRPr="00CE70B5">
        <w:rPr>
          <w:rFonts w:asciiTheme="majorEastAsia" w:eastAsiaTheme="majorEastAsia" w:hAnsiTheme="majorEastAsia"/>
          <w:sz w:val="24"/>
          <w:szCs w:val="24"/>
          <w:u w:val="single"/>
        </w:rPr>
        <w:tab/>
      </w:r>
      <w:r w:rsidRPr="00CE70B5">
        <w:rPr>
          <w:rFonts w:asciiTheme="majorEastAsia" w:eastAsiaTheme="majorEastAsia" w:hAnsiTheme="majorEastAsia"/>
          <w:sz w:val="24"/>
          <w:szCs w:val="24"/>
        </w:rPr>
        <w:t>份。</w:t>
      </w:r>
    </w:p>
    <w:p w14:paraId="096CB4C9" w14:textId="77777777" w:rsidR="003676E0" w:rsidRPr="00CE70B5" w:rsidRDefault="00D368B4" w:rsidP="0020489D">
      <w:pPr>
        <w:pStyle w:val="a3"/>
        <w:tabs>
          <w:tab w:val="left" w:pos="1860"/>
          <w:tab w:val="left" w:pos="4800"/>
          <w:tab w:val="left" w:pos="5326"/>
        </w:tabs>
        <w:spacing w:line="360" w:lineRule="auto"/>
        <w:ind w:left="1337"/>
        <w:rPr>
          <w:rFonts w:asciiTheme="majorEastAsia" w:eastAsiaTheme="majorEastAsia" w:hAnsiTheme="majorEastAsia"/>
          <w:sz w:val="24"/>
          <w:szCs w:val="24"/>
        </w:rPr>
      </w:pPr>
      <w:r w:rsidRPr="00CE70B5">
        <w:rPr>
          <w:rFonts w:asciiTheme="majorEastAsia" w:eastAsiaTheme="majorEastAsia" w:hAnsiTheme="majorEastAsia"/>
          <w:sz w:val="24"/>
          <w:szCs w:val="24"/>
        </w:rPr>
        <w:t>甲</w:t>
      </w:r>
      <w:r w:rsidRPr="00CE70B5">
        <w:rPr>
          <w:rFonts w:asciiTheme="majorEastAsia" w:eastAsiaTheme="majorEastAsia" w:hAnsiTheme="majorEastAsia"/>
          <w:sz w:val="24"/>
          <w:szCs w:val="24"/>
        </w:rPr>
        <w:tab/>
        <w:t>方：</w:t>
      </w:r>
      <w:r w:rsidRPr="00CE70B5">
        <w:rPr>
          <w:rFonts w:asciiTheme="majorEastAsia" w:eastAsiaTheme="majorEastAsia" w:hAnsiTheme="majorEastAsia"/>
          <w:sz w:val="24"/>
          <w:szCs w:val="24"/>
        </w:rPr>
        <w:tab/>
        <w:t>乙</w:t>
      </w:r>
      <w:r w:rsidRPr="00CE70B5">
        <w:rPr>
          <w:rFonts w:asciiTheme="majorEastAsia" w:eastAsiaTheme="majorEastAsia" w:hAnsiTheme="majorEastAsia"/>
          <w:sz w:val="24"/>
          <w:szCs w:val="24"/>
        </w:rPr>
        <w:tab/>
        <w:t>方：</w:t>
      </w:r>
    </w:p>
    <w:p w14:paraId="2A604ACD" w14:textId="77777777" w:rsidR="003676E0" w:rsidRPr="00CE70B5" w:rsidRDefault="00D368B4" w:rsidP="0020489D">
      <w:pPr>
        <w:pStyle w:val="a3"/>
        <w:tabs>
          <w:tab w:val="left" w:pos="4906"/>
        </w:tabs>
        <w:spacing w:line="360" w:lineRule="auto"/>
        <w:ind w:left="1337"/>
        <w:rPr>
          <w:rFonts w:asciiTheme="majorEastAsia" w:eastAsiaTheme="majorEastAsia" w:hAnsiTheme="majorEastAsia"/>
          <w:sz w:val="24"/>
          <w:szCs w:val="24"/>
        </w:rPr>
      </w:pPr>
      <w:r w:rsidRPr="00CE70B5">
        <w:rPr>
          <w:rFonts w:asciiTheme="majorEastAsia" w:eastAsiaTheme="majorEastAsia" w:hAnsiTheme="majorEastAsia"/>
          <w:sz w:val="24"/>
          <w:szCs w:val="24"/>
        </w:rPr>
        <w:t>名称：（盖章）</w:t>
      </w:r>
      <w:r w:rsidRPr="00CE70B5">
        <w:rPr>
          <w:rFonts w:asciiTheme="majorEastAsia" w:eastAsiaTheme="majorEastAsia" w:hAnsiTheme="majorEastAsia"/>
          <w:sz w:val="24"/>
          <w:szCs w:val="24"/>
        </w:rPr>
        <w:tab/>
        <w:t>名称：（盖章）</w:t>
      </w:r>
    </w:p>
    <w:p w14:paraId="4B2274C3" w14:textId="77777777" w:rsidR="003676E0" w:rsidRPr="00CE70B5" w:rsidRDefault="00D368B4" w:rsidP="0020489D">
      <w:pPr>
        <w:pStyle w:val="a3"/>
        <w:tabs>
          <w:tab w:val="left" w:pos="4800"/>
        </w:tabs>
        <w:spacing w:before="1" w:line="360" w:lineRule="auto"/>
        <w:ind w:left="1337"/>
        <w:rPr>
          <w:rFonts w:asciiTheme="majorEastAsia" w:eastAsiaTheme="majorEastAsia" w:hAnsiTheme="majorEastAsia"/>
          <w:sz w:val="24"/>
          <w:szCs w:val="24"/>
        </w:rPr>
      </w:pPr>
      <w:r w:rsidRPr="00CE70B5">
        <w:rPr>
          <w:rFonts w:asciiTheme="majorEastAsia" w:eastAsiaTheme="majorEastAsia" w:hAnsiTheme="majorEastAsia"/>
          <w:sz w:val="24"/>
          <w:szCs w:val="24"/>
        </w:rPr>
        <w:t>地址：</w:t>
      </w:r>
      <w:r w:rsidRPr="00CE70B5">
        <w:rPr>
          <w:rFonts w:asciiTheme="majorEastAsia" w:eastAsiaTheme="majorEastAsia" w:hAnsiTheme="majorEastAsia"/>
          <w:sz w:val="24"/>
          <w:szCs w:val="24"/>
        </w:rPr>
        <w:tab/>
        <w:t>地址：</w:t>
      </w:r>
    </w:p>
    <w:p w14:paraId="03E631F6" w14:textId="77777777" w:rsidR="003676E0" w:rsidRPr="00CE70B5" w:rsidRDefault="00D368B4" w:rsidP="0020489D">
      <w:pPr>
        <w:pStyle w:val="a3"/>
        <w:tabs>
          <w:tab w:val="left" w:pos="4906"/>
        </w:tabs>
        <w:spacing w:line="360" w:lineRule="auto"/>
        <w:ind w:left="1337"/>
        <w:rPr>
          <w:rFonts w:asciiTheme="majorEastAsia" w:eastAsiaTheme="majorEastAsia" w:hAnsiTheme="majorEastAsia"/>
          <w:sz w:val="24"/>
          <w:szCs w:val="24"/>
        </w:rPr>
      </w:pPr>
      <w:r w:rsidRPr="00CE70B5">
        <w:rPr>
          <w:rFonts w:asciiTheme="majorEastAsia" w:eastAsiaTheme="majorEastAsia" w:hAnsiTheme="majorEastAsia"/>
          <w:sz w:val="24"/>
          <w:szCs w:val="24"/>
        </w:rPr>
        <w:t>法定代表人（签字）：</w:t>
      </w:r>
      <w:r w:rsidRPr="00CE70B5">
        <w:rPr>
          <w:rFonts w:asciiTheme="majorEastAsia" w:eastAsiaTheme="majorEastAsia" w:hAnsiTheme="majorEastAsia"/>
          <w:sz w:val="24"/>
          <w:szCs w:val="24"/>
        </w:rPr>
        <w:tab/>
        <w:t>法定代表人（签字）：</w:t>
      </w:r>
    </w:p>
    <w:p w14:paraId="31176B08" w14:textId="77777777" w:rsidR="003676E0" w:rsidRPr="00CE70B5" w:rsidRDefault="00D368B4" w:rsidP="0020489D">
      <w:pPr>
        <w:pStyle w:val="a3"/>
        <w:tabs>
          <w:tab w:val="left" w:pos="4906"/>
        </w:tabs>
        <w:spacing w:line="360" w:lineRule="auto"/>
        <w:ind w:left="1337"/>
        <w:rPr>
          <w:rFonts w:asciiTheme="majorEastAsia" w:eastAsiaTheme="majorEastAsia" w:hAnsiTheme="majorEastAsia"/>
          <w:sz w:val="24"/>
          <w:szCs w:val="24"/>
        </w:rPr>
      </w:pPr>
      <w:r w:rsidRPr="00CE70B5">
        <w:rPr>
          <w:rFonts w:asciiTheme="majorEastAsia" w:eastAsiaTheme="majorEastAsia" w:hAnsiTheme="majorEastAsia"/>
          <w:sz w:val="24"/>
          <w:szCs w:val="24"/>
        </w:rPr>
        <w:t>授权代表（签字）：</w:t>
      </w:r>
      <w:r w:rsidRPr="00CE70B5">
        <w:rPr>
          <w:rFonts w:asciiTheme="majorEastAsia" w:eastAsiaTheme="majorEastAsia" w:hAnsiTheme="majorEastAsia"/>
          <w:sz w:val="24"/>
          <w:szCs w:val="24"/>
        </w:rPr>
        <w:tab/>
        <w:t>授权代表（签字）：</w:t>
      </w:r>
    </w:p>
    <w:p w14:paraId="6A71E261" w14:textId="77777777" w:rsidR="003676E0" w:rsidRPr="00CE70B5" w:rsidRDefault="00D368B4" w:rsidP="0020489D">
      <w:pPr>
        <w:pStyle w:val="a3"/>
        <w:tabs>
          <w:tab w:val="left" w:pos="4800"/>
        </w:tabs>
        <w:spacing w:line="360" w:lineRule="auto"/>
        <w:ind w:left="1337"/>
        <w:rPr>
          <w:rFonts w:asciiTheme="majorEastAsia" w:eastAsiaTheme="majorEastAsia" w:hAnsiTheme="majorEastAsia"/>
          <w:sz w:val="24"/>
          <w:szCs w:val="24"/>
        </w:rPr>
      </w:pPr>
      <w:r w:rsidRPr="00CE70B5">
        <w:rPr>
          <w:rFonts w:asciiTheme="majorEastAsia" w:eastAsiaTheme="majorEastAsia" w:hAnsiTheme="majorEastAsia"/>
          <w:sz w:val="24"/>
          <w:szCs w:val="24"/>
        </w:rPr>
        <w:t>开户银行：</w:t>
      </w:r>
      <w:r w:rsidRPr="00CE70B5">
        <w:rPr>
          <w:rFonts w:asciiTheme="majorEastAsia" w:eastAsiaTheme="majorEastAsia" w:hAnsiTheme="majorEastAsia"/>
          <w:sz w:val="24"/>
          <w:szCs w:val="24"/>
        </w:rPr>
        <w:tab/>
      </w:r>
      <w:r w:rsidRPr="00CE70B5">
        <w:rPr>
          <w:rFonts w:asciiTheme="majorEastAsia" w:eastAsiaTheme="majorEastAsia" w:hAnsiTheme="majorEastAsia"/>
          <w:w w:val="95"/>
          <w:sz w:val="24"/>
          <w:szCs w:val="24"/>
        </w:rPr>
        <w:t>开户银行：</w:t>
      </w:r>
    </w:p>
    <w:p w14:paraId="2E06803A" w14:textId="77777777" w:rsidR="003676E0" w:rsidRPr="00CE70B5" w:rsidRDefault="00D368B4" w:rsidP="0020489D">
      <w:pPr>
        <w:pStyle w:val="a3"/>
        <w:tabs>
          <w:tab w:val="left" w:pos="4800"/>
        </w:tabs>
        <w:spacing w:before="1" w:line="360" w:lineRule="auto"/>
        <w:ind w:left="1337"/>
        <w:rPr>
          <w:rFonts w:asciiTheme="majorEastAsia" w:eastAsiaTheme="majorEastAsia" w:hAnsiTheme="majorEastAsia"/>
          <w:sz w:val="24"/>
          <w:szCs w:val="24"/>
        </w:rPr>
      </w:pPr>
      <w:r w:rsidRPr="00CE70B5">
        <w:rPr>
          <w:rFonts w:asciiTheme="majorEastAsia" w:eastAsiaTheme="majorEastAsia" w:hAnsiTheme="majorEastAsia"/>
          <w:sz w:val="24"/>
          <w:szCs w:val="24"/>
        </w:rPr>
        <w:t>银行帐号：</w:t>
      </w:r>
      <w:r w:rsidRPr="00CE70B5">
        <w:rPr>
          <w:rFonts w:asciiTheme="majorEastAsia" w:eastAsiaTheme="majorEastAsia" w:hAnsiTheme="majorEastAsia"/>
          <w:sz w:val="24"/>
          <w:szCs w:val="24"/>
        </w:rPr>
        <w:tab/>
      </w:r>
      <w:r w:rsidRPr="00CE70B5">
        <w:rPr>
          <w:rFonts w:asciiTheme="majorEastAsia" w:eastAsiaTheme="majorEastAsia" w:hAnsiTheme="majorEastAsia"/>
          <w:w w:val="95"/>
          <w:sz w:val="24"/>
          <w:szCs w:val="24"/>
        </w:rPr>
        <w:t>银行帐号：</w:t>
      </w:r>
    </w:p>
    <w:p w14:paraId="4A71F481" w14:textId="77777777" w:rsidR="003676E0" w:rsidRPr="00CE70B5" w:rsidRDefault="00D368B4" w:rsidP="0020489D">
      <w:pPr>
        <w:pStyle w:val="a3"/>
        <w:tabs>
          <w:tab w:val="left" w:pos="1757"/>
          <w:tab w:val="left" w:pos="2597"/>
          <w:tab w:val="left" w:pos="3331"/>
          <w:tab w:val="left" w:pos="4066"/>
        </w:tabs>
        <w:spacing w:line="360" w:lineRule="auto"/>
        <w:ind w:left="1337"/>
        <w:rPr>
          <w:rFonts w:asciiTheme="majorEastAsia" w:eastAsiaTheme="majorEastAsia" w:hAnsiTheme="majorEastAsia"/>
          <w:sz w:val="24"/>
          <w:szCs w:val="24"/>
        </w:rPr>
      </w:pPr>
      <w:r w:rsidRPr="00CE70B5">
        <w:rPr>
          <w:rFonts w:asciiTheme="majorEastAsia" w:eastAsiaTheme="majorEastAsia" w:hAnsiTheme="majorEastAsia"/>
          <w:sz w:val="24"/>
          <w:szCs w:val="24"/>
        </w:rPr>
        <w:t>时</w:t>
      </w:r>
      <w:r w:rsidRPr="00CE70B5">
        <w:rPr>
          <w:rFonts w:asciiTheme="majorEastAsia" w:eastAsiaTheme="majorEastAsia" w:hAnsiTheme="majorEastAsia"/>
          <w:sz w:val="24"/>
          <w:szCs w:val="24"/>
        </w:rPr>
        <w:tab/>
        <w:t>间：</w:t>
      </w:r>
      <w:r w:rsidRPr="00CE70B5">
        <w:rPr>
          <w:rFonts w:asciiTheme="majorEastAsia" w:eastAsiaTheme="majorEastAsia" w:hAnsiTheme="majorEastAsia"/>
          <w:sz w:val="24"/>
          <w:szCs w:val="24"/>
        </w:rPr>
        <w:tab/>
        <w:t>年</w:t>
      </w:r>
      <w:r w:rsidRPr="00CE70B5">
        <w:rPr>
          <w:rFonts w:asciiTheme="majorEastAsia" w:eastAsiaTheme="majorEastAsia" w:hAnsiTheme="majorEastAsia"/>
          <w:sz w:val="24"/>
          <w:szCs w:val="24"/>
        </w:rPr>
        <w:tab/>
        <w:t>月</w:t>
      </w:r>
      <w:r w:rsidRPr="00CE70B5">
        <w:rPr>
          <w:rFonts w:asciiTheme="majorEastAsia" w:eastAsiaTheme="majorEastAsia" w:hAnsiTheme="majorEastAsia"/>
          <w:sz w:val="24"/>
          <w:szCs w:val="24"/>
        </w:rPr>
        <w:tab/>
        <w:t>日</w:t>
      </w:r>
    </w:p>
    <w:p w14:paraId="10BDE4FD" w14:textId="77777777" w:rsidR="003676E0" w:rsidRPr="00CE70B5" w:rsidRDefault="003676E0" w:rsidP="0020489D">
      <w:pPr>
        <w:spacing w:line="360" w:lineRule="auto"/>
        <w:rPr>
          <w:rFonts w:asciiTheme="majorEastAsia" w:eastAsiaTheme="majorEastAsia" w:hAnsiTheme="majorEastAsia"/>
          <w:sz w:val="24"/>
          <w:szCs w:val="24"/>
        </w:rPr>
        <w:sectPr w:rsidR="003676E0" w:rsidRPr="00CE70B5" w:rsidSect="00AF60E9">
          <w:footerReference w:type="default" r:id="rId13"/>
          <w:pgSz w:w="11910" w:h="16840"/>
          <w:pgMar w:top="1340" w:right="880" w:bottom="860" w:left="880" w:header="0" w:footer="669" w:gutter="0"/>
          <w:pgNumType w:start="1"/>
          <w:cols w:space="720"/>
        </w:sectPr>
      </w:pPr>
    </w:p>
    <w:p w14:paraId="60067581" w14:textId="77777777" w:rsidR="003676E0" w:rsidRPr="00CE70B5" w:rsidRDefault="00D368B4" w:rsidP="0020489D">
      <w:pPr>
        <w:pStyle w:val="a3"/>
        <w:spacing w:before="40" w:line="360" w:lineRule="auto"/>
        <w:ind w:left="917"/>
        <w:rPr>
          <w:rFonts w:asciiTheme="majorEastAsia" w:eastAsiaTheme="majorEastAsia" w:hAnsiTheme="majorEastAsia"/>
          <w:sz w:val="24"/>
          <w:szCs w:val="24"/>
        </w:rPr>
      </w:pPr>
      <w:r w:rsidRPr="00CE70B5">
        <w:rPr>
          <w:rFonts w:asciiTheme="majorEastAsia" w:eastAsiaTheme="majorEastAsia" w:hAnsiTheme="majorEastAsia"/>
          <w:sz w:val="24"/>
          <w:szCs w:val="24"/>
        </w:rPr>
        <w:lastRenderedPageBreak/>
        <w:t>附件</w:t>
      </w:r>
    </w:p>
    <w:p w14:paraId="72D6CD85" w14:textId="77777777" w:rsidR="003676E0" w:rsidRPr="00CE70B5" w:rsidRDefault="003676E0" w:rsidP="0020489D">
      <w:pPr>
        <w:pStyle w:val="a3"/>
        <w:spacing w:line="360" w:lineRule="auto"/>
        <w:rPr>
          <w:rFonts w:asciiTheme="majorEastAsia" w:eastAsiaTheme="majorEastAsia" w:hAnsiTheme="majorEastAsia"/>
          <w:sz w:val="24"/>
          <w:szCs w:val="24"/>
        </w:rPr>
      </w:pPr>
    </w:p>
    <w:p w14:paraId="35976A97" w14:textId="77777777" w:rsidR="003676E0" w:rsidRPr="00CE70B5" w:rsidRDefault="00D368B4" w:rsidP="0020489D">
      <w:pPr>
        <w:pStyle w:val="a3"/>
        <w:spacing w:before="70" w:line="360" w:lineRule="auto"/>
        <w:ind w:right="1"/>
        <w:jc w:val="center"/>
        <w:rPr>
          <w:rFonts w:asciiTheme="majorEastAsia" w:eastAsiaTheme="majorEastAsia" w:hAnsiTheme="majorEastAsia"/>
          <w:sz w:val="24"/>
          <w:szCs w:val="24"/>
        </w:rPr>
      </w:pPr>
      <w:r w:rsidRPr="00CE70B5">
        <w:rPr>
          <w:rFonts w:asciiTheme="majorEastAsia" w:eastAsiaTheme="majorEastAsia" w:hAnsiTheme="majorEastAsia"/>
          <w:sz w:val="24"/>
          <w:szCs w:val="24"/>
        </w:rPr>
        <w:t>供货明细一览表</w:t>
      </w:r>
    </w:p>
    <w:p w14:paraId="0CE105B0" w14:textId="77777777" w:rsidR="003676E0" w:rsidRPr="00CE70B5" w:rsidRDefault="003676E0" w:rsidP="0020489D">
      <w:pPr>
        <w:pStyle w:val="a3"/>
        <w:spacing w:line="360" w:lineRule="auto"/>
        <w:rPr>
          <w:rFonts w:asciiTheme="majorEastAsia" w:eastAsiaTheme="majorEastAsia" w:hAnsiTheme="majorEastAsia"/>
          <w:sz w:val="24"/>
          <w:szCs w:val="24"/>
        </w:rPr>
      </w:pPr>
    </w:p>
    <w:p w14:paraId="2FA3FAD1" w14:textId="77777777" w:rsidR="003676E0" w:rsidRPr="00CE70B5" w:rsidRDefault="003676E0" w:rsidP="0020489D">
      <w:pPr>
        <w:pStyle w:val="a3"/>
        <w:spacing w:before="4" w:line="360" w:lineRule="auto"/>
        <w:rPr>
          <w:rFonts w:asciiTheme="majorEastAsia" w:eastAsiaTheme="majorEastAsia" w:hAnsiTheme="majorEastAsia"/>
          <w:sz w:val="24"/>
          <w:szCs w:val="24"/>
        </w:rPr>
      </w:pPr>
    </w:p>
    <w:tbl>
      <w:tblPr>
        <w:tblStyle w:val="TableNormal"/>
        <w:tblW w:w="991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1487"/>
        <w:gridCol w:w="3063"/>
        <w:gridCol w:w="548"/>
        <w:gridCol w:w="548"/>
        <w:gridCol w:w="986"/>
        <w:gridCol w:w="1043"/>
        <w:gridCol w:w="1440"/>
      </w:tblGrid>
      <w:tr w:rsidR="00CD662C" w:rsidRPr="00CE70B5" w14:paraId="03827654" w14:textId="77777777">
        <w:trPr>
          <w:trHeight w:val="1248"/>
        </w:trPr>
        <w:tc>
          <w:tcPr>
            <w:tcW w:w="796" w:type="dxa"/>
          </w:tcPr>
          <w:p w14:paraId="40DA0183"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p w14:paraId="0678D36A" w14:textId="77777777" w:rsidR="003676E0" w:rsidRPr="00CE70B5" w:rsidRDefault="003676E0" w:rsidP="0020489D">
            <w:pPr>
              <w:pStyle w:val="TableParagraph"/>
              <w:spacing w:before="1" w:line="360" w:lineRule="auto"/>
              <w:rPr>
                <w:rFonts w:asciiTheme="majorEastAsia" w:eastAsiaTheme="majorEastAsia" w:hAnsiTheme="majorEastAsia"/>
                <w:sz w:val="24"/>
                <w:szCs w:val="24"/>
              </w:rPr>
            </w:pPr>
          </w:p>
          <w:p w14:paraId="64532E4C" w14:textId="77777777" w:rsidR="003676E0" w:rsidRPr="00CE70B5" w:rsidRDefault="00D368B4" w:rsidP="0020489D">
            <w:pPr>
              <w:pStyle w:val="TableParagraph"/>
              <w:spacing w:line="360" w:lineRule="auto"/>
              <w:ind w:left="106"/>
              <w:rPr>
                <w:rFonts w:asciiTheme="majorEastAsia" w:eastAsiaTheme="majorEastAsia" w:hAnsiTheme="majorEastAsia"/>
                <w:sz w:val="24"/>
                <w:szCs w:val="24"/>
              </w:rPr>
            </w:pPr>
            <w:r w:rsidRPr="00CE70B5">
              <w:rPr>
                <w:rFonts w:asciiTheme="majorEastAsia" w:eastAsiaTheme="majorEastAsia" w:hAnsiTheme="majorEastAsia"/>
                <w:sz w:val="24"/>
                <w:szCs w:val="24"/>
              </w:rPr>
              <w:t>序号</w:t>
            </w:r>
          </w:p>
        </w:tc>
        <w:tc>
          <w:tcPr>
            <w:tcW w:w="1487" w:type="dxa"/>
          </w:tcPr>
          <w:p w14:paraId="6623FA91"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p w14:paraId="0D50682B" w14:textId="77777777" w:rsidR="003676E0" w:rsidRPr="00CE70B5" w:rsidRDefault="003676E0" w:rsidP="0020489D">
            <w:pPr>
              <w:pStyle w:val="TableParagraph"/>
              <w:spacing w:before="1" w:line="360" w:lineRule="auto"/>
              <w:rPr>
                <w:rFonts w:asciiTheme="majorEastAsia" w:eastAsiaTheme="majorEastAsia" w:hAnsiTheme="majorEastAsia"/>
                <w:sz w:val="24"/>
                <w:szCs w:val="24"/>
              </w:rPr>
            </w:pPr>
          </w:p>
          <w:p w14:paraId="60B8E4C7" w14:textId="77777777" w:rsidR="003676E0" w:rsidRPr="00CE70B5" w:rsidRDefault="00D368B4" w:rsidP="0020489D">
            <w:pPr>
              <w:pStyle w:val="TableParagraph"/>
              <w:spacing w:line="360" w:lineRule="auto"/>
              <w:ind w:left="323"/>
              <w:rPr>
                <w:rFonts w:asciiTheme="majorEastAsia" w:eastAsiaTheme="majorEastAsia" w:hAnsiTheme="majorEastAsia"/>
                <w:sz w:val="24"/>
                <w:szCs w:val="24"/>
              </w:rPr>
            </w:pPr>
            <w:r w:rsidRPr="00CE70B5">
              <w:rPr>
                <w:rFonts w:asciiTheme="majorEastAsia" w:eastAsiaTheme="majorEastAsia" w:hAnsiTheme="majorEastAsia"/>
                <w:sz w:val="24"/>
                <w:szCs w:val="24"/>
              </w:rPr>
              <w:t>货物名称</w:t>
            </w:r>
          </w:p>
        </w:tc>
        <w:tc>
          <w:tcPr>
            <w:tcW w:w="3063" w:type="dxa"/>
          </w:tcPr>
          <w:p w14:paraId="302D981C" w14:textId="77777777" w:rsidR="003676E0" w:rsidRPr="00CE70B5" w:rsidRDefault="003676E0" w:rsidP="0020489D">
            <w:pPr>
              <w:pStyle w:val="TableParagraph"/>
              <w:spacing w:before="12" w:line="360" w:lineRule="auto"/>
              <w:rPr>
                <w:rFonts w:asciiTheme="majorEastAsia" w:eastAsiaTheme="majorEastAsia" w:hAnsiTheme="majorEastAsia"/>
                <w:sz w:val="24"/>
                <w:szCs w:val="24"/>
              </w:rPr>
            </w:pPr>
          </w:p>
          <w:p w14:paraId="603140A3" w14:textId="77777777" w:rsidR="003676E0" w:rsidRPr="00CE70B5" w:rsidRDefault="00D368B4" w:rsidP="0020489D">
            <w:pPr>
              <w:pStyle w:val="TableParagraph"/>
              <w:spacing w:line="360" w:lineRule="auto"/>
              <w:ind w:left="900" w:right="787" w:hanging="106"/>
              <w:rPr>
                <w:rFonts w:asciiTheme="majorEastAsia" w:eastAsiaTheme="majorEastAsia" w:hAnsiTheme="majorEastAsia"/>
                <w:sz w:val="24"/>
                <w:szCs w:val="24"/>
              </w:rPr>
            </w:pPr>
            <w:r w:rsidRPr="00CE70B5">
              <w:rPr>
                <w:rFonts w:asciiTheme="majorEastAsia" w:eastAsiaTheme="majorEastAsia" w:hAnsiTheme="majorEastAsia"/>
                <w:sz w:val="24"/>
                <w:szCs w:val="24"/>
              </w:rPr>
              <w:t>品牌型号规格及主要技术参数</w:t>
            </w:r>
          </w:p>
        </w:tc>
        <w:tc>
          <w:tcPr>
            <w:tcW w:w="548" w:type="dxa"/>
          </w:tcPr>
          <w:p w14:paraId="5C899E94" w14:textId="77777777" w:rsidR="003676E0" w:rsidRPr="00CE70B5" w:rsidRDefault="00D368B4" w:rsidP="0020489D">
            <w:pPr>
              <w:pStyle w:val="TableParagraph"/>
              <w:spacing w:before="20" w:line="360" w:lineRule="auto"/>
              <w:ind w:left="167" w:right="159"/>
              <w:jc w:val="both"/>
              <w:rPr>
                <w:rFonts w:asciiTheme="majorEastAsia" w:eastAsiaTheme="majorEastAsia" w:hAnsiTheme="majorEastAsia"/>
                <w:sz w:val="24"/>
                <w:szCs w:val="24"/>
              </w:rPr>
            </w:pPr>
            <w:r w:rsidRPr="00CE70B5">
              <w:rPr>
                <w:rFonts w:asciiTheme="majorEastAsia" w:eastAsiaTheme="majorEastAsia" w:hAnsiTheme="majorEastAsia"/>
                <w:sz w:val="24"/>
                <w:szCs w:val="24"/>
              </w:rPr>
              <w:t>计量单</w:t>
            </w:r>
          </w:p>
          <w:p w14:paraId="26958D27" w14:textId="77777777" w:rsidR="003676E0" w:rsidRPr="00CE70B5" w:rsidRDefault="00D368B4" w:rsidP="0020489D">
            <w:pPr>
              <w:pStyle w:val="TableParagraph"/>
              <w:spacing w:line="360" w:lineRule="auto"/>
              <w:ind w:left="167"/>
              <w:rPr>
                <w:rFonts w:asciiTheme="majorEastAsia" w:eastAsiaTheme="majorEastAsia" w:hAnsiTheme="majorEastAsia"/>
                <w:sz w:val="24"/>
                <w:szCs w:val="24"/>
              </w:rPr>
            </w:pPr>
            <w:r w:rsidRPr="00CE70B5">
              <w:rPr>
                <w:rFonts w:asciiTheme="majorEastAsia" w:eastAsiaTheme="majorEastAsia" w:hAnsiTheme="majorEastAsia"/>
                <w:w w:val="99"/>
                <w:sz w:val="24"/>
                <w:szCs w:val="24"/>
              </w:rPr>
              <w:t>位</w:t>
            </w:r>
          </w:p>
        </w:tc>
        <w:tc>
          <w:tcPr>
            <w:tcW w:w="548" w:type="dxa"/>
          </w:tcPr>
          <w:p w14:paraId="5254CE89" w14:textId="77777777" w:rsidR="003676E0" w:rsidRPr="00CE70B5" w:rsidRDefault="003676E0" w:rsidP="0020489D">
            <w:pPr>
              <w:pStyle w:val="TableParagraph"/>
              <w:spacing w:before="12" w:line="360" w:lineRule="auto"/>
              <w:rPr>
                <w:rFonts w:asciiTheme="majorEastAsia" w:eastAsiaTheme="majorEastAsia" w:hAnsiTheme="majorEastAsia"/>
                <w:sz w:val="24"/>
                <w:szCs w:val="24"/>
              </w:rPr>
            </w:pPr>
          </w:p>
          <w:p w14:paraId="1A842E8B" w14:textId="77777777" w:rsidR="003676E0" w:rsidRPr="00CE70B5" w:rsidRDefault="00D368B4" w:rsidP="0020489D">
            <w:pPr>
              <w:pStyle w:val="TableParagraph"/>
              <w:spacing w:line="360" w:lineRule="auto"/>
              <w:ind w:left="169" w:right="157"/>
              <w:rPr>
                <w:rFonts w:asciiTheme="majorEastAsia" w:eastAsiaTheme="majorEastAsia" w:hAnsiTheme="majorEastAsia"/>
                <w:sz w:val="24"/>
                <w:szCs w:val="24"/>
              </w:rPr>
            </w:pPr>
            <w:r w:rsidRPr="00CE70B5">
              <w:rPr>
                <w:rFonts w:asciiTheme="majorEastAsia" w:eastAsiaTheme="majorEastAsia" w:hAnsiTheme="majorEastAsia"/>
                <w:sz w:val="24"/>
                <w:szCs w:val="24"/>
              </w:rPr>
              <w:t>数量</w:t>
            </w:r>
          </w:p>
        </w:tc>
        <w:tc>
          <w:tcPr>
            <w:tcW w:w="986" w:type="dxa"/>
          </w:tcPr>
          <w:p w14:paraId="5BFA5CFE" w14:textId="77777777" w:rsidR="003676E0" w:rsidRPr="00CE70B5" w:rsidRDefault="003676E0" w:rsidP="0020489D">
            <w:pPr>
              <w:pStyle w:val="TableParagraph"/>
              <w:spacing w:before="12" w:line="360" w:lineRule="auto"/>
              <w:rPr>
                <w:rFonts w:asciiTheme="majorEastAsia" w:eastAsiaTheme="majorEastAsia" w:hAnsiTheme="majorEastAsia"/>
                <w:sz w:val="24"/>
                <w:szCs w:val="24"/>
              </w:rPr>
            </w:pPr>
          </w:p>
          <w:p w14:paraId="2ECE5597" w14:textId="77777777" w:rsidR="003676E0" w:rsidRPr="00CE70B5" w:rsidRDefault="00D368B4" w:rsidP="0020489D">
            <w:pPr>
              <w:pStyle w:val="TableParagraph"/>
              <w:spacing w:line="360" w:lineRule="auto"/>
              <w:ind w:left="228"/>
              <w:rPr>
                <w:rFonts w:asciiTheme="majorEastAsia" w:eastAsiaTheme="majorEastAsia" w:hAnsiTheme="majorEastAsia"/>
                <w:sz w:val="24"/>
                <w:szCs w:val="24"/>
              </w:rPr>
            </w:pPr>
            <w:r w:rsidRPr="00CE70B5">
              <w:rPr>
                <w:rFonts w:asciiTheme="majorEastAsia" w:eastAsiaTheme="majorEastAsia" w:hAnsiTheme="majorEastAsia"/>
                <w:sz w:val="24"/>
                <w:szCs w:val="24"/>
              </w:rPr>
              <w:t>单 价</w:t>
            </w:r>
          </w:p>
          <w:p w14:paraId="3CB6491D" w14:textId="77777777" w:rsidR="003676E0" w:rsidRPr="00CE70B5" w:rsidRDefault="00D368B4" w:rsidP="0020489D">
            <w:pPr>
              <w:pStyle w:val="TableParagraph"/>
              <w:spacing w:before="43" w:line="360" w:lineRule="auto"/>
              <w:ind w:left="178"/>
              <w:rPr>
                <w:rFonts w:asciiTheme="majorEastAsia" w:eastAsiaTheme="majorEastAsia" w:hAnsiTheme="majorEastAsia"/>
                <w:sz w:val="24"/>
                <w:szCs w:val="24"/>
              </w:rPr>
            </w:pPr>
            <w:r w:rsidRPr="00CE70B5">
              <w:rPr>
                <w:rFonts w:asciiTheme="majorEastAsia" w:eastAsiaTheme="majorEastAsia" w:hAnsiTheme="majorEastAsia"/>
                <w:sz w:val="24"/>
                <w:szCs w:val="24"/>
              </w:rPr>
              <w:t>（元）</w:t>
            </w:r>
          </w:p>
        </w:tc>
        <w:tc>
          <w:tcPr>
            <w:tcW w:w="1043" w:type="dxa"/>
          </w:tcPr>
          <w:p w14:paraId="381FAD69" w14:textId="77777777" w:rsidR="003676E0" w:rsidRPr="00CE70B5" w:rsidRDefault="003676E0" w:rsidP="0020489D">
            <w:pPr>
              <w:pStyle w:val="TableParagraph"/>
              <w:spacing w:before="12" w:line="360" w:lineRule="auto"/>
              <w:rPr>
                <w:rFonts w:asciiTheme="majorEastAsia" w:eastAsiaTheme="majorEastAsia" w:hAnsiTheme="majorEastAsia"/>
                <w:sz w:val="24"/>
                <w:szCs w:val="24"/>
              </w:rPr>
            </w:pPr>
          </w:p>
          <w:p w14:paraId="324C60C0" w14:textId="77777777" w:rsidR="003676E0" w:rsidRPr="00CE70B5" w:rsidRDefault="00D368B4" w:rsidP="0020489D">
            <w:pPr>
              <w:pStyle w:val="TableParagraph"/>
              <w:spacing w:line="360" w:lineRule="auto"/>
              <w:ind w:left="257"/>
              <w:rPr>
                <w:rFonts w:asciiTheme="majorEastAsia" w:eastAsiaTheme="majorEastAsia" w:hAnsiTheme="majorEastAsia"/>
                <w:sz w:val="24"/>
                <w:szCs w:val="24"/>
              </w:rPr>
            </w:pPr>
            <w:r w:rsidRPr="00CE70B5">
              <w:rPr>
                <w:rFonts w:asciiTheme="majorEastAsia" w:eastAsiaTheme="majorEastAsia" w:hAnsiTheme="majorEastAsia"/>
                <w:sz w:val="24"/>
                <w:szCs w:val="24"/>
              </w:rPr>
              <w:t>总 价</w:t>
            </w:r>
          </w:p>
          <w:p w14:paraId="372863CB" w14:textId="77777777" w:rsidR="003676E0" w:rsidRPr="00CE70B5" w:rsidRDefault="00D368B4" w:rsidP="0020489D">
            <w:pPr>
              <w:pStyle w:val="TableParagraph"/>
              <w:spacing w:before="43" w:line="360" w:lineRule="auto"/>
              <w:ind w:left="205"/>
              <w:rPr>
                <w:rFonts w:asciiTheme="majorEastAsia" w:eastAsiaTheme="majorEastAsia" w:hAnsiTheme="majorEastAsia"/>
                <w:sz w:val="24"/>
                <w:szCs w:val="24"/>
              </w:rPr>
            </w:pPr>
            <w:r w:rsidRPr="00CE70B5">
              <w:rPr>
                <w:rFonts w:asciiTheme="majorEastAsia" w:eastAsiaTheme="majorEastAsia" w:hAnsiTheme="majorEastAsia"/>
                <w:sz w:val="24"/>
                <w:szCs w:val="24"/>
              </w:rPr>
              <w:t>（元）</w:t>
            </w:r>
          </w:p>
        </w:tc>
        <w:tc>
          <w:tcPr>
            <w:tcW w:w="1440" w:type="dxa"/>
          </w:tcPr>
          <w:p w14:paraId="23892582" w14:textId="77777777" w:rsidR="003676E0" w:rsidRPr="00CE70B5" w:rsidRDefault="003676E0" w:rsidP="0020489D">
            <w:pPr>
              <w:pStyle w:val="TableParagraph"/>
              <w:spacing w:before="12" w:line="360" w:lineRule="auto"/>
              <w:rPr>
                <w:rFonts w:asciiTheme="majorEastAsia" w:eastAsiaTheme="majorEastAsia" w:hAnsiTheme="majorEastAsia"/>
                <w:sz w:val="24"/>
                <w:szCs w:val="24"/>
              </w:rPr>
            </w:pPr>
          </w:p>
          <w:p w14:paraId="5F70BFFF" w14:textId="77777777" w:rsidR="003676E0" w:rsidRPr="00CE70B5" w:rsidRDefault="00D368B4" w:rsidP="0020489D">
            <w:pPr>
              <w:pStyle w:val="TableParagraph"/>
              <w:spacing w:line="360" w:lineRule="auto"/>
              <w:ind w:left="299" w:right="290"/>
              <w:rPr>
                <w:rFonts w:asciiTheme="majorEastAsia" w:eastAsiaTheme="majorEastAsia" w:hAnsiTheme="majorEastAsia"/>
                <w:sz w:val="24"/>
                <w:szCs w:val="24"/>
              </w:rPr>
            </w:pPr>
            <w:r w:rsidRPr="00CE70B5">
              <w:rPr>
                <w:rFonts w:asciiTheme="majorEastAsia" w:eastAsiaTheme="majorEastAsia" w:hAnsiTheme="majorEastAsia"/>
                <w:sz w:val="24"/>
                <w:szCs w:val="24"/>
              </w:rPr>
              <w:t>产地生产厂商名称</w:t>
            </w:r>
          </w:p>
        </w:tc>
      </w:tr>
      <w:tr w:rsidR="00CD662C" w:rsidRPr="00CE70B5" w14:paraId="67C5410D" w14:textId="77777777">
        <w:trPr>
          <w:trHeight w:val="556"/>
        </w:trPr>
        <w:tc>
          <w:tcPr>
            <w:tcW w:w="796" w:type="dxa"/>
          </w:tcPr>
          <w:p w14:paraId="3F021C14"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87" w:type="dxa"/>
          </w:tcPr>
          <w:p w14:paraId="4EFC0182"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3063" w:type="dxa"/>
          </w:tcPr>
          <w:p w14:paraId="34D2B4B0" w14:textId="77777777" w:rsidR="003676E0" w:rsidRPr="00CE70B5" w:rsidRDefault="00D368B4" w:rsidP="0020489D">
            <w:pPr>
              <w:pStyle w:val="TableParagraph"/>
              <w:spacing w:before="99" w:line="360" w:lineRule="auto"/>
              <w:ind w:left="108"/>
              <w:rPr>
                <w:rFonts w:asciiTheme="majorEastAsia" w:eastAsiaTheme="majorEastAsia" w:hAnsiTheme="majorEastAsia"/>
                <w:sz w:val="24"/>
                <w:szCs w:val="24"/>
              </w:rPr>
            </w:pPr>
            <w:r w:rsidRPr="00CE70B5">
              <w:rPr>
                <w:rFonts w:asciiTheme="majorEastAsia" w:eastAsiaTheme="majorEastAsia" w:hAnsiTheme="majorEastAsia"/>
                <w:sz w:val="24"/>
                <w:szCs w:val="24"/>
              </w:rPr>
              <w:t>（视明细项目加行）</w:t>
            </w:r>
          </w:p>
        </w:tc>
        <w:tc>
          <w:tcPr>
            <w:tcW w:w="548" w:type="dxa"/>
          </w:tcPr>
          <w:p w14:paraId="126AA353"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548" w:type="dxa"/>
          </w:tcPr>
          <w:p w14:paraId="20086366"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986" w:type="dxa"/>
          </w:tcPr>
          <w:p w14:paraId="7CD9F507"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043" w:type="dxa"/>
          </w:tcPr>
          <w:p w14:paraId="5099F77E"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40" w:type="dxa"/>
          </w:tcPr>
          <w:p w14:paraId="3DB8709E"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r>
      <w:tr w:rsidR="00CD662C" w:rsidRPr="00CE70B5" w14:paraId="2E0F27BE" w14:textId="77777777">
        <w:trPr>
          <w:trHeight w:val="557"/>
        </w:trPr>
        <w:tc>
          <w:tcPr>
            <w:tcW w:w="796" w:type="dxa"/>
          </w:tcPr>
          <w:p w14:paraId="155D7FE5"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87" w:type="dxa"/>
          </w:tcPr>
          <w:p w14:paraId="3F002472"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3063" w:type="dxa"/>
          </w:tcPr>
          <w:p w14:paraId="0383025C"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548" w:type="dxa"/>
          </w:tcPr>
          <w:p w14:paraId="53FE27D6"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548" w:type="dxa"/>
          </w:tcPr>
          <w:p w14:paraId="584B2138"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986" w:type="dxa"/>
          </w:tcPr>
          <w:p w14:paraId="5546516F"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043" w:type="dxa"/>
          </w:tcPr>
          <w:p w14:paraId="05AF0557"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40" w:type="dxa"/>
          </w:tcPr>
          <w:p w14:paraId="266C914E"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r>
      <w:tr w:rsidR="00CD662C" w:rsidRPr="00CE70B5" w14:paraId="1F1F73B7" w14:textId="77777777">
        <w:trPr>
          <w:trHeight w:val="556"/>
        </w:trPr>
        <w:tc>
          <w:tcPr>
            <w:tcW w:w="796" w:type="dxa"/>
          </w:tcPr>
          <w:p w14:paraId="167465AA"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87" w:type="dxa"/>
          </w:tcPr>
          <w:p w14:paraId="0A6CE2BC"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3063" w:type="dxa"/>
          </w:tcPr>
          <w:p w14:paraId="0E42EDB6"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548" w:type="dxa"/>
          </w:tcPr>
          <w:p w14:paraId="38A6276C"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548" w:type="dxa"/>
          </w:tcPr>
          <w:p w14:paraId="59433EF0"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986" w:type="dxa"/>
          </w:tcPr>
          <w:p w14:paraId="03D25BD3"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043" w:type="dxa"/>
          </w:tcPr>
          <w:p w14:paraId="381970F0"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40" w:type="dxa"/>
          </w:tcPr>
          <w:p w14:paraId="430E855F"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r>
      <w:tr w:rsidR="00CD662C" w:rsidRPr="00CE70B5" w14:paraId="17861B7C" w14:textId="77777777">
        <w:trPr>
          <w:trHeight w:val="557"/>
        </w:trPr>
        <w:tc>
          <w:tcPr>
            <w:tcW w:w="796" w:type="dxa"/>
          </w:tcPr>
          <w:p w14:paraId="14A70408"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87" w:type="dxa"/>
          </w:tcPr>
          <w:p w14:paraId="6652647F"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3063" w:type="dxa"/>
          </w:tcPr>
          <w:p w14:paraId="01E641D2"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548" w:type="dxa"/>
          </w:tcPr>
          <w:p w14:paraId="7977B50E"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548" w:type="dxa"/>
          </w:tcPr>
          <w:p w14:paraId="0069DAE5"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986" w:type="dxa"/>
          </w:tcPr>
          <w:p w14:paraId="77FF3085"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043" w:type="dxa"/>
          </w:tcPr>
          <w:p w14:paraId="13F55A67"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40" w:type="dxa"/>
          </w:tcPr>
          <w:p w14:paraId="4699DB7D"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r>
      <w:tr w:rsidR="00CD662C" w:rsidRPr="00CE70B5" w14:paraId="6A43FD22" w14:textId="77777777">
        <w:trPr>
          <w:trHeight w:val="556"/>
        </w:trPr>
        <w:tc>
          <w:tcPr>
            <w:tcW w:w="796" w:type="dxa"/>
          </w:tcPr>
          <w:p w14:paraId="0ED92C0E"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87" w:type="dxa"/>
          </w:tcPr>
          <w:p w14:paraId="3C7BDDEB"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3063" w:type="dxa"/>
          </w:tcPr>
          <w:p w14:paraId="76FD4920"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548" w:type="dxa"/>
          </w:tcPr>
          <w:p w14:paraId="6DEB38C6"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548" w:type="dxa"/>
          </w:tcPr>
          <w:p w14:paraId="73EDF059"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986" w:type="dxa"/>
          </w:tcPr>
          <w:p w14:paraId="0A2A803E"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043" w:type="dxa"/>
          </w:tcPr>
          <w:p w14:paraId="1B869262"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40" w:type="dxa"/>
          </w:tcPr>
          <w:p w14:paraId="14AA7480"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r>
      <w:tr w:rsidR="00CD662C" w:rsidRPr="00CE70B5" w14:paraId="0C9A6AB1" w14:textId="77777777">
        <w:trPr>
          <w:trHeight w:val="557"/>
        </w:trPr>
        <w:tc>
          <w:tcPr>
            <w:tcW w:w="796" w:type="dxa"/>
          </w:tcPr>
          <w:p w14:paraId="4D52E8C1"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87" w:type="dxa"/>
          </w:tcPr>
          <w:p w14:paraId="00B80112"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3063" w:type="dxa"/>
          </w:tcPr>
          <w:p w14:paraId="2E0DB18F"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548" w:type="dxa"/>
          </w:tcPr>
          <w:p w14:paraId="5E618042"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548" w:type="dxa"/>
          </w:tcPr>
          <w:p w14:paraId="5D8249FD"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986" w:type="dxa"/>
          </w:tcPr>
          <w:p w14:paraId="6A5D678B"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043" w:type="dxa"/>
          </w:tcPr>
          <w:p w14:paraId="1C5A2A45"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40" w:type="dxa"/>
          </w:tcPr>
          <w:p w14:paraId="4A146CB0"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r>
      <w:tr w:rsidR="00CD662C" w:rsidRPr="00CE70B5" w14:paraId="0ACB7FE5" w14:textId="77777777">
        <w:trPr>
          <w:trHeight w:val="557"/>
        </w:trPr>
        <w:tc>
          <w:tcPr>
            <w:tcW w:w="796" w:type="dxa"/>
          </w:tcPr>
          <w:p w14:paraId="1AFBB81C"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87" w:type="dxa"/>
          </w:tcPr>
          <w:p w14:paraId="45D2B94D"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3063" w:type="dxa"/>
          </w:tcPr>
          <w:p w14:paraId="401BA27A"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548" w:type="dxa"/>
          </w:tcPr>
          <w:p w14:paraId="7F35048C"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548" w:type="dxa"/>
          </w:tcPr>
          <w:p w14:paraId="2FFC7415"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986" w:type="dxa"/>
          </w:tcPr>
          <w:p w14:paraId="02FE21F9"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043" w:type="dxa"/>
          </w:tcPr>
          <w:p w14:paraId="6A6A06DA"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40" w:type="dxa"/>
          </w:tcPr>
          <w:p w14:paraId="0095B849"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r>
      <w:tr w:rsidR="00CD662C" w:rsidRPr="00CE70B5" w14:paraId="15AACA93" w14:textId="77777777">
        <w:trPr>
          <w:trHeight w:val="556"/>
        </w:trPr>
        <w:tc>
          <w:tcPr>
            <w:tcW w:w="796" w:type="dxa"/>
          </w:tcPr>
          <w:p w14:paraId="3BF63096"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87" w:type="dxa"/>
          </w:tcPr>
          <w:p w14:paraId="6EB2B8E7"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3063" w:type="dxa"/>
          </w:tcPr>
          <w:p w14:paraId="596C664F"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548" w:type="dxa"/>
          </w:tcPr>
          <w:p w14:paraId="2E9DD039"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548" w:type="dxa"/>
          </w:tcPr>
          <w:p w14:paraId="7749E748"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986" w:type="dxa"/>
          </w:tcPr>
          <w:p w14:paraId="693AA76B"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043" w:type="dxa"/>
          </w:tcPr>
          <w:p w14:paraId="0A35B43A"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40" w:type="dxa"/>
          </w:tcPr>
          <w:p w14:paraId="494FCE51"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r>
      <w:tr w:rsidR="00CD662C" w:rsidRPr="00CE70B5" w14:paraId="102A4008" w14:textId="77777777">
        <w:trPr>
          <w:trHeight w:val="557"/>
        </w:trPr>
        <w:tc>
          <w:tcPr>
            <w:tcW w:w="796" w:type="dxa"/>
          </w:tcPr>
          <w:p w14:paraId="542A3860"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87" w:type="dxa"/>
          </w:tcPr>
          <w:p w14:paraId="72C1A5F2"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3063" w:type="dxa"/>
          </w:tcPr>
          <w:p w14:paraId="0A082469"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548" w:type="dxa"/>
          </w:tcPr>
          <w:p w14:paraId="75698E68"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548" w:type="dxa"/>
          </w:tcPr>
          <w:p w14:paraId="6D8929CF"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986" w:type="dxa"/>
          </w:tcPr>
          <w:p w14:paraId="4215D81F"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043" w:type="dxa"/>
          </w:tcPr>
          <w:p w14:paraId="5B10E2B8"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40" w:type="dxa"/>
          </w:tcPr>
          <w:p w14:paraId="31D6954C"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r>
      <w:tr w:rsidR="00CD662C" w:rsidRPr="00CE70B5" w14:paraId="5C7D71CF" w14:textId="77777777">
        <w:trPr>
          <w:trHeight w:val="556"/>
        </w:trPr>
        <w:tc>
          <w:tcPr>
            <w:tcW w:w="796" w:type="dxa"/>
          </w:tcPr>
          <w:p w14:paraId="3FE727F5"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87" w:type="dxa"/>
          </w:tcPr>
          <w:p w14:paraId="21F4AC8F"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3063" w:type="dxa"/>
          </w:tcPr>
          <w:p w14:paraId="428CB986"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548" w:type="dxa"/>
          </w:tcPr>
          <w:p w14:paraId="2BB61FC6"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548" w:type="dxa"/>
          </w:tcPr>
          <w:p w14:paraId="04EDBD75"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986" w:type="dxa"/>
          </w:tcPr>
          <w:p w14:paraId="2F89F2C5"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043" w:type="dxa"/>
          </w:tcPr>
          <w:p w14:paraId="5A332B0F"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c>
          <w:tcPr>
            <w:tcW w:w="1440" w:type="dxa"/>
          </w:tcPr>
          <w:p w14:paraId="7807C0D4" w14:textId="77777777" w:rsidR="003676E0" w:rsidRPr="00CE70B5" w:rsidRDefault="003676E0" w:rsidP="0020489D">
            <w:pPr>
              <w:pStyle w:val="TableParagraph"/>
              <w:spacing w:line="360" w:lineRule="auto"/>
              <w:rPr>
                <w:rFonts w:asciiTheme="majorEastAsia" w:eastAsiaTheme="majorEastAsia" w:hAnsiTheme="majorEastAsia"/>
                <w:sz w:val="24"/>
                <w:szCs w:val="24"/>
              </w:rPr>
            </w:pPr>
          </w:p>
        </w:tc>
      </w:tr>
      <w:tr w:rsidR="00CD662C" w:rsidRPr="00CE70B5" w14:paraId="0B475C2A" w14:textId="77777777">
        <w:trPr>
          <w:trHeight w:val="557"/>
        </w:trPr>
        <w:tc>
          <w:tcPr>
            <w:tcW w:w="9911" w:type="dxa"/>
            <w:gridSpan w:val="8"/>
          </w:tcPr>
          <w:p w14:paraId="53840883" w14:textId="77777777" w:rsidR="003676E0" w:rsidRPr="00CE70B5" w:rsidRDefault="00D368B4" w:rsidP="0020489D">
            <w:pPr>
              <w:pStyle w:val="TableParagraph"/>
              <w:tabs>
                <w:tab w:val="left" w:pos="5777"/>
                <w:tab w:val="left" w:pos="8403"/>
              </w:tabs>
              <w:spacing w:before="98" w:line="360" w:lineRule="auto"/>
              <w:ind w:left="106"/>
              <w:rPr>
                <w:rFonts w:asciiTheme="majorEastAsia" w:eastAsiaTheme="majorEastAsia" w:hAnsiTheme="majorEastAsia"/>
                <w:sz w:val="24"/>
                <w:szCs w:val="24"/>
              </w:rPr>
            </w:pPr>
            <w:r w:rsidRPr="00CE70B5">
              <w:rPr>
                <w:rFonts w:asciiTheme="majorEastAsia" w:eastAsiaTheme="majorEastAsia" w:hAnsiTheme="majorEastAsia"/>
                <w:sz w:val="24"/>
                <w:szCs w:val="24"/>
              </w:rPr>
              <w:t>大写：</w:t>
            </w:r>
            <w:r w:rsidRPr="00CE70B5">
              <w:rPr>
                <w:rFonts w:asciiTheme="majorEastAsia" w:eastAsiaTheme="majorEastAsia" w:hAnsiTheme="majorEastAsia"/>
                <w:sz w:val="24"/>
                <w:szCs w:val="24"/>
              </w:rPr>
              <w:tab/>
              <w:t>合同价：</w:t>
            </w:r>
            <w:r w:rsidRPr="00CE70B5">
              <w:rPr>
                <w:rFonts w:asciiTheme="majorEastAsia" w:eastAsiaTheme="majorEastAsia" w:hAnsiTheme="majorEastAsia"/>
                <w:sz w:val="24"/>
                <w:szCs w:val="24"/>
              </w:rPr>
              <w:tab/>
              <w:t>元</w:t>
            </w:r>
          </w:p>
        </w:tc>
      </w:tr>
    </w:tbl>
    <w:p w14:paraId="4BA7712D" w14:textId="77777777" w:rsidR="003676E0" w:rsidRPr="00CE70B5" w:rsidRDefault="003676E0" w:rsidP="0020489D">
      <w:pPr>
        <w:spacing w:line="360" w:lineRule="auto"/>
        <w:rPr>
          <w:rFonts w:asciiTheme="majorEastAsia" w:eastAsiaTheme="majorEastAsia" w:hAnsiTheme="majorEastAsia"/>
          <w:sz w:val="24"/>
          <w:szCs w:val="24"/>
        </w:rPr>
        <w:sectPr w:rsidR="003676E0" w:rsidRPr="00CE70B5">
          <w:pgSz w:w="11910" w:h="16840"/>
          <w:pgMar w:top="1420" w:right="880" w:bottom="940" w:left="880" w:header="0" w:footer="669" w:gutter="0"/>
          <w:cols w:space="720"/>
        </w:sectPr>
      </w:pPr>
    </w:p>
    <w:p w14:paraId="71ADB4D8" w14:textId="77777777" w:rsidR="003676E0" w:rsidRPr="00CE70B5" w:rsidRDefault="00D368B4">
      <w:pPr>
        <w:pStyle w:val="1"/>
        <w:tabs>
          <w:tab w:val="left" w:pos="1444"/>
        </w:tabs>
        <w:spacing w:before="33"/>
      </w:pPr>
      <w:bookmarkStart w:id="126" w:name="_TOC_250000"/>
      <w:r w:rsidRPr="00CE70B5">
        <w:lastRenderedPageBreak/>
        <w:t>第五章</w:t>
      </w:r>
      <w:r w:rsidRPr="00CE70B5">
        <w:tab/>
      </w:r>
      <w:bookmarkStart w:id="127" w:name="第五章__采购内容及要求"/>
      <w:bookmarkEnd w:id="127"/>
      <w:r w:rsidRPr="00CE70B5">
        <w:t>采</w:t>
      </w:r>
      <w:bookmarkEnd w:id="126"/>
      <w:r w:rsidRPr="00CE70B5">
        <w:t>购内容及要求</w:t>
      </w:r>
    </w:p>
    <w:p w14:paraId="2FFFB915" w14:textId="77777777" w:rsidR="003676E0" w:rsidRPr="00CE70B5" w:rsidRDefault="003676E0">
      <w:pPr>
        <w:pStyle w:val="a3"/>
        <w:spacing w:before="11"/>
        <w:rPr>
          <w:b/>
          <w:sz w:val="13"/>
        </w:rPr>
      </w:pPr>
    </w:p>
    <w:p w14:paraId="006C22CA" w14:textId="77777777" w:rsidR="003676E0" w:rsidRPr="00CE70B5" w:rsidRDefault="00D368B4">
      <w:pPr>
        <w:spacing w:before="62"/>
        <w:ind w:left="917"/>
        <w:rPr>
          <w:b/>
          <w:sz w:val="28"/>
        </w:rPr>
      </w:pPr>
      <w:r w:rsidRPr="00CE70B5">
        <w:rPr>
          <w:b/>
          <w:sz w:val="28"/>
        </w:rPr>
        <w:t>一标段：</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7371"/>
        <w:gridCol w:w="850"/>
        <w:gridCol w:w="993"/>
      </w:tblGrid>
      <w:tr w:rsidR="00CD662C" w:rsidRPr="00CE70B5" w14:paraId="04D8729D" w14:textId="77777777" w:rsidTr="00562F7D">
        <w:trPr>
          <w:trHeight w:val="499"/>
          <w:jc w:val="center"/>
        </w:trPr>
        <w:tc>
          <w:tcPr>
            <w:tcW w:w="568" w:type="dxa"/>
            <w:shd w:val="clear" w:color="auto" w:fill="D8D8D8"/>
            <w:vAlign w:val="center"/>
          </w:tcPr>
          <w:p w14:paraId="4F7F4FC9"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序号</w:t>
            </w:r>
          </w:p>
        </w:tc>
        <w:tc>
          <w:tcPr>
            <w:tcW w:w="1134" w:type="dxa"/>
            <w:shd w:val="clear" w:color="auto" w:fill="D8D8D8"/>
            <w:vAlign w:val="center"/>
          </w:tcPr>
          <w:p w14:paraId="6224B8E5"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设备（材料）名称</w:t>
            </w:r>
          </w:p>
        </w:tc>
        <w:tc>
          <w:tcPr>
            <w:tcW w:w="7371" w:type="dxa"/>
            <w:shd w:val="clear" w:color="auto" w:fill="D8D8D8"/>
            <w:vAlign w:val="center"/>
          </w:tcPr>
          <w:p w14:paraId="35D61D8E" w14:textId="77777777" w:rsidR="00BF1A94" w:rsidRPr="00CE70B5" w:rsidRDefault="00BF1A94" w:rsidP="00562F7D">
            <w:pPr>
              <w:widowControl/>
              <w:ind w:leftChars="-575" w:left="-1265" w:rightChars="1154" w:right="2539" w:firstLineChars="524" w:firstLine="1263"/>
              <w:jc w:val="center"/>
              <w:rPr>
                <w:rFonts w:ascii="仿宋" w:eastAsia="仿宋" w:hAnsi="仿宋"/>
                <w:b/>
                <w:bCs/>
                <w:sz w:val="24"/>
                <w:szCs w:val="24"/>
              </w:rPr>
            </w:pPr>
            <w:r w:rsidRPr="00CE70B5">
              <w:rPr>
                <w:rFonts w:ascii="仿宋" w:eastAsia="仿宋" w:hAnsi="仿宋" w:hint="eastAsia"/>
                <w:b/>
                <w:bCs/>
                <w:sz w:val="24"/>
                <w:szCs w:val="24"/>
              </w:rPr>
              <w:t>性能指标（详细参数）</w:t>
            </w:r>
          </w:p>
        </w:tc>
        <w:tc>
          <w:tcPr>
            <w:tcW w:w="850" w:type="dxa"/>
            <w:shd w:val="clear" w:color="auto" w:fill="D8D8D8"/>
            <w:vAlign w:val="center"/>
          </w:tcPr>
          <w:p w14:paraId="7238ADCB"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单位</w:t>
            </w:r>
          </w:p>
        </w:tc>
        <w:tc>
          <w:tcPr>
            <w:tcW w:w="993" w:type="dxa"/>
            <w:shd w:val="clear" w:color="auto" w:fill="D8D8D8"/>
            <w:vAlign w:val="center"/>
          </w:tcPr>
          <w:p w14:paraId="03704374"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数量</w:t>
            </w:r>
          </w:p>
        </w:tc>
      </w:tr>
      <w:tr w:rsidR="00CD662C" w:rsidRPr="00CE70B5" w14:paraId="23FD0301" w14:textId="77777777" w:rsidTr="00562F7D">
        <w:trPr>
          <w:trHeight w:val="499"/>
          <w:jc w:val="center"/>
        </w:trPr>
        <w:tc>
          <w:tcPr>
            <w:tcW w:w="568" w:type="dxa"/>
            <w:noWrap/>
            <w:vAlign w:val="center"/>
          </w:tcPr>
          <w:p w14:paraId="7EB1B0B9"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1</w:t>
            </w:r>
          </w:p>
        </w:tc>
        <w:tc>
          <w:tcPr>
            <w:tcW w:w="1134" w:type="dxa"/>
            <w:vAlign w:val="center"/>
          </w:tcPr>
          <w:p w14:paraId="01D59230"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机房建设</w:t>
            </w:r>
          </w:p>
        </w:tc>
        <w:tc>
          <w:tcPr>
            <w:tcW w:w="7371" w:type="dxa"/>
            <w:vAlign w:val="center"/>
          </w:tcPr>
          <w:p w14:paraId="7955DAFB" w14:textId="77777777" w:rsidR="00BF1A94" w:rsidRPr="00CE70B5" w:rsidRDefault="00BF1A94" w:rsidP="00562F7D">
            <w:pPr>
              <w:widowControl/>
              <w:textAlignment w:val="center"/>
              <w:rPr>
                <w:rFonts w:ascii="仿宋" w:eastAsia="仿宋" w:hAnsi="仿宋" w:cs="仿宋"/>
                <w:sz w:val="24"/>
                <w:szCs w:val="24"/>
                <w:lang w:bidi="ar"/>
              </w:rPr>
            </w:pPr>
            <w:r w:rsidRPr="00CE70B5">
              <w:rPr>
                <w:rFonts w:ascii="仿宋" w:eastAsia="仿宋" w:hAnsi="仿宋" w:cs="仿宋" w:hint="eastAsia"/>
                <w:sz w:val="24"/>
                <w:szCs w:val="24"/>
                <w:lang w:bidi="ar"/>
              </w:rPr>
              <w:t>整体配置要求：本次机房建设标准按数据中心设计规范《GB50174-2017》B类机房，包含1套模块化机房及1套场地环境建设系统，包含模块化机房及场地环境设备安装调试，线缆及安装辅材。模块化机房包含冷通道1套、UPS系统1套、制冷系统1套、精密配电系统1套、消防新风系统1套和动环系统1套。提供可用8KW-IT机柜不少于25台。</w:t>
            </w:r>
          </w:p>
          <w:p w14:paraId="6DBEBB15" w14:textId="4700DE7A" w:rsidR="00BF1A94" w:rsidRPr="00CE70B5" w:rsidRDefault="00BF1A94" w:rsidP="00562F7D">
            <w:pPr>
              <w:widowControl/>
              <w:textAlignment w:val="center"/>
              <w:rPr>
                <w:rFonts w:ascii="仿宋" w:eastAsia="仿宋" w:hAnsi="仿宋" w:cs="仿宋"/>
                <w:sz w:val="24"/>
                <w:szCs w:val="24"/>
                <w:lang w:bidi="ar"/>
              </w:rPr>
            </w:pPr>
            <w:r w:rsidRPr="00CE70B5">
              <w:rPr>
                <w:rFonts w:ascii="仿宋" w:eastAsia="仿宋" w:hAnsi="仿宋" w:cs="仿宋" w:hint="eastAsia"/>
                <w:sz w:val="24"/>
                <w:szCs w:val="24"/>
                <w:lang w:bidi="ar"/>
              </w:rPr>
              <w:t>1、模块化机房包含密封冷通道1套，由服务器机柜、天窗、密封侧板以及通道端门组成。服务器机柜不低于25台，尺寸600（W）*1200(D)*2000（H）mm，机柜前后门采用网孔门（通孔率需不小于80%），每台机柜配置2个63A输入PDU，单PDU配置不低于16个10A接口和8个16A接口；冷通道上部顶盖应采用平顶结构，按照机柜布置情况对应布置天窗，通道端门侧应预留开门按钮、刷卡器、通道照明开关、紧急按钮、通道灯带等的安装接口；冷通道可与消防系统进行联动，当发生火灾时电磁锁打开，翻转天窗在重力作用下自动打开，天窗开启后冷通道的净高≥2米；</w:t>
            </w:r>
          </w:p>
          <w:p w14:paraId="491BF4C3" w14:textId="0763D4FA" w:rsidR="00BF1A94" w:rsidRPr="00CE70B5" w:rsidRDefault="00BF1A94" w:rsidP="00562F7D">
            <w:pPr>
              <w:widowControl/>
              <w:textAlignment w:val="center"/>
              <w:rPr>
                <w:rFonts w:ascii="仿宋" w:eastAsia="仿宋" w:hAnsi="仿宋" w:cs="仿宋"/>
                <w:sz w:val="24"/>
                <w:szCs w:val="24"/>
                <w:lang w:bidi="ar"/>
              </w:rPr>
            </w:pPr>
            <w:r w:rsidRPr="00CE70B5">
              <w:rPr>
                <w:rFonts w:ascii="仿宋" w:eastAsia="仿宋" w:hAnsi="仿宋" w:cs="仿宋" w:hint="eastAsia"/>
                <w:sz w:val="24"/>
                <w:szCs w:val="24"/>
                <w:lang w:bidi="ar"/>
              </w:rPr>
              <w:t>2、★UPS系统包含UPS主机、UPS配电、蓄电池各1套。UPS主机不低于2台，全冗余设计，要求单台机架额定容量≥300KVA，配置模块总功率≥150KVA。单功率模块的额定输出功率应介于30KVA-50KVA之间，并支持热插拔；UPS配电柜不低于2台，要求柜体尺寸不大于800（W）*850（D）*2200（H）mm，输入开关不低于1个800A/3P开关，输出开关2*630A/3P开关，配套防雷断路器和防雷器，具有电压、电流显示表及故障指示灯。蓄电池配置不低于80节，要求规格：12V/200AH，包含蓄电池安装配套线缆及电池柜，电池开关盒、配套电池监控系统等。</w:t>
            </w:r>
          </w:p>
          <w:p w14:paraId="5089B87A" w14:textId="77777777" w:rsidR="00BF1A94" w:rsidRPr="00CE70B5" w:rsidRDefault="00BF1A94" w:rsidP="00562F7D">
            <w:pPr>
              <w:widowControl/>
              <w:textAlignment w:val="center"/>
              <w:rPr>
                <w:rFonts w:ascii="仿宋" w:eastAsia="仿宋" w:hAnsi="仿宋" w:cs="仿宋"/>
                <w:sz w:val="24"/>
                <w:szCs w:val="24"/>
                <w:lang w:bidi="ar"/>
              </w:rPr>
            </w:pPr>
            <w:r w:rsidRPr="00CE70B5">
              <w:rPr>
                <w:rFonts w:ascii="仿宋" w:eastAsia="仿宋" w:hAnsi="仿宋" w:cs="仿宋" w:hint="eastAsia"/>
                <w:sz w:val="24"/>
                <w:szCs w:val="24"/>
                <w:lang w:bidi="ar"/>
              </w:rPr>
              <w:t>3、★制冷系统1套，包含行级精密空调配置不低于5台（恒温恒湿不低于2台）及房间级空调配置显冷量整体大于30KW（满足机房区域和电池间需求）。行级空调要求每台显冷量≥45kW；采用直流变频压缩机，风机采用EC风机，室内风机和风机电源模块支持在线维护，更换不需停机；制冷量可在10%-100%调节，最小制冷量≤4500W。空调品牌保持一致；</w:t>
            </w:r>
          </w:p>
          <w:p w14:paraId="4E76FFC7" w14:textId="1BEE2874" w:rsidR="00BF1A94" w:rsidRPr="00CE70B5" w:rsidRDefault="00BF1A94" w:rsidP="00562F7D">
            <w:pPr>
              <w:widowControl/>
              <w:textAlignment w:val="center"/>
              <w:rPr>
                <w:rFonts w:ascii="仿宋" w:eastAsia="仿宋" w:hAnsi="仿宋" w:cs="仿宋"/>
                <w:sz w:val="24"/>
                <w:szCs w:val="24"/>
                <w:lang w:bidi="ar"/>
              </w:rPr>
            </w:pPr>
            <w:r w:rsidRPr="00CE70B5">
              <w:rPr>
                <w:rFonts w:ascii="仿宋" w:eastAsia="仿宋" w:hAnsi="仿宋" w:cs="仿宋" w:hint="eastAsia"/>
                <w:sz w:val="24"/>
                <w:szCs w:val="24"/>
                <w:lang w:bidi="ar"/>
              </w:rPr>
              <w:t>4、精密配电系统1套包含配电柜配置2台，要求柜体尺寸满足600（W）×1200（D）×2000（H）（mm），颜色与服务器机柜保持一致；IT配电单路400A/3P输入、输出35路40A/3P；应具备支路电流(A)、有功功率（kW）、负载率(%)、电能(kWh)、温度(℃)、空开状态功能。</w:t>
            </w:r>
          </w:p>
          <w:p w14:paraId="463F5EDE" w14:textId="77777777" w:rsidR="00BF1A94" w:rsidRPr="00CE70B5" w:rsidRDefault="00BF1A94" w:rsidP="00562F7D">
            <w:pPr>
              <w:widowControl/>
              <w:textAlignment w:val="center"/>
              <w:rPr>
                <w:rFonts w:ascii="仿宋" w:eastAsia="仿宋" w:hAnsi="仿宋" w:cs="仿宋"/>
                <w:sz w:val="24"/>
                <w:szCs w:val="24"/>
                <w:lang w:bidi="ar"/>
              </w:rPr>
            </w:pPr>
            <w:r w:rsidRPr="00CE70B5">
              <w:rPr>
                <w:rFonts w:ascii="仿宋" w:eastAsia="仿宋" w:hAnsi="仿宋" w:cs="仿宋" w:hint="eastAsia"/>
                <w:sz w:val="24"/>
                <w:szCs w:val="24"/>
                <w:lang w:bidi="ar"/>
              </w:rPr>
              <w:t>5、新风消防系统1套，包含新风机1套和消防系统1套。新风系统要求全热交换器新风机不低于2 台，新风量不低于3000m³/h，含新风管道，防火阀，新风口，污风口，防雨百叶等其他安装辅材。消防系统包含消防主机、配套传感器、报警模块。支持动环及消防系统</w:t>
            </w:r>
            <w:r w:rsidRPr="00CE70B5">
              <w:rPr>
                <w:rFonts w:ascii="仿宋" w:eastAsia="仿宋" w:hAnsi="仿宋" w:cs="仿宋" w:hint="eastAsia"/>
                <w:sz w:val="24"/>
                <w:szCs w:val="24"/>
                <w:lang w:bidi="ar"/>
              </w:rPr>
              <w:lastRenderedPageBreak/>
              <w:t>接入；</w:t>
            </w:r>
          </w:p>
          <w:p w14:paraId="082741DE" w14:textId="77777777" w:rsidR="00BF1A94" w:rsidRPr="00CE70B5" w:rsidRDefault="00BF1A94" w:rsidP="00562F7D">
            <w:pPr>
              <w:widowControl/>
              <w:textAlignment w:val="center"/>
              <w:rPr>
                <w:rFonts w:ascii="仿宋" w:eastAsia="仿宋" w:hAnsi="仿宋" w:cs="仿宋"/>
                <w:sz w:val="24"/>
                <w:szCs w:val="24"/>
                <w:lang w:bidi="ar"/>
              </w:rPr>
            </w:pPr>
            <w:r w:rsidRPr="00CE70B5">
              <w:rPr>
                <w:rFonts w:ascii="仿宋" w:eastAsia="仿宋" w:hAnsi="仿宋" w:cs="仿宋" w:hint="eastAsia"/>
                <w:sz w:val="24"/>
                <w:szCs w:val="24"/>
                <w:lang w:bidi="ar"/>
              </w:rPr>
              <w:t>6、动环系统1套，实现对机房基础设施的动力设备、环境设备、视频、门禁等集中管理。数据中心基础设施管理系统应该为B/S架构，操作友好，支持大屏展示；支持能效管理、机房视图管理（2D\3D展示）、移动运维管理。告警方式支持邮件、云短信、云语音等。数据中心管理系统应采用国产操作系统和国产数据库；管理系统通过网络安全认证。</w:t>
            </w:r>
          </w:p>
          <w:p w14:paraId="6516A59B" w14:textId="77777777" w:rsidR="00BF1A94" w:rsidRPr="00CE70B5" w:rsidRDefault="00BF1A94" w:rsidP="00562F7D">
            <w:pPr>
              <w:widowControl/>
              <w:textAlignment w:val="center"/>
              <w:rPr>
                <w:rFonts w:ascii="仿宋" w:eastAsia="仿宋" w:hAnsi="仿宋" w:cs="仿宋"/>
                <w:sz w:val="24"/>
                <w:szCs w:val="24"/>
                <w:lang w:bidi="ar"/>
              </w:rPr>
            </w:pPr>
            <w:r w:rsidRPr="00CE70B5">
              <w:rPr>
                <w:rFonts w:ascii="仿宋" w:eastAsia="仿宋" w:hAnsi="仿宋" w:cs="仿宋" w:hint="eastAsia"/>
                <w:sz w:val="24"/>
                <w:szCs w:val="24"/>
                <w:lang w:bidi="ar"/>
              </w:rPr>
              <w:t>7、机房场地环境建设1套，包含机房建设面积159平方米场地环境吊顶，防静电地板，彩钢板，防雷接地，照明等；消防报警灭火设备1套，新风排烟设备1套；机房各系统设备安装调试培训1项。</w:t>
            </w:r>
          </w:p>
          <w:p w14:paraId="30DC21D9" w14:textId="2D631345"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bidi="ar"/>
              </w:rPr>
              <w:t>8、本机房包含机房设备全交付、满足运行条件、满足B级机房验收要求；整机房质保不低于5年。</w:t>
            </w:r>
          </w:p>
        </w:tc>
        <w:tc>
          <w:tcPr>
            <w:tcW w:w="850" w:type="dxa"/>
            <w:noWrap/>
            <w:vAlign w:val="center"/>
          </w:tcPr>
          <w:p w14:paraId="080B42F3"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套</w:t>
            </w:r>
          </w:p>
        </w:tc>
        <w:tc>
          <w:tcPr>
            <w:tcW w:w="993" w:type="dxa"/>
            <w:noWrap/>
            <w:vAlign w:val="center"/>
          </w:tcPr>
          <w:p w14:paraId="331411D6"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1</w:t>
            </w:r>
          </w:p>
        </w:tc>
      </w:tr>
      <w:tr w:rsidR="00CD662C" w:rsidRPr="00CE70B5" w14:paraId="5D945250" w14:textId="77777777" w:rsidTr="00562F7D">
        <w:trPr>
          <w:trHeight w:val="499"/>
          <w:jc w:val="center"/>
        </w:trPr>
        <w:tc>
          <w:tcPr>
            <w:tcW w:w="568" w:type="dxa"/>
            <w:noWrap/>
            <w:vAlign w:val="center"/>
          </w:tcPr>
          <w:p w14:paraId="3C69030C"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2</w:t>
            </w:r>
          </w:p>
        </w:tc>
        <w:tc>
          <w:tcPr>
            <w:tcW w:w="1134" w:type="dxa"/>
            <w:vAlign w:val="center"/>
          </w:tcPr>
          <w:p w14:paraId="23A6BA5A"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超融合服务器</w:t>
            </w:r>
          </w:p>
        </w:tc>
        <w:tc>
          <w:tcPr>
            <w:tcW w:w="7371" w:type="dxa"/>
            <w:vAlign w:val="center"/>
          </w:tcPr>
          <w:p w14:paraId="4E47E41D" w14:textId="18C046A2"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2U机架服务器含导轨</w:t>
            </w:r>
            <w:r w:rsidRPr="00CE70B5">
              <w:rPr>
                <w:rFonts w:ascii="仿宋" w:eastAsia="仿宋" w:hAnsi="仿宋" w:cs="仿宋" w:hint="eastAsia"/>
                <w:sz w:val="24"/>
                <w:szCs w:val="24"/>
                <w:lang w:val="en-US" w:bidi="ar"/>
              </w:rPr>
              <w:br/>
              <w:t xml:space="preserve">1.CPU：2颗处理器（Ice Lake架构，24核/主频2.1GHz/缓存36MB/TDP 165W）； </w:t>
            </w:r>
            <w:r w:rsidRPr="00CE70B5">
              <w:rPr>
                <w:rFonts w:ascii="仿宋" w:eastAsia="仿宋" w:hAnsi="仿宋" w:cs="仿宋" w:hint="eastAsia"/>
                <w:sz w:val="24"/>
                <w:szCs w:val="24"/>
                <w:lang w:val="en-US" w:bidi="ar"/>
              </w:rPr>
              <w:br/>
              <w:t xml:space="preserve">2.内存：12*64GB ECC TruDDR4 2933MHz以上 RDIMM； </w:t>
            </w:r>
            <w:r w:rsidRPr="00CE70B5">
              <w:rPr>
                <w:rFonts w:ascii="仿宋" w:eastAsia="仿宋" w:hAnsi="仿宋" w:cs="仿宋" w:hint="eastAsia"/>
                <w:sz w:val="24"/>
                <w:szCs w:val="24"/>
                <w:lang w:val="en-US" w:bidi="ar"/>
              </w:rPr>
              <w:br/>
              <w:t xml:space="preserve">3.系统盘：2*480G热插拔SATA_SSD硬盘，闪存类型TLC，接口类型为M.2；顺序读取（128K）&gt;=555MB/s，顺序写入（128K）&gt;=480MB/s；随机读取（4K）&gt;=91K IOPS，随机写入（4K）&gt;=18K IOPS；擦写寿命：&gt;=1 DWPD（5年）;带掉电保护功能，即有连续数据写入的情况下，异常掉电不丢数据；（RAID1） </w:t>
            </w:r>
            <w:r w:rsidRPr="00CE70B5">
              <w:rPr>
                <w:rFonts w:ascii="仿宋" w:eastAsia="仿宋" w:hAnsi="仿宋" w:cs="仿宋" w:hint="eastAsia"/>
                <w:sz w:val="24"/>
                <w:szCs w:val="24"/>
                <w:lang w:val="en-US" w:bidi="ar"/>
              </w:rPr>
              <w:br/>
              <w:t>4.缓存盘：3*3840G热插拔PCIe 4.0 x4，NVMe_SSD硬盘，闪存类型TLC，接口类型为U.2 盘或 AIC 皆可；顺序读取（128K）&gt;=6500MB/s，顺序写入（128K）&gt;=3400MB/s；随机读取（4K）&gt;=700K IOPS，随机写入（4K）&gt;=170K IOPS；擦写寿命：&gt;=1 DWPD（5年）;带掉电保护功能，即有连续数据写入的情况下，异常掉电不丢数据；</w:t>
            </w:r>
            <w:r w:rsidRPr="00CE70B5">
              <w:rPr>
                <w:rFonts w:ascii="仿宋" w:eastAsia="仿宋" w:hAnsi="仿宋" w:cs="仿宋" w:hint="eastAsia"/>
                <w:sz w:val="24"/>
                <w:szCs w:val="24"/>
                <w:lang w:val="en-US" w:bidi="ar"/>
              </w:rPr>
              <w:br/>
              <w:t>5.数据盘：6*3.5 英寸 12TB 7.2K SAS 12Gb 热插拔 512e HDD硬盘；</w:t>
            </w:r>
            <w:r w:rsidRPr="00CE70B5">
              <w:rPr>
                <w:rFonts w:ascii="仿宋" w:eastAsia="仿宋" w:hAnsi="仿宋" w:cs="仿宋" w:hint="eastAsia"/>
                <w:sz w:val="24"/>
                <w:szCs w:val="24"/>
                <w:lang w:val="en-US" w:bidi="ar"/>
              </w:rPr>
              <w:br/>
              <w:t>6.阵列卡：sas卡（none-raid）*1 或板载AHCI，non-raid直通，满足机型磁盘配置需求;</w:t>
            </w:r>
            <w:r w:rsidRPr="00CE70B5">
              <w:rPr>
                <w:rFonts w:ascii="仿宋" w:eastAsia="仿宋" w:hAnsi="仿宋" w:cs="仿宋" w:hint="eastAsia"/>
                <w:sz w:val="24"/>
                <w:szCs w:val="24"/>
                <w:lang w:val="en-US" w:bidi="ar"/>
              </w:rPr>
              <w:br/>
              <w:t>7.硬盘背板：支持至少4*2.5英寸NVMe盘位+12*3.5英寸SAS盘位；</w:t>
            </w:r>
            <w:r w:rsidRPr="00CE70B5">
              <w:rPr>
                <w:rFonts w:ascii="仿宋" w:eastAsia="仿宋" w:hAnsi="仿宋" w:cs="仿宋" w:hint="eastAsia"/>
                <w:sz w:val="24"/>
                <w:szCs w:val="24"/>
                <w:lang w:val="en-US" w:bidi="ar"/>
              </w:rPr>
              <w:br/>
              <w:t>8.网络：2*双端口25G独立网卡（含4个原装25G光模块）+2个千兆电口，25G网卡需与国内超融合软件厂家完成适配；</w:t>
            </w:r>
            <w:r w:rsidRPr="00CE70B5">
              <w:rPr>
                <w:rFonts w:ascii="仿宋" w:eastAsia="仿宋" w:hAnsi="仿宋" w:cs="仿宋" w:hint="eastAsia"/>
                <w:sz w:val="24"/>
                <w:szCs w:val="24"/>
                <w:lang w:val="en-US" w:bidi="ar"/>
              </w:rPr>
              <w:br/>
              <w:t xml:space="preserve">9.电源：2个&gt;=1000W白金级交直流兼容、热插拔电源模块，主动式PFC，通过80plus白金认证；满配冗余风扇，欧标电源线； </w:t>
            </w:r>
            <w:r w:rsidRPr="00CE70B5">
              <w:rPr>
                <w:rFonts w:ascii="仿宋" w:eastAsia="仿宋" w:hAnsi="仿宋" w:cs="仿宋" w:hint="eastAsia"/>
                <w:sz w:val="24"/>
                <w:szCs w:val="24"/>
                <w:lang w:val="en-US" w:bidi="ar"/>
              </w:rPr>
              <w:br/>
              <w:t>10.服务：上架安装，5年硬盘故障盘体保留。</w:t>
            </w:r>
          </w:p>
        </w:tc>
        <w:tc>
          <w:tcPr>
            <w:tcW w:w="850" w:type="dxa"/>
            <w:noWrap/>
            <w:vAlign w:val="center"/>
          </w:tcPr>
          <w:p w14:paraId="37070913"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台</w:t>
            </w:r>
          </w:p>
        </w:tc>
        <w:tc>
          <w:tcPr>
            <w:tcW w:w="993" w:type="dxa"/>
            <w:noWrap/>
            <w:vAlign w:val="center"/>
          </w:tcPr>
          <w:p w14:paraId="23F3DDE5"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16</w:t>
            </w:r>
          </w:p>
        </w:tc>
      </w:tr>
      <w:tr w:rsidR="00CD662C" w:rsidRPr="00CE70B5" w14:paraId="3B471786" w14:textId="77777777" w:rsidTr="00562F7D">
        <w:trPr>
          <w:trHeight w:val="499"/>
          <w:jc w:val="center"/>
        </w:trPr>
        <w:tc>
          <w:tcPr>
            <w:tcW w:w="568" w:type="dxa"/>
            <w:noWrap/>
            <w:vAlign w:val="center"/>
          </w:tcPr>
          <w:p w14:paraId="1E26A2C7"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3</w:t>
            </w:r>
          </w:p>
        </w:tc>
        <w:tc>
          <w:tcPr>
            <w:tcW w:w="1134" w:type="dxa"/>
            <w:vAlign w:val="center"/>
          </w:tcPr>
          <w:p w14:paraId="4B3F6C5B"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25G接入交换机</w:t>
            </w:r>
          </w:p>
        </w:tc>
        <w:tc>
          <w:tcPr>
            <w:tcW w:w="7371" w:type="dxa"/>
            <w:vAlign w:val="center"/>
          </w:tcPr>
          <w:p w14:paraId="5B2CC483" w14:textId="2C174232" w:rsidR="00BF1A94" w:rsidRPr="00CE70B5" w:rsidRDefault="00BF1A94" w:rsidP="00562F7D">
            <w:pPr>
              <w:widowControl/>
              <w:textAlignment w:val="center"/>
              <w:rPr>
                <w:rFonts w:ascii="仿宋" w:eastAsia="仿宋" w:hAnsi="仿宋"/>
                <w:sz w:val="24"/>
                <w:szCs w:val="24"/>
                <w:lang w:val="en-US"/>
              </w:rPr>
            </w:pPr>
            <w:r w:rsidRPr="00CE70B5">
              <w:rPr>
                <w:rFonts w:ascii="仿宋" w:eastAsia="仿宋" w:hAnsi="仿宋" w:cs="仿宋" w:hint="eastAsia"/>
                <w:sz w:val="24"/>
                <w:szCs w:val="24"/>
                <w:lang w:val="en-US" w:bidi="ar"/>
              </w:rPr>
              <w:t>机架交换机含机柜导轨，后前通风，含导轨</w:t>
            </w:r>
            <w:r w:rsidRPr="00CE70B5">
              <w:rPr>
                <w:rFonts w:ascii="仿宋" w:eastAsia="仿宋" w:hAnsi="仿宋" w:cs="仿宋" w:hint="eastAsia"/>
                <w:sz w:val="24"/>
                <w:szCs w:val="24"/>
                <w:lang w:val="en-US" w:bidi="ar"/>
              </w:rPr>
              <w:br/>
              <w:t>1、交换容量&gt;=4.8Tbps 包转发率&gt;=2000Mpps。</w:t>
            </w:r>
            <w:r w:rsidRPr="00CE70B5">
              <w:rPr>
                <w:rFonts w:ascii="仿宋" w:eastAsia="仿宋" w:hAnsi="仿宋" w:cs="仿宋" w:hint="eastAsia"/>
                <w:sz w:val="24"/>
                <w:szCs w:val="24"/>
                <w:lang w:val="en-US" w:bidi="ar"/>
              </w:rPr>
              <w:br/>
              <w:t>2、48个25GE SFP28端口，&gt;=6个100GE QSFP28端口；</w:t>
            </w:r>
            <w:r w:rsidRPr="00CE70B5">
              <w:rPr>
                <w:rFonts w:ascii="仿宋" w:eastAsia="仿宋" w:hAnsi="仿宋" w:cs="仿宋" w:hint="eastAsia"/>
                <w:sz w:val="24"/>
                <w:szCs w:val="24"/>
                <w:lang w:val="en-US" w:bidi="ar"/>
              </w:rPr>
              <w:br/>
              <w:t>3、丰富的数据中心特性：M-LAG、VxLAN、EVPN/BGP-EVPN、iStack、Telemetry、微分段，相关或同等功能；</w:t>
            </w:r>
            <w:r w:rsidRPr="00CE70B5">
              <w:rPr>
                <w:rFonts w:ascii="仿宋" w:eastAsia="仿宋" w:hAnsi="仿宋" w:cs="仿宋" w:hint="eastAsia"/>
                <w:sz w:val="24"/>
                <w:szCs w:val="24"/>
                <w:lang w:val="en-US" w:bidi="ar"/>
              </w:rPr>
              <w:br/>
              <w:t>4、支持智能无损网络（RoCE/RoCE v2 ），支持RDMA流分析或RDMA KPI可视化；</w:t>
            </w:r>
            <w:r w:rsidRPr="00CE70B5">
              <w:rPr>
                <w:rFonts w:ascii="仿宋" w:eastAsia="仿宋" w:hAnsi="仿宋" w:cs="仿宋" w:hint="eastAsia"/>
                <w:sz w:val="24"/>
                <w:szCs w:val="24"/>
                <w:lang w:val="en-US" w:bidi="ar"/>
              </w:rPr>
              <w:br/>
              <w:t>5、</w:t>
            </w:r>
            <w:r w:rsidR="00C80920" w:rsidRPr="00CE70B5">
              <w:rPr>
                <w:rFonts w:ascii="仿宋" w:eastAsia="仿宋" w:hAnsi="仿宋" w:cs="仿宋" w:hint="eastAsia"/>
                <w:sz w:val="24"/>
                <w:szCs w:val="24"/>
                <w:lang w:val="en-US" w:bidi="ar"/>
              </w:rPr>
              <w:t>满配</w:t>
            </w:r>
            <w:r w:rsidRPr="00CE70B5">
              <w:rPr>
                <w:rFonts w:ascii="仿宋" w:eastAsia="仿宋" w:hAnsi="仿宋" w:cs="仿宋" w:hint="eastAsia"/>
                <w:sz w:val="24"/>
                <w:szCs w:val="24"/>
                <w:lang w:val="en-US" w:bidi="ar"/>
              </w:rPr>
              <w:t>冗余电源，满配冗余风扇，欧标电源线；</w:t>
            </w:r>
            <w:r w:rsidRPr="00CE70B5">
              <w:rPr>
                <w:rFonts w:ascii="仿宋" w:eastAsia="仿宋" w:hAnsi="仿宋" w:cs="仿宋" w:hint="eastAsia"/>
                <w:sz w:val="24"/>
                <w:szCs w:val="24"/>
                <w:lang w:val="en-US" w:bidi="ar"/>
              </w:rPr>
              <w:br/>
              <w:t>6、上架安装、配套光纤跳线（OM3/OM4，低烟无卤）。</w:t>
            </w:r>
          </w:p>
        </w:tc>
        <w:tc>
          <w:tcPr>
            <w:tcW w:w="850" w:type="dxa"/>
            <w:noWrap/>
            <w:vAlign w:val="center"/>
          </w:tcPr>
          <w:p w14:paraId="5F7BAD2E"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台</w:t>
            </w:r>
          </w:p>
        </w:tc>
        <w:tc>
          <w:tcPr>
            <w:tcW w:w="993" w:type="dxa"/>
            <w:noWrap/>
            <w:vAlign w:val="center"/>
          </w:tcPr>
          <w:p w14:paraId="26AFA484"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4</w:t>
            </w:r>
          </w:p>
        </w:tc>
      </w:tr>
      <w:tr w:rsidR="00CD662C" w:rsidRPr="00CE70B5" w14:paraId="4B33FAAB" w14:textId="77777777" w:rsidTr="00562F7D">
        <w:trPr>
          <w:trHeight w:val="499"/>
          <w:jc w:val="center"/>
        </w:trPr>
        <w:tc>
          <w:tcPr>
            <w:tcW w:w="568" w:type="dxa"/>
            <w:noWrap/>
            <w:vAlign w:val="center"/>
          </w:tcPr>
          <w:p w14:paraId="315E32AB"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4</w:t>
            </w:r>
          </w:p>
        </w:tc>
        <w:tc>
          <w:tcPr>
            <w:tcW w:w="1134" w:type="dxa"/>
            <w:vAlign w:val="center"/>
          </w:tcPr>
          <w:p w14:paraId="05CA8C70"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25G多模模块</w:t>
            </w:r>
          </w:p>
        </w:tc>
        <w:tc>
          <w:tcPr>
            <w:tcW w:w="7371" w:type="dxa"/>
            <w:vAlign w:val="center"/>
          </w:tcPr>
          <w:p w14:paraId="467A4EA6" w14:textId="13534053"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25G接入交换机配套25G-SR光模块-SFP28-10G/25G-多模模块(850nm-LC-0.1km)</w:t>
            </w:r>
          </w:p>
        </w:tc>
        <w:tc>
          <w:tcPr>
            <w:tcW w:w="850" w:type="dxa"/>
            <w:noWrap/>
            <w:vAlign w:val="center"/>
          </w:tcPr>
          <w:p w14:paraId="5D28055A"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个</w:t>
            </w:r>
          </w:p>
        </w:tc>
        <w:tc>
          <w:tcPr>
            <w:tcW w:w="993" w:type="dxa"/>
            <w:noWrap/>
            <w:vAlign w:val="center"/>
          </w:tcPr>
          <w:p w14:paraId="63623FBC"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192</w:t>
            </w:r>
          </w:p>
        </w:tc>
      </w:tr>
      <w:tr w:rsidR="00CD662C" w:rsidRPr="00CE70B5" w14:paraId="3577E0CF" w14:textId="77777777" w:rsidTr="00562F7D">
        <w:trPr>
          <w:trHeight w:val="499"/>
          <w:jc w:val="center"/>
        </w:trPr>
        <w:tc>
          <w:tcPr>
            <w:tcW w:w="568" w:type="dxa"/>
            <w:noWrap/>
            <w:vAlign w:val="center"/>
          </w:tcPr>
          <w:p w14:paraId="24245720"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5</w:t>
            </w:r>
          </w:p>
        </w:tc>
        <w:tc>
          <w:tcPr>
            <w:tcW w:w="1134" w:type="dxa"/>
            <w:vAlign w:val="center"/>
          </w:tcPr>
          <w:p w14:paraId="212F3AC6"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100G-LC模块</w:t>
            </w:r>
          </w:p>
        </w:tc>
        <w:tc>
          <w:tcPr>
            <w:tcW w:w="7371" w:type="dxa"/>
            <w:vAlign w:val="center"/>
          </w:tcPr>
          <w:p w14:paraId="2BEE70BC" w14:textId="7BD7608D"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25G接入交换机配套100G光模块 QSFP28-100G-单模模块(1310nm,0.5km,LC)</w:t>
            </w:r>
          </w:p>
        </w:tc>
        <w:tc>
          <w:tcPr>
            <w:tcW w:w="850" w:type="dxa"/>
            <w:noWrap/>
            <w:vAlign w:val="center"/>
          </w:tcPr>
          <w:p w14:paraId="7567959D"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个</w:t>
            </w:r>
          </w:p>
        </w:tc>
        <w:tc>
          <w:tcPr>
            <w:tcW w:w="993" w:type="dxa"/>
            <w:noWrap/>
            <w:vAlign w:val="center"/>
          </w:tcPr>
          <w:p w14:paraId="21E3A684"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24</w:t>
            </w:r>
          </w:p>
        </w:tc>
      </w:tr>
      <w:tr w:rsidR="00CD662C" w:rsidRPr="00CE70B5" w14:paraId="079F442F" w14:textId="77777777" w:rsidTr="00562F7D">
        <w:trPr>
          <w:trHeight w:val="499"/>
          <w:jc w:val="center"/>
        </w:trPr>
        <w:tc>
          <w:tcPr>
            <w:tcW w:w="568" w:type="dxa"/>
            <w:noWrap/>
            <w:vAlign w:val="center"/>
          </w:tcPr>
          <w:p w14:paraId="52F82A48"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6</w:t>
            </w:r>
          </w:p>
        </w:tc>
        <w:tc>
          <w:tcPr>
            <w:tcW w:w="1134" w:type="dxa"/>
            <w:vAlign w:val="center"/>
          </w:tcPr>
          <w:p w14:paraId="157AF821"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超融合软件授权</w:t>
            </w:r>
          </w:p>
        </w:tc>
        <w:tc>
          <w:tcPr>
            <w:tcW w:w="7371" w:type="dxa"/>
            <w:vAlign w:val="center"/>
          </w:tcPr>
          <w:p w14:paraId="298DDA03" w14:textId="1F6657E7"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国产超融合平台，包含不限于云管、服务器虚拟化、网络虚拟化、存储虚拟化，按物理机授权，支持满足20台物理机授权使用。</w:t>
            </w:r>
            <w:r w:rsidRPr="00CE70B5">
              <w:rPr>
                <w:rFonts w:ascii="仿宋" w:eastAsia="仿宋" w:hAnsi="仿宋" w:cs="仿宋" w:hint="eastAsia"/>
                <w:sz w:val="24"/>
                <w:szCs w:val="24"/>
                <w:lang w:val="en-US" w:bidi="ar"/>
              </w:rPr>
              <w:br/>
              <w:t>1、云管平台及平台功能：含云管虚拟资源池统一管理，虚拟机备份与恢复，应用监控模块支持多种硬盘状态监测监控及告警，并支持对平台的硬件进行监控和大屏展示，数据库服务支持一键部署数据库操作，支持平台中的集群资源环境一键检测且可以选择监测对象，支持第三方对接要求可以提供Openstack的API，满足继承或者二次开发的需求，支持开发和自动化运维能力。</w:t>
            </w:r>
            <w:r w:rsidRPr="00CE70B5">
              <w:rPr>
                <w:rFonts w:ascii="仿宋" w:eastAsia="仿宋" w:hAnsi="仿宋" w:cs="仿宋" w:hint="eastAsia"/>
                <w:sz w:val="24"/>
                <w:szCs w:val="24"/>
                <w:lang w:val="en-US" w:bidi="ar"/>
              </w:rPr>
              <w:br/>
              <w:t>2、服务器虚拟化，HA高可用支持查看高可用（HA）配置页面信息包括故障检测敏感度和故障迁移选项，虚拟机优先级控制支持UPS QoS（UPS联动），产品特性功能更新模块。</w:t>
            </w:r>
            <w:r w:rsidRPr="00CE70B5">
              <w:rPr>
                <w:rFonts w:ascii="仿宋" w:eastAsia="仿宋" w:hAnsi="仿宋" w:cs="仿宋" w:hint="eastAsia"/>
                <w:sz w:val="24"/>
                <w:szCs w:val="24"/>
                <w:lang w:val="en-US" w:bidi="ar"/>
              </w:rPr>
              <w:br/>
              <w:t>3、网络虚拟化，所画即所得的快速网络部署，虚拟交换机，虚拟路由器，虚拟化的管理平台支持扩展</w:t>
            </w:r>
            <w:r w:rsidR="000A0E8D" w:rsidRPr="00CE70B5">
              <w:rPr>
                <w:rFonts w:ascii="仿宋" w:eastAsia="仿宋" w:hAnsi="仿宋" w:cs="仿宋" w:hint="eastAsia"/>
                <w:sz w:val="24"/>
                <w:szCs w:val="24"/>
                <w:lang w:val="en-US" w:bidi="ar"/>
              </w:rPr>
              <w:t>与本产品兼容</w:t>
            </w:r>
            <w:r w:rsidRPr="00CE70B5">
              <w:rPr>
                <w:rFonts w:ascii="仿宋" w:eastAsia="仿宋" w:hAnsi="仿宋" w:cs="仿宋" w:hint="eastAsia"/>
                <w:sz w:val="24"/>
                <w:szCs w:val="24"/>
                <w:lang w:val="en-US" w:bidi="ar"/>
              </w:rPr>
              <w:t>的虚拟应用防火墙、虚拟应用交付、数据库审计等功能组件，软件平台升级更新。</w:t>
            </w:r>
            <w:r w:rsidRPr="00CE70B5">
              <w:rPr>
                <w:rFonts w:ascii="仿宋" w:eastAsia="仿宋" w:hAnsi="仿宋" w:cs="仿宋" w:hint="eastAsia"/>
                <w:sz w:val="24"/>
                <w:szCs w:val="24"/>
                <w:lang w:val="en-US" w:bidi="ar"/>
              </w:rPr>
              <w:br/>
              <w:t>4、存储虚拟化，存储多副本，高性能读写缓存支持对虚拟机或虚拟磁盘设置不同的分层QoS能力，支持数据分层，支持物理内存提供读取缓存操作，存储弹性扩展，数据故障切换，磁盘故障告警，数据重建支持数据重建优先级调整，可以查看数据重建任务列表信息，软件平台升级更新。</w:t>
            </w:r>
            <w:r w:rsidRPr="00CE70B5">
              <w:rPr>
                <w:rFonts w:ascii="仿宋" w:eastAsia="仿宋" w:hAnsi="仿宋" w:cs="仿宋" w:hint="eastAsia"/>
                <w:sz w:val="24"/>
                <w:szCs w:val="24"/>
                <w:lang w:val="en-US" w:bidi="ar"/>
              </w:rPr>
              <w:br/>
              <w:t>5、包含五年升级授权和7*24小时技术支持，2小时故障响应。</w:t>
            </w:r>
          </w:p>
        </w:tc>
        <w:tc>
          <w:tcPr>
            <w:tcW w:w="850" w:type="dxa"/>
            <w:noWrap/>
            <w:vAlign w:val="center"/>
          </w:tcPr>
          <w:p w14:paraId="41F17EA1"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套</w:t>
            </w:r>
          </w:p>
        </w:tc>
        <w:tc>
          <w:tcPr>
            <w:tcW w:w="993" w:type="dxa"/>
            <w:noWrap/>
            <w:vAlign w:val="center"/>
          </w:tcPr>
          <w:p w14:paraId="6893C2A6"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20</w:t>
            </w:r>
          </w:p>
        </w:tc>
      </w:tr>
      <w:tr w:rsidR="00CD662C" w:rsidRPr="00CE70B5" w14:paraId="3B4ED0EA" w14:textId="77777777" w:rsidTr="00562F7D">
        <w:trPr>
          <w:trHeight w:val="499"/>
          <w:jc w:val="center"/>
        </w:trPr>
        <w:tc>
          <w:tcPr>
            <w:tcW w:w="568" w:type="dxa"/>
            <w:noWrap/>
            <w:vAlign w:val="center"/>
          </w:tcPr>
          <w:p w14:paraId="04076571"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7</w:t>
            </w:r>
          </w:p>
        </w:tc>
        <w:tc>
          <w:tcPr>
            <w:tcW w:w="1134" w:type="dxa"/>
            <w:vAlign w:val="center"/>
          </w:tcPr>
          <w:p w14:paraId="2ACB5387"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云平台管控服务器1</w:t>
            </w:r>
          </w:p>
        </w:tc>
        <w:tc>
          <w:tcPr>
            <w:tcW w:w="7371" w:type="dxa"/>
            <w:vAlign w:val="center"/>
          </w:tcPr>
          <w:p w14:paraId="555033B7" w14:textId="50FE0156"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Lake架构，16核/主频2.4GHz/缓存24MB/TDP 135W）</w:t>
            </w:r>
            <w:r w:rsidRPr="00CE70B5">
              <w:rPr>
                <w:rFonts w:ascii="仿宋" w:eastAsia="仿宋" w:hAnsi="仿宋" w:cs="仿宋" w:hint="eastAsia"/>
                <w:sz w:val="24"/>
                <w:szCs w:val="24"/>
                <w:lang w:val="en-US" w:bidi="ar"/>
              </w:rPr>
              <w:br/>
              <w:t>（3）内存(GB)：256G ECC DDR4 RDIMM 频率 ≥3200MHz</w:t>
            </w:r>
            <w:r w:rsidRPr="00CE70B5">
              <w:rPr>
                <w:rFonts w:ascii="仿宋" w:eastAsia="仿宋" w:hAnsi="仿宋" w:cs="仿宋" w:hint="eastAsia"/>
                <w:sz w:val="24"/>
                <w:szCs w:val="24"/>
                <w:lang w:val="en-US" w:bidi="ar"/>
              </w:rPr>
              <w:br/>
              <w:t>（4）内置硬盘：480G[480G_sata_ssd]*1，960G[960G_nvme_ssd]*1</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皆可；顺序读取（128K）&gt;=2850MB/s，顺序写入（128K）&gt;=1100MB/s；随机读取（4K）&gt;=465K IOPS，随机写入（4K）&gt;=70K IOPS；擦写寿命：&gt;=0.7 DWPD（5年）;带掉电保护功能，即有连续数据写入的情况下，异常掉电不丢数据；</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 xml:space="preserve">（7）网卡要求：25GE: 双端口25G独立网卡， 满配多模模块（SFP28），支持PXE，支持SRIOV 技术，支持特定五元组（源IP地址，源端口，目的IP地址，目的端口和传输层协议）分流到SRIOV </w:t>
            </w:r>
            <w:r w:rsidRPr="00CE70B5">
              <w:rPr>
                <w:rFonts w:ascii="仿宋" w:eastAsia="仿宋" w:hAnsi="仿宋" w:cs="仿宋" w:hint="eastAsia"/>
                <w:sz w:val="24"/>
                <w:szCs w:val="24"/>
                <w:lang w:val="en-US" w:bidi="ar"/>
              </w:rPr>
              <w:lastRenderedPageBreak/>
              <w:t>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00DCCCE0"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31AC553D"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1</w:t>
            </w:r>
          </w:p>
        </w:tc>
      </w:tr>
      <w:tr w:rsidR="00CD662C" w:rsidRPr="00CE70B5" w14:paraId="697A64A9" w14:textId="77777777" w:rsidTr="00562F7D">
        <w:trPr>
          <w:trHeight w:val="499"/>
          <w:jc w:val="center"/>
        </w:trPr>
        <w:tc>
          <w:tcPr>
            <w:tcW w:w="568" w:type="dxa"/>
            <w:noWrap/>
            <w:vAlign w:val="center"/>
          </w:tcPr>
          <w:p w14:paraId="59B1787C"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8</w:t>
            </w:r>
          </w:p>
        </w:tc>
        <w:tc>
          <w:tcPr>
            <w:tcW w:w="1134" w:type="dxa"/>
            <w:vAlign w:val="center"/>
          </w:tcPr>
          <w:p w14:paraId="08681C8B"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云平台管控服务器2</w:t>
            </w:r>
          </w:p>
        </w:tc>
        <w:tc>
          <w:tcPr>
            <w:tcW w:w="7371" w:type="dxa"/>
            <w:vAlign w:val="center"/>
          </w:tcPr>
          <w:p w14:paraId="1D1BBEC4" w14:textId="033F7353"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Lake架构，16核/主频2.4GHz/缓存24MB/TDP 135W）</w:t>
            </w:r>
            <w:r w:rsidRPr="00CE70B5">
              <w:rPr>
                <w:rFonts w:ascii="仿宋" w:eastAsia="仿宋" w:hAnsi="仿宋" w:cs="仿宋" w:hint="eastAsia"/>
                <w:sz w:val="24"/>
                <w:szCs w:val="24"/>
                <w:lang w:val="en-US" w:bidi="ar"/>
              </w:rPr>
              <w:br/>
              <w:t>（3）内存(GB)：768G ECC DDR4 RDIMM 频率 ≥3200MHz</w:t>
            </w:r>
            <w:r w:rsidRPr="00CE70B5">
              <w:rPr>
                <w:rFonts w:ascii="仿宋" w:eastAsia="仿宋" w:hAnsi="仿宋" w:cs="仿宋" w:hint="eastAsia"/>
                <w:sz w:val="24"/>
                <w:szCs w:val="24"/>
                <w:lang w:val="en-US" w:bidi="ar"/>
              </w:rPr>
              <w:br/>
              <w:t>（4）内置硬盘：480G[480G_sata_ssd]*2，3840G[3840G_nvme_ssd]*4，8000G[8T_sata_hdd]*12</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皆可；顺序读取（128K）&gt;=6500MB/s，顺序写入（128K）&gt;=3400MB/s；随机读取（4K）&gt;=700K IOPS，随机写入（4K）&gt;=170K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SATA_HDD：支持热插拔，&gt;=7200rpm，512e。</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（7）网卡要求：1GE*2:物理网口10/100/1000Mbps，支持PXE，支持虚拟化应用;</w:t>
            </w:r>
            <w:r w:rsidRPr="00CE70B5">
              <w:rPr>
                <w:rFonts w:ascii="仿宋" w:eastAsia="仿宋" w:hAnsi="仿宋" w:cs="仿宋" w:hint="eastAsia"/>
                <w:sz w:val="24"/>
                <w:szCs w:val="24"/>
                <w:lang w:val="en-US" w:bidi="ar"/>
              </w:rPr>
              <w:br/>
              <w:t>10GE: 双端口10G光口独立网卡，并满配多模模块（SFP+）。</w:t>
            </w:r>
            <w:r w:rsidRPr="00CE70B5">
              <w:rPr>
                <w:rFonts w:ascii="仿宋" w:eastAsia="仿宋" w:hAnsi="仿宋" w:cs="仿宋" w:hint="eastAsia"/>
                <w:sz w:val="24"/>
                <w:szCs w:val="24"/>
                <w:lang w:val="en-US" w:bidi="ar"/>
              </w:rPr>
              <w:br/>
              <w:t>25GE: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（8）网口数量：1GE*2|10GE*2|25GE*2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w:t>
            </w:r>
            <w:r w:rsidRPr="00CE70B5">
              <w:rPr>
                <w:rFonts w:ascii="仿宋" w:eastAsia="仿宋" w:hAnsi="仿宋" w:cs="仿宋" w:hint="eastAsia"/>
                <w:sz w:val="24"/>
                <w:szCs w:val="24"/>
                <w:lang w:val="en-US" w:bidi="ar"/>
              </w:rPr>
              <w:lastRenderedPageBreak/>
              <w:t>安装操作系统等操作。</w:t>
            </w:r>
          </w:p>
        </w:tc>
        <w:tc>
          <w:tcPr>
            <w:tcW w:w="850" w:type="dxa"/>
            <w:noWrap/>
            <w:vAlign w:val="center"/>
          </w:tcPr>
          <w:p w14:paraId="4C721681"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4FD640A2"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4</w:t>
            </w:r>
          </w:p>
        </w:tc>
      </w:tr>
      <w:tr w:rsidR="00CD662C" w:rsidRPr="00CE70B5" w14:paraId="18DD7B9C" w14:textId="77777777" w:rsidTr="00562F7D">
        <w:trPr>
          <w:trHeight w:val="499"/>
          <w:jc w:val="center"/>
        </w:trPr>
        <w:tc>
          <w:tcPr>
            <w:tcW w:w="568" w:type="dxa"/>
            <w:noWrap/>
            <w:vAlign w:val="center"/>
          </w:tcPr>
          <w:p w14:paraId="1774911F"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9</w:t>
            </w:r>
          </w:p>
        </w:tc>
        <w:tc>
          <w:tcPr>
            <w:tcW w:w="1134" w:type="dxa"/>
            <w:vAlign w:val="center"/>
          </w:tcPr>
          <w:p w14:paraId="6DF0110D"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云平台管控服务器3</w:t>
            </w:r>
          </w:p>
        </w:tc>
        <w:tc>
          <w:tcPr>
            <w:tcW w:w="7371" w:type="dxa"/>
            <w:vAlign w:val="center"/>
          </w:tcPr>
          <w:p w14:paraId="2DCB01CE" w14:textId="65747CCA"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Lake架构，32核/主频2.6GHz/缓存48MB/TDP 250W）</w:t>
            </w:r>
            <w:r w:rsidRPr="00CE70B5">
              <w:rPr>
                <w:rFonts w:ascii="仿宋" w:eastAsia="仿宋" w:hAnsi="仿宋" w:cs="仿宋" w:hint="eastAsia"/>
                <w:sz w:val="24"/>
                <w:szCs w:val="24"/>
                <w:lang w:val="en-US" w:bidi="ar"/>
              </w:rPr>
              <w:br/>
              <w:t>（3）内存(GB)：2048G ECC DDR4 RDIMM 频率 ≥3200MHz</w:t>
            </w:r>
            <w:r w:rsidRPr="00CE70B5">
              <w:rPr>
                <w:rFonts w:ascii="仿宋" w:eastAsia="仿宋" w:hAnsi="仿宋" w:cs="仿宋" w:hint="eastAsia"/>
                <w:sz w:val="24"/>
                <w:szCs w:val="24"/>
                <w:lang w:val="en-US" w:bidi="ar"/>
              </w:rPr>
              <w:br/>
              <w:t>（4）内置硬盘：480G[480G_sata_ssd]*1，3840G[3840G_nvme_ssd]*2</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皆可；顺序读取（128K）&gt;=6500MB/s，顺序写入（128K）&gt;=3400MB/s；随机读取（4K）&gt;=700K IOPS，随机写入（4K）&gt;=170K IOPS；擦写寿命：&gt;=1 DWPD（5年）;带掉电保护功能，即有连续数据写入的情况下，异常掉电不丢数据。</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（7）网卡要求：25GE: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60110CD5"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台</w:t>
            </w:r>
          </w:p>
        </w:tc>
        <w:tc>
          <w:tcPr>
            <w:tcW w:w="993" w:type="dxa"/>
            <w:noWrap/>
            <w:vAlign w:val="center"/>
          </w:tcPr>
          <w:p w14:paraId="09262EC9"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7</w:t>
            </w:r>
          </w:p>
        </w:tc>
      </w:tr>
      <w:tr w:rsidR="00CD662C" w:rsidRPr="00CE70B5" w14:paraId="04667216" w14:textId="77777777" w:rsidTr="00562F7D">
        <w:trPr>
          <w:trHeight w:val="499"/>
          <w:jc w:val="center"/>
        </w:trPr>
        <w:tc>
          <w:tcPr>
            <w:tcW w:w="568" w:type="dxa"/>
            <w:noWrap/>
            <w:vAlign w:val="center"/>
          </w:tcPr>
          <w:p w14:paraId="03DBD80E"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10</w:t>
            </w:r>
          </w:p>
        </w:tc>
        <w:tc>
          <w:tcPr>
            <w:tcW w:w="1134" w:type="dxa"/>
            <w:vAlign w:val="center"/>
          </w:tcPr>
          <w:p w14:paraId="23FC5666"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云平台管控服务器4</w:t>
            </w:r>
          </w:p>
        </w:tc>
        <w:tc>
          <w:tcPr>
            <w:tcW w:w="7371" w:type="dxa"/>
            <w:vAlign w:val="center"/>
          </w:tcPr>
          <w:p w14:paraId="228B3B35" w14:textId="145F3EFD"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Lake架构，32核/主频2.6GHz/缓存48MB/TDP 250W）</w:t>
            </w:r>
            <w:r w:rsidRPr="00CE70B5">
              <w:rPr>
                <w:rFonts w:ascii="仿宋" w:eastAsia="仿宋" w:hAnsi="仿宋" w:cs="仿宋" w:hint="eastAsia"/>
                <w:sz w:val="24"/>
                <w:szCs w:val="24"/>
                <w:lang w:val="en-US" w:bidi="ar"/>
              </w:rPr>
              <w:br/>
              <w:t>（3）内存(GB)：1024G ECC DDR4 RDIMM 频率 ≥3200MHz</w:t>
            </w:r>
            <w:r w:rsidRPr="00CE70B5">
              <w:rPr>
                <w:rFonts w:ascii="仿宋" w:eastAsia="仿宋" w:hAnsi="仿宋" w:cs="仿宋" w:hint="eastAsia"/>
                <w:sz w:val="24"/>
                <w:szCs w:val="24"/>
                <w:lang w:val="en-US" w:bidi="ar"/>
              </w:rPr>
              <w:br/>
              <w:t>（4）内置硬盘：480G[480G_sata_ssd]*2，16000G[16T_sata_hdd]*12，3840G[3840G_nvme_ssd]*2</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w:t>
            </w:r>
            <w:r w:rsidRPr="00CE70B5">
              <w:rPr>
                <w:rFonts w:ascii="仿宋" w:eastAsia="仿宋" w:hAnsi="仿宋" w:cs="仿宋" w:hint="eastAsia"/>
                <w:sz w:val="24"/>
                <w:szCs w:val="24"/>
                <w:lang w:val="en-US" w:bidi="ar"/>
              </w:rPr>
              <w:lastRenderedPageBreak/>
              <w:t>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皆可；顺序读取（128K）&gt;=6500MB/s，顺序写入（128K）&gt;=3400MB/s；随机读取（4K）&gt;=700K IOPS，随机写入（4K）&gt;=170K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SATA_HDD：支持热插拔，&gt;=7200rpm，512e。</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（7）网卡要求：25GE: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（10）电源：2个≥1300W白金级交直流兼容、热插拔电源模块，主动式PFC，通过80plus白金认证；满配冗余风扇，欧标电源线。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526B23EA"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734DA2AB"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3</w:t>
            </w:r>
          </w:p>
        </w:tc>
      </w:tr>
      <w:tr w:rsidR="00CD662C" w:rsidRPr="00CE70B5" w14:paraId="62198628" w14:textId="77777777" w:rsidTr="00562F7D">
        <w:trPr>
          <w:trHeight w:val="499"/>
          <w:jc w:val="center"/>
        </w:trPr>
        <w:tc>
          <w:tcPr>
            <w:tcW w:w="568" w:type="dxa"/>
            <w:noWrap/>
            <w:vAlign w:val="center"/>
          </w:tcPr>
          <w:p w14:paraId="6933621F"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11</w:t>
            </w:r>
          </w:p>
        </w:tc>
        <w:tc>
          <w:tcPr>
            <w:tcW w:w="1134" w:type="dxa"/>
            <w:vAlign w:val="center"/>
          </w:tcPr>
          <w:p w14:paraId="73483EF0"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对象存储服务器</w:t>
            </w:r>
          </w:p>
        </w:tc>
        <w:tc>
          <w:tcPr>
            <w:tcW w:w="7371" w:type="dxa"/>
            <w:vAlign w:val="center"/>
          </w:tcPr>
          <w:p w14:paraId="35A36ACF" w14:textId="2D18D49C"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Lake架构，16核/主频2.4GHz/缓存24MB/TDP 135W）</w:t>
            </w:r>
            <w:r w:rsidRPr="00CE70B5">
              <w:rPr>
                <w:rFonts w:ascii="仿宋" w:eastAsia="仿宋" w:hAnsi="仿宋" w:cs="仿宋" w:hint="eastAsia"/>
                <w:sz w:val="24"/>
                <w:szCs w:val="24"/>
                <w:lang w:val="en-US" w:bidi="ar"/>
              </w:rPr>
              <w:br/>
              <w:t>（3）内存(GB)：256G ECC DDR4 RDIMM 频率 ≥3200MHz</w:t>
            </w:r>
            <w:r w:rsidRPr="00CE70B5">
              <w:rPr>
                <w:rFonts w:ascii="仿宋" w:eastAsia="仿宋" w:hAnsi="仿宋" w:cs="仿宋" w:hint="eastAsia"/>
                <w:sz w:val="24"/>
                <w:szCs w:val="24"/>
                <w:lang w:val="en-US" w:bidi="ar"/>
              </w:rPr>
              <w:br/>
              <w:t>（4）内置硬盘：480G[480G_sata_ssd]*2，12000G[12T_sata_hdd]*12，3840G[3840G_nvme_ssd]*2</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皆可；顺序读取（128K）&gt;=6500MB/s，顺序写入（128K）&gt;=3400MB/s；随机读取（4K）&gt;=700K IOPS，随机写入（4K）&gt;=170K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SATA_HDD：支持热插拔，&gt;=7200rpm，512e。</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 xml:space="preserve">（7）网卡要求：25GE: 双端口25G独立网卡， 满配多模模块（SFP28），支持PXE，支持SRIOV 技术，支持特定五元组（源IP地址，源端口，目的IP地址，目的端口和传输层协议）分流到SRIOV </w:t>
            </w:r>
            <w:r w:rsidRPr="00CE70B5">
              <w:rPr>
                <w:rFonts w:ascii="仿宋" w:eastAsia="仿宋" w:hAnsi="仿宋" w:cs="仿宋" w:hint="eastAsia"/>
                <w:sz w:val="24"/>
                <w:szCs w:val="24"/>
                <w:lang w:val="en-US" w:bidi="ar"/>
              </w:rPr>
              <w:lastRenderedPageBreak/>
              <w:t>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59455726"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542D1F60"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9</w:t>
            </w:r>
          </w:p>
        </w:tc>
      </w:tr>
      <w:tr w:rsidR="00CD662C" w:rsidRPr="00CE70B5" w14:paraId="7F20BE65" w14:textId="77777777" w:rsidTr="00562F7D">
        <w:trPr>
          <w:trHeight w:val="499"/>
          <w:jc w:val="center"/>
        </w:trPr>
        <w:tc>
          <w:tcPr>
            <w:tcW w:w="568" w:type="dxa"/>
            <w:noWrap/>
            <w:vAlign w:val="center"/>
          </w:tcPr>
          <w:p w14:paraId="083C9609"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12</w:t>
            </w:r>
          </w:p>
        </w:tc>
        <w:tc>
          <w:tcPr>
            <w:tcW w:w="1134" w:type="dxa"/>
            <w:vAlign w:val="center"/>
          </w:tcPr>
          <w:p w14:paraId="17548128"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全闪块存储服务器</w:t>
            </w:r>
          </w:p>
        </w:tc>
        <w:tc>
          <w:tcPr>
            <w:tcW w:w="7371" w:type="dxa"/>
            <w:vAlign w:val="center"/>
          </w:tcPr>
          <w:p w14:paraId="1FEBA39D" w14:textId="4FCB87DF"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Lake架构，16核/主频2.4GHz/缓存24MB/TDP 135W）</w:t>
            </w:r>
            <w:r w:rsidRPr="00CE70B5">
              <w:rPr>
                <w:rFonts w:ascii="仿宋" w:eastAsia="仿宋" w:hAnsi="仿宋" w:cs="仿宋" w:hint="eastAsia"/>
                <w:sz w:val="24"/>
                <w:szCs w:val="24"/>
                <w:lang w:val="en-US" w:bidi="ar"/>
              </w:rPr>
              <w:br/>
              <w:t>（3）内存(GB)：256G ECC DDR4 RDIMM 频率 ≥3200MHz</w:t>
            </w:r>
            <w:r w:rsidRPr="00CE70B5">
              <w:rPr>
                <w:rFonts w:ascii="仿宋" w:eastAsia="仿宋" w:hAnsi="仿宋" w:cs="仿宋" w:hint="eastAsia"/>
                <w:sz w:val="24"/>
                <w:szCs w:val="24"/>
                <w:lang w:val="en-US" w:bidi="ar"/>
              </w:rPr>
              <w:br/>
              <w:t>（4）内置硬盘：480G[480G_sata_ssd]*2，3840G[3840G_nvme_ssd]*12</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皆可；顺序读取（128K）&gt;=6500MB/s，顺序写入（128K）&gt;=3400MB/s；随机读取（4K）&gt;=700K IOPS，随机写入（4K）&gt;=170K IOPS；擦写寿命：&gt;=1 DWPD（5年）;带掉电保护功能，即有连续数据写入的情况下，异常掉电不丢数据。</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（7）网卡要求：25GE: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2DF08DD6"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台</w:t>
            </w:r>
          </w:p>
        </w:tc>
        <w:tc>
          <w:tcPr>
            <w:tcW w:w="993" w:type="dxa"/>
            <w:noWrap/>
            <w:vAlign w:val="center"/>
          </w:tcPr>
          <w:p w14:paraId="007E0F61"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6</w:t>
            </w:r>
          </w:p>
        </w:tc>
      </w:tr>
      <w:tr w:rsidR="00CD662C" w:rsidRPr="00CE70B5" w14:paraId="7B808E36" w14:textId="77777777" w:rsidTr="00562F7D">
        <w:trPr>
          <w:trHeight w:val="499"/>
          <w:jc w:val="center"/>
        </w:trPr>
        <w:tc>
          <w:tcPr>
            <w:tcW w:w="568" w:type="dxa"/>
            <w:noWrap/>
            <w:vAlign w:val="center"/>
          </w:tcPr>
          <w:p w14:paraId="263537CF"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13</w:t>
            </w:r>
          </w:p>
        </w:tc>
        <w:tc>
          <w:tcPr>
            <w:tcW w:w="1134" w:type="dxa"/>
            <w:vAlign w:val="center"/>
          </w:tcPr>
          <w:p w14:paraId="62AABCAA"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混闪块存储服务器</w:t>
            </w:r>
          </w:p>
        </w:tc>
        <w:tc>
          <w:tcPr>
            <w:tcW w:w="7371" w:type="dxa"/>
            <w:vAlign w:val="center"/>
          </w:tcPr>
          <w:p w14:paraId="4B14B600" w14:textId="7CB6F362"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Lake架构，16核/主频2.4GHz/缓存</w:t>
            </w:r>
            <w:r w:rsidRPr="00CE70B5">
              <w:rPr>
                <w:rFonts w:ascii="仿宋" w:eastAsia="仿宋" w:hAnsi="仿宋" w:cs="仿宋" w:hint="eastAsia"/>
                <w:sz w:val="24"/>
                <w:szCs w:val="24"/>
                <w:lang w:val="en-US" w:bidi="ar"/>
              </w:rPr>
              <w:lastRenderedPageBreak/>
              <w:t>24MB/TDP 135W）</w:t>
            </w:r>
            <w:r w:rsidRPr="00CE70B5">
              <w:rPr>
                <w:rFonts w:ascii="仿宋" w:eastAsia="仿宋" w:hAnsi="仿宋" w:cs="仿宋" w:hint="eastAsia"/>
                <w:sz w:val="24"/>
                <w:szCs w:val="24"/>
                <w:lang w:val="en-US" w:bidi="ar"/>
              </w:rPr>
              <w:br/>
              <w:t>（3）内存(GB)：256G ECC DDR4 RDIMM 频率 ≥3200MHz</w:t>
            </w:r>
            <w:r w:rsidRPr="00CE70B5">
              <w:rPr>
                <w:rFonts w:ascii="仿宋" w:eastAsia="仿宋" w:hAnsi="仿宋" w:cs="仿宋" w:hint="eastAsia"/>
                <w:sz w:val="24"/>
                <w:szCs w:val="24"/>
                <w:lang w:val="en-US" w:bidi="ar"/>
              </w:rPr>
              <w:br/>
              <w:t>（4）内置硬盘：480G[480G_sata_ssd]*2，12000G[12T_sata_hdd]*12，3840G[3840G_nvme_ssd]*2</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皆可；顺序读取（128K）&gt;=6500MB/s，顺序写入（128K）&gt;=3400MB/s；随机读取（4K）&gt;=700K IOPS，随机写入（4K）&gt;=170K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SATA_HDD：支持热插拔，&gt;=7200rpm，512e。</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（7）网卡要求：25GE: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7496FB95"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5F3E7E4F"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6</w:t>
            </w:r>
          </w:p>
        </w:tc>
      </w:tr>
      <w:tr w:rsidR="00CD662C" w:rsidRPr="00CE70B5" w14:paraId="243F9B45" w14:textId="77777777" w:rsidTr="00562F7D">
        <w:trPr>
          <w:trHeight w:val="499"/>
          <w:jc w:val="center"/>
        </w:trPr>
        <w:tc>
          <w:tcPr>
            <w:tcW w:w="568" w:type="dxa"/>
            <w:noWrap/>
            <w:vAlign w:val="center"/>
          </w:tcPr>
          <w:p w14:paraId="0DDCB4F1"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14</w:t>
            </w:r>
          </w:p>
        </w:tc>
        <w:tc>
          <w:tcPr>
            <w:tcW w:w="1134" w:type="dxa"/>
            <w:vAlign w:val="center"/>
          </w:tcPr>
          <w:p w14:paraId="671636D3"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日志服务器</w:t>
            </w:r>
          </w:p>
        </w:tc>
        <w:tc>
          <w:tcPr>
            <w:tcW w:w="7371" w:type="dxa"/>
            <w:vAlign w:val="center"/>
          </w:tcPr>
          <w:p w14:paraId="5A421C1C" w14:textId="28B6BF23"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Lake架构，24核/主频2.1GHz/缓存36MB/TDP 165W）</w:t>
            </w:r>
            <w:r w:rsidRPr="00CE70B5">
              <w:rPr>
                <w:rFonts w:ascii="仿宋" w:eastAsia="仿宋" w:hAnsi="仿宋" w:cs="仿宋" w:hint="eastAsia"/>
                <w:sz w:val="24"/>
                <w:szCs w:val="24"/>
                <w:lang w:val="en-US" w:bidi="ar"/>
              </w:rPr>
              <w:br/>
              <w:t>（3）内存(GB)：384G ECC DDR4 RDIMM 频率 ≥3200MHz</w:t>
            </w:r>
            <w:r w:rsidRPr="00CE70B5">
              <w:rPr>
                <w:rFonts w:ascii="仿宋" w:eastAsia="仿宋" w:hAnsi="仿宋" w:cs="仿宋" w:hint="eastAsia"/>
                <w:sz w:val="24"/>
                <w:szCs w:val="24"/>
                <w:lang w:val="en-US" w:bidi="ar"/>
              </w:rPr>
              <w:br/>
              <w:t>（4）内置硬盘：480G[480G_sata_ssd]*2，12000G[12T_sata_hdd]*12，3840G[3840G_nvme_ssd]*2</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皆可；顺序读取（128K）&gt;=6500MB/s，顺序写入</w:t>
            </w:r>
            <w:r w:rsidRPr="00CE70B5">
              <w:rPr>
                <w:rFonts w:ascii="仿宋" w:eastAsia="仿宋" w:hAnsi="仿宋" w:cs="仿宋" w:hint="eastAsia"/>
                <w:sz w:val="24"/>
                <w:szCs w:val="24"/>
                <w:lang w:val="en-US" w:bidi="ar"/>
              </w:rPr>
              <w:lastRenderedPageBreak/>
              <w:t>（128K）&gt;=3400MB/s；随机读取（4K）&gt;=700K IOPS，随机写入（4K）&gt;=170K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SATA_HDD：支持热插拔，&gt;=7200rpm，512e。</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（7）网卡要求：25GE: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353D47BF"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0AF6419B"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6</w:t>
            </w:r>
          </w:p>
        </w:tc>
      </w:tr>
      <w:tr w:rsidR="00CD662C" w:rsidRPr="00CE70B5" w14:paraId="630D07DA" w14:textId="77777777" w:rsidTr="00562F7D">
        <w:trPr>
          <w:trHeight w:val="499"/>
          <w:jc w:val="center"/>
        </w:trPr>
        <w:tc>
          <w:tcPr>
            <w:tcW w:w="568" w:type="dxa"/>
            <w:noWrap/>
            <w:vAlign w:val="center"/>
          </w:tcPr>
          <w:p w14:paraId="3734763E"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15</w:t>
            </w:r>
          </w:p>
        </w:tc>
        <w:tc>
          <w:tcPr>
            <w:tcW w:w="1134" w:type="dxa"/>
            <w:vAlign w:val="center"/>
          </w:tcPr>
          <w:p w14:paraId="72A8E9A2"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安全基础服务器</w:t>
            </w:r>
          </w:p>
        </w:tc>
        <w:tc>
          <w:tcPr>
            <w:tcW w:w="7371" w:type="dxa"/>
            <w:vAlign w:val="center"/>
          </w:tcPr>
          <w:p w14:paraId="5517E622" w14:textId="11057F87"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Lake架构，16核/主频2.4GHz/缓存24MB/TDP 135W）</w:t>
            </w:r>
            <w:r w:rsidRPr="00CE70B5">
              <w:rPr>
                <w:rFonts w:ascii="仿宋" w:eastAsia="仿宋" w:hAnsi="仿宋" w:cs="仿宋" w:hint="eastAsia"/>
                <w:sz w:val="24"/>
                <w:szCs w:val="24"/>
                <w:lang w:val="en-US" w:bidi="ar"/>
              </w:rPr>
              <w:br/>
              <w:t>（3）内存(GB)：256G ECC DDR4 RDIMM 频率 ≥3200MHz</w:t>
            </w:r>
            <w:r w:rsidRPr="00CE70B5">
              <w:rPr>
                <w:rFonts w:ascii="仿宋" w:eastAsia="仿宋" w:hAnsi="仿宋" w:cs="仿宋" w:hint="eastAsia"/>
                <w:sz w:val="24"/>
                <w:szCs w:val="24"/>
                <w:lang w:val="en-US" w:bidi="ar"/>
              </w:rPr>
              <w:br/>
              <w:t>（4）内置硬盘：480G[480G_sata_ssd]*1，960G[960G_nvme_ssd]*1</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皆可；顺序读取（128K）&gt;=2850MB/s，顺序写入（128K）&gt;=1100MB/s；随机读取（4K）&gt;=465K IOPS，随机写入（4K）&gt;=70K IOPS；擦写寿命：&gt;=0.7 DWPD（5年）;带掉电保护功能，即有连续数据写入的情况下，异常掉电不丢数据。</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（7）网卡要求：25GE: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r>
            <w:r w:rsidRPr="00CE70B5">
              <w:rPr>
                <w:rFonts w:ascii="仿宋" w:eastAsia="仿宋" w:hAnsi="仿宋" w:cs="仿宋" w:hint="eastAsia"/>
                <w:sz w:val="24"/>
                <w:szCs w:val="24"/>
                <w:lang w:val="en-US" w:bidi="ar"/>
              </w:rPr>
              <w:lastRenderedPageBreak/>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10E490FA"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2B9A8C81"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w:t>
            </w:r>
          </w:p>
        </w:tc>
      </w:tr>
      <w:tr w:rsidR="00CD662C" w:rsidRPr="00CE70B5" w14:paraId="2B3ACDF5" w14:textId="77777777" w:rsidTr="00562F7D">
        <w:trPr>
          <w:trHeight w:val="499"/>
          <w:jc w:val="center"/>
        </w:trPr>
        <w:tc>
          <w:tcPr>
            <w:tcW w:w="568" w:type="dxa"/>
            <w:noWrap/>
            <w:vAlign w:val="center"/>
          </w:tcPr>
          <w:p w14:paraId="05F331FB"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16</w:t>
            </w:r>
          </w:p>
        </w:tc>
        <w:tc>
          <w:tcPr>
            <w:tcW w:w="1134" w:type="dxa"/>
            <w:vAlign w:val="center"/>
          </w:tcPr>
          <w:p w14:paraId="5DD1205B"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流量安全监控服务器</w:t>
            </w:r>
          </w:p>
        </w:tc>
        <w:tc>
          <w:tcPr>
            <w:tcW w:w="7371" w:type="dxa"/>
            <w:vAlign w:val="center"/>
          </w:tcPr>
          <w:p w14:paraId="3AD32969" w14:textId="49F1E7E4"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Lake架构，16核/主频2.4GHz/缓存24MB/TDP 135W）</w:t>
            </w:r>
            <w:r w:rsidRPr="00CE70B5">
              <w:rPr>
                <w:rFonts w:ascii="仿宋" w:eastAsia="仿宋" w:hAnsi="仿宋" w:cs="仿宋" w:hint="eastAsia"/>
                <w:sz w:val="24"/>
                <w:szCs w:val="24"/>
                <w:lang w:val="en-US" w:bidi="ar"/>
              </w:rPr>
              <w:br/>
              <w:t>（3）内存(GB)：256G ECC DDR4 RDIMM 频率 ≥3200MHz</w:t>
            </w:r>
            <w:r w:rsidRPr="00CE70B5">
              <w:rPr>
                <w:rFonts w:ascii="仿宋" w:eastAsia="仿宋" w:hAnsi="仿宋" w:cs="仿宋" w:hint="eastAsia"/>
                <w:sz w:val="24"/>
                <w:szCs w:val="24"/>
                <w:lang w:val="en-US" w:bidi="ar"/>
              </w:rPr>
              <w:br/>
              <w:t>（4）内置硬盘：480G[480G_sata_ssd]*1，960G[960G_nvme_ssd]*1</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皆可；顺序读取（128K）&gt;=2850MB/s，顺序写入（128K）&gt;=1100MB/s；随机读取（4K）&gt;=465K IOPS，随机写入（4K）&gt;=70K IOPS；擦写寿命：&gt;=0.7 DWPD（5年）;带掉电保护功能，即有连续数据写入的情况下，异常掉电不丢数据。</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（7）网卡要求：10GE*4: 双端口10G光口独立网卡，主控芯片型号Intel 82599，并满配多模模块（SFP+）。</w:t>
            </w:r>
            <w:r w:rsidRPr="00CE70B5">
              <w:rPr>
                <w:rFonts w:ascii="仿宋" w:eastAsia="仿宋" w:hAnsi="仿宋" w:cs="仿宋" w:hint="eastAsia"/>
                <w:sz w:val="24"/>
                <w:szCs w:val="24"/>
                <w:lang w:val="en-US" w:bidi="ar"/>
              </w:rPr>
              <w:br/>
              <w:t>25GE: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（8）网口数量：10GE*4|25GE*2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51E87FA1"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台</w:t>
            </w:r>
          </w:p>
        </w:tc>
        <w:tc>
          <w:tcPr>
            <w:tcW w:w="993" w:type="dxa"/>
            <w:noWrap/>
            <w:vAlign w:val="center"/>
          </w:tcPr>
          <w:p w14:paraId="5F751F33"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w:t>
            </w:r>
          </w:p>
        </w:tc>
      </w:tr>
      <w:tr w:rsidR="00CD662C" w:rsidRPr="00CE70B5" w14:paraId="45206460" w14:textId="77777777" w:rsidTr="00562F7D">
        <w:trPr>
          <w:trHeight w:val="499"/>
          <w:jc w:val="center"/>
        </w:trPr>
        <w:tc>
          <w:tcPr>
            <w:tcW w:w="568" w:type="dxa"/>
            <w:noWrap/>
            <w:vAlign w:val="center"/>
          </w:tcPr>
          <w:p w14:paraId="09FBEF19"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17</w:t>
            </w:r>
          </w:p>
        </w:tc>
        <w:tc>
          <w:tcPr>
            <w:tcW w:w="1134" w:type="dxa"/>
            <w:vAlign w:val="center"/>
          </w:tcPr>
          <w:p w14:paraId="21104350"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态势感知服务器</w:t>
            </w:r>
          </w:p>
        </w:tc>
        <w:tc>
          <w:tcPr>
            <w:tcW w:w="7371" w:type="dxa"/>
            <w:vAlign w:val="center"/>
          </w:tcPr>
          <w:p w14:paraId="07F31481" w14:textId="401E4131"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Lake架构，16核/主频2.4GHz/缓存24MB/TDP 135W）</w:t>
            </w:r>
            <w:r w:rsidRPr="00CE70B5">
              <w:rPr>
                <w:rFonts w:ascii="仿宋" w:eastAsia="仿宋" w:hAnsi="仿宋" w:cs="仿宋" w:hint="eastAsia"/>
                <w:sz w:val="24"/>
                <w:szCs w:val="24"/>
                <w:lang w:val="en-US" w:bidi="ar"/>
              </w:rPr>
              <w:br/>
              <w:t>（3）内存(GB)：256G ECC DDR4 RDIMM 频率 ≥3200MHz</w:t>
            </w:r>
            <w:r w:rsidRPr="00CE70B5">
              <w:rPr>
                <w:rFonts w:ascii="仿宋" w:eastAsia="仿宋" w:hAnsi="仿宋" w:cs="仿宋" w:hint="eastAsia"/>
                <w:sz w:val="24"/>
                <w:szCs w:val="24"/>
                <w:lang w:val="en-US" w:bidi="ar"/>
              </w:rPr>
              <w:br/>
              <w:t>（4）内置硬盘：480G[480G_sata_ssd]*1，960G[960G_nvme_ssd]*1</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r>
            <w:r w:rsidRPr="00CE70B5">
              <w:rPr>
                <w:rFonts w:ascii="仿宋" w:eastAsia="仿宋" w:hAnsi="仿宋" w:cs="仿宋" w:hint="eastAsia"/>
                <w:sz w:val="24"/>
                <w:szCs w:val="24"/>
                <w:lang w:val="en-US" w:bidi="ar"/>
              </w:rPr>
              <w:lastRenderedPageBreak/>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皆可；顺序读取（128K）&gt;=2850MB/s，顺序写入（128K）&gt;=1100MB/s；随机读取（4K）&gt;=465K IOPS，随机写入（4K）&gt;=70K IOPS；擦写寿命：&gt;=0.7 DWPD（5年）;带掉电保护功能，即有连续数据写入的情况下，异常掉电不丢数据。</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（7）网卡要求：25GE: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1366546F"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57C1E94F"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w:t>
            </w:r>
          </w:p>
        </w:tc>
      </w:tr>
      <w:tr w:rsidR="00CD662C" w:rsidRPr="00CE70B5" w14:paraId="4C3D012D" w14:textId="77777777" w:rsidTr="00562F7D">
        <w:trPr>
          <w:trHeight w:val="499"/>
          <w:jc w:val="center"/>
        </w:trPr>
        <w:tc>
          <w:tcPr>
            <w:tcW w:w="568" w:type="dxa"/>
            <w:noWrap/>
            <w:vAlign w:val="center"/>
          </w:tcPr>
          <w:p w14:paraId="06B78734"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18</w:t>
            </w:r>
          </w:p>
        </w:tc>
        <w:tc>
          <w:tcPr>
            <w:tcW w:w="1134" w:type="dxa"/>
            <w:vAlign w:val="center"/>
          </w:tcPr>
          <w:p w14:paraId="49CA7E94"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web应用防火墙服务器</w:t>
            </w:r>
          </w:p>
        </w:tc>
        <w:tc>
          <w:tcPr>
            <w:tcW w:w="7371" w:type="dxa"/>
            <w:vAlign w:val="center"/>
          </w:tcPr>
          <w:p w14:paraId="7866BF71" w14:textId="5BB0424F"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Lake架构，16核/主频2.4GHz/缓存24MB/TDP 135W）</w:t>
            </w:r>
            <w:r w:rsidRPr="00CE70B5">
              <w:rPr>
                <w:rFonts w:ascii="仿宋" w:eastAsia="仿宋" w:hAnsi="仿宋" w:cs="仿宋" w:hint="eastAsia"/>
                <w:sz w:val="24"/>
                <w:szCs w:val="24"/>
                <w:lang w:val="en-US" w:bidi="ar"/>
              </w:rPr>
              <w:br/>
              <w:t>（3）内存(GB)：256G ECC DDR4 RDIMM 频率 ≥3200MHz</w:t>
            </w:r>
            <w:r w:rsidRPr="00CE70B5">
              <w:rPr>
                <w:rFonts w:ascii="仿宋" w:eastAsia="仿宋" w:hAnsi="仿宋" w:cs="仿宋" w:hint="eastAsia"/>
                <w:sz w:val="24"/>
                <w:szCs w:val="24"/>
                <w:lang w:val="en-US" w:bidi="ar"/>
              </w:rPr>
              <w:br/>
              <w:t>（4）内置硬盘：480G[480G_sata_ssd]*1，960G[960G_nvme_ssd]*1</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皆可；顺序读取（128K）&gt;=2850MB/s，顺序写入（128K）&gt;=1100MB/s；随机读取（4K）&gt;=465K IOPS，随机写入（4K）&gt;=70K IOPS；擦写寿命：&gt;=0.7 DWPD（5年）;带掉电保护功能，即有连续数据写入的情况下，异常掉电不丢数据。</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（7）网卡要求：25GE: 双端口25G独立网卡， 满配多模模块（SFP28），支持PXE，支持SRIOV 技术，支持特定五元组（源IP地</w:t>
            </w:r>
            <w:r w:rsidRPr="00CE70B5">
              <w:rPr>
                <w:rFonts w:ascii="仿宋" w:eastAsia="仿宋" w:hAnsi="仿宋" w:cs="仿宋" w:hint="eastAsia"/>
                <w:sz w:val="24"/>
                <w:szCs w:val="24"/>
                <w:lang w:val="en-US" w:bidi="ar"/>
              </w:rPr>
              <w:lastRenderedPageBreak/>
              <w:t>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18CB3D6D"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48003D50"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8</w:t>
            </w:r>
          </w:p>
        </w:tc>
      </w:tr>
      <w:tr w:rsidR="00CD662C" w:rsidRPr="00CE70B5" w14:paraId="4F60C244" w14:textId="77777777" w:rsidTr="00562F7D">
        <w:trPr>
          <w:trHeight w:val="499"/>
          <w:jc w:val="center"/>
        </w:trPr>
        <w:tc>
          <w:tcPr>
            <w:tcW w:w="568" w:type="dxa"/>
            <w:noWrap/>
            <w:vAlign w:val="center"/>
          </w:tcPr>
          <w:p w14:paraId="5B62F064"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19</w:t>
            </w:r>
          </w:p>
        </w:tc>
        <w:tc>
          <w:tcPr>
            <w:tcW w:w="1134" w:type="dxa"/>
            <w:vAlign w:val="center"/>
          </w:tcPr>
          <w:p w14:paraId="7DAD0C62"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敏感数据保护服务器</w:t>
            </w:r>
          </w:p>
        </w:tc>
        <w:tc>
          <w:tcPr>
            <w:tcW w:w="7371" w:type="dxa"/>
            <w:vAlign w:val="center"/>
          </w:tcPr>
          <w:p w14:paraId="72C1068E" w14:textId="0DBAE4EE"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Lake架构，16核/主频2.4GHz/缓存24MB/TDP 135W）</w:t>
            </w:r>
            <w:r w:rsidRPr="00CE70B5">
              <w:rPr>
                <w:rFonts w:ascii="仿宋" w:eastAsia="仿宋" w:hAnsi="仿宋" w:cs="仿宋" w:hint="eastAsia"/>
                <w:sz w:val="24"/>
                <w:szCs w:val="24"/>
                <w:lang w:val="en-US" w:bidi="ar"/>
              </w:rPr>
              <w:br/>
              <w:t>（3）内存(GB)：256G ECC DDR4 RDIMM 频率 ≥3200MHz</w:t>
            </w:r>
            <w:r w:rsidRPr="00CE70B5">
              <w:rPr>
                <w:rFonts w:ascii="仿宋" w:eastAsia="仿宋" w:hAnsi="仿宋" w:cs="仿宋" w:hint="eastAsia"/>
                <w:sz w:val="24"/>
                <w:szCs w:val="24"/>
                <w:lang w:val="en-US" w:bidi="ar"/>
              </w:rPr>
              <w:br/>
              <w:t>（4）内置硬盘：480G[480G_sata_ssd]*1，960G[960G_nvme_ssd]*1</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皆可；顺序读取（128K）&gt;=2850MB/s，顺序写入（128K）&gt;=1100MB/s；随机读取（4K）&gt;=465K IOPS，随机写入（4K）&gt;=70K IOPS；擦写寿命：&gt;=0.7 DWPD（5年）;带掉电保护功能，即有连续数据写入的情况下，异常掉电不丢数据。</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（7）网卡要求：25GE: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722578A2"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台</w:t>
            </w:r>
          </w:p>
        </w:tc>
        <w:tc>
          <w:tcPr>
            <w:tcW w:w="993" w:type="dxa"/>
            <w:noWrap/>
            <w:vAlign w:val="center"/>
          </w:tcPr>
          <w:p w14:paraId="2291D338"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w:t>
            </w:r>
          </w:p>
        </w:tc>
      </w:tr>
      <w:tr w:rsidR="00CD662C" w:rsidRPr="00CE70B5" w14:paraId="2024D1DC" w14:textId="77777777" w:rsidTr="00562F7D">
        <w:trPr>
          <w:trHeight w:val="499"/>
          <w:jc w:val="center"/>
        </w:trPr>
        <w:tc>
          <w:tcPr>
            <w:tcW w:w="568" w:type="dxa"/>
            <w:noWrap/>
            <w:vAlign w:val="center"/>
          </w:tcPr>
          <w:p w14:paraId="4E098A03"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20</w:t>
            </w:r>
          </w:p>
        </w:tc>
        <w:tc>
          <w:tcPr>
            <w:tcW w:w="1134" w:type="dxa"/>
            <w:vAlign w:val="center"/>
          </w:tcPr>
          <w:p w14:paraId="5F0070BA"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MySQL服务器</w:t>
            </w:r>
          </w:p>
        </w:tc>
        <w:tc>
          <w:tcPr>
            <w:tcW w:w="7371" w:type="dxa"/>
            <w:vAlign w:val="center"/>
          </w:tcPr>
          <w:p w14:paraId="2EF16F08" w14:textId="62B0193E"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Lake架构，32核/主频2.6GHz/缓存</w:t>
            </w:r>
            <w:r w:rsidRPr="00CE70B5">
              <w:rPr>
                <w:rFonts w:ascii="仿宋" w:eastAsia="仿宋" w:hAnsi="仿宋" w:cs="仿宋" w:hint="eastAsia"/>
                <w:sz w:val="24"/>
                <w:szCs w:val="24"/>
                <w:lang w:val="en-US" w:bidi="ar"/>
              </w:rPr>
              <w:lastRenderedPageBreak/>
              <w:t>48MB/TDP 250W）</w:t>
            </w:r>
            <w:r w:rsidRPr="00CE70B5">
              <w:rPr>
                <w:rFonts w:ascii="仿宋" w:eastAsia="仿宋" w:hAnsi="仿宋" w:cs="仿宋" w:hint="eastAsia"/>
                <w:sz w:val="24"/>
                <w:szCs w:val="24"/>
                <w:lang w:val="en-US" w:bidi="ar"/>
              </w:rPr>
              <w:br/>
              <w:t>（3）内存(GB)：1024G ECC DDR4 RDIMM 频率 ≥3200MHz</w:t>
            </w:r>
            <w:r w:rsidRPr="00CE70B5">
              <w:rPr>
                <w:rFonts w:ascii="仿宋" w:eastAsia="仿宋" w:hAnsi="仿宋" w:cs="仿宋" w:hint="eastAsia"/>
                <w:sz w:val="24"/>
                <w:szCs w:val="24"/>
                <w:lang w:val="en-US" w:bidi="ar"/>
              </w:rPr>
              <w:br/>
              <w:t>（4）内置硬盘：480G[480G_sata_ssd]*1，3840G[3840G_nvme_ssd]*4</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皆可；顺序读取（128K）&gt;=6500MB/s，顺序写入（128K）&gt;=3400MB/s；随机读取（4K）&gt;=700K IOPS，随机写入（4K）&gt;=170K IOPS；擦写寿命：&gt;=1 DWPD（5年）;带掉电保护功能，即有连续数据写入的情况下，异常掉电不丢数据。</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（7）网卡要求：25GE: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7F3D491D"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6D2ADB1D"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16</w:t>
            </w:r>
          </w:p>
        </w:tc>
      </w:tr>
      <w:tr w:rsidR="00CD662C" w:rsidRPr="00CE70B5" w14:paraId="31A34F82" w14:textId="77777777" w:rsidTr="00562F7D">
        <w:trPr>
          <w:trHeight w:val="499"/>
          <w:jc w:val="center"/>
        </w:trPr>
        <w:tc>
          <w:tcPr>
            <w:tcW w:w="568" w:type="dxa"/>
            <w:noWrap/>
            <w:vAlign w:val="center"/>
          </w:tcPr>
          <w:p w14:paraId="3F93B52C"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21</w:t>
            </w:r>
          </w:p>
        </w:tc>
        <w:tc>
          <w:tcPr>
            <w:tcW w:w="1134" w:type="dxa"/>
            <w:vAlign w:val="center"/>
          </w:tcPr>
          <w:p w14:paraId="209A2111"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redis服务器</w:t>
            </w:r>
          </w:p>
        </w:tc>
        <w:tc>
          <w:tcPr>
            <w:tcW w:w="7371" w:type="dxa"/>
            <w:vAlign w:val="center"/>
          </w:tcPr>
          <w:p w14:paraId="53F358F9" w14:textId="1E103FF9"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Lake架构，32核/主频2.6GHz/缓存48MB/TDP 250W）</w:t>
            </w:r>
            <w:r w:rsidRPr="00CE70B5">
              <w:rPr>
                <w:rFonts w:ascii="仿宋" w:eastAsia="仿宋" w:hAnsi="仿宋" w:cs="仿宋" w:hint="eastAsia"/>
                <w:sz w:val="24"/>
                <w:szCs w:val="24"/>
                <w:lang w:val="en-US" w:bidi="ar"/>
              </w:rPr>
              <w:br/>
              <w:t>（3）内存(GB)：1024G ECC DDR4 RDIMM 频率 ≥3200MHz</w:t>
            </w:r>
            <w:r w:rsidRPr="00CE70B5">
              <w:rPr>
                <w:rFonts w:ascii="仿宋" w:eastAsia="仿宋" w:hAnsi="仿宋" w:cs="仿宋" w:hint="eastAsia"/>
                <w:sz w:val="24"/>
                <w:szCs w:val="24"/>
                <w:lang w:val="en-US" w:bidi="ar"/>
              </w:rPr>
              <w:br/>
              <w:t>（4）内置硬盘：480G[480G_sata_ssd]*1，3840G[3840G_nvme_ssd]*4</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皆可；顺序读取（128K）&gt;=6500MB/s，顺序写入（128K）&gt;=3400MB/s；随机读取（4K）&gt;=700K IOPS，随机写入</w:t>
            </w:r>
            <w:r w:rsidRPr="00CE70B5">
              <w:rPr>
                <w:rFonts w:ascii="仿宋" w:eastAsia="仿宋" w:hAnsi="仿宋" w:cs="仿宋" w:hint="eastAsia"/>
                <w:sz w:val="24"/>
                <w:szCs w:val="24"/>
                <w:lang w:val="en-US" w:bidi="ar"/>
              </w:rPr>
              <w:lastRenderedPageBreak/>
              <w:t>（4K）&gt;=170K IOPS；擦写寿命：&gt;=1 DWPD（5年）;带掉电保护功能，即有连续数据写入的情况下，异常掉电不丢数据。</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（7）网卡要求：25GE: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39A93375"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2B27D1AB"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4</w:t>
            </w:r>
          </w:p>
        </w:tc>
      </w:tr>
      <w:tr w:rsidR="00CD662C" w:rsidRPr="00CE70B5" w14:paraId="51DF05EC" w14:textId="77777777" w:rsidTr="00562F7D">
        <w:trPr>
          <w:trHeight w:val="499"/>
          <w:jc w:val="center"/>
        </w:trPr>
        <w:tc>
          <w:tcPr>
            <w:tcW w:w="568" w:type="dxa"/>
            <w:noWrap/>
            <w:vAlign w:val="center"/>
          </w:tcPr>
          <w:p w14:paraId="612E0584"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22</w:t>
            </w:r>
          </w:p>
        </w:tc>
        <w:tc>
          <w:tcPr>
            <w:tcW w:w="1134" w:type="dxa"/>
            <w:vAlign w:val="center"/>
          </w:tcPr>
          <w:p w14:paraId="3D968A3F"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分布式数据库中间件服务器</w:t>
            </w:r>
          </w:p>
        </w:tc>
        <w:tc>
          <w:tcPr>
            <w:tcW w:w="7371" w:type="dxa"/>
            <w:vAlign w:val="center"/>
          </w:tcPr>
          <w:p w14:paraId="53425EF0" w14:textId="1779FB63"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Lake架构，16核/主频2.4GHz/缓存24MB/TDP 135W）</w:t>
            </w:r>
            <w:r w:rsidRPr="00CE70B5">
              <w:rPr>
                <w:rFonts w:ascii="仿宋" w:eastAsia="仿宋" w:hAnsi="仿宋" w:cs="仿宋" w:hint="eastAsia"/>
                <w:sz w:val="24"/>
                <w:szCs w:val="24"/>
                <w:lang w:val="en-US" w:bidi="ar"/>
              </w:rPr>
              <w:br/>
              <w:t>（3）内存(GB)：256G ECC DDR4 RDIMM 频率 ≥3200MHz</w:t>
            </w:r>
            <w:r w:rsidRPr="00CE70B5">
              <w:rPr>
                <w:rFonts w:ascii="仿宋" w:eastAsia="仿宋" w:hAnsi="仿宋" w:cs="仿宋" w:hint="eastAsia"/>
                <w:sz w:val="24"/>
                <w:szCs w:val="24"/>
                <w:lang w:val="en-US" w:bidi="ar"/>
              </w:rPr>
              <w:br/>
              <w:t>（4）内置硬盘：480G[480G_sata_ssd]*1，960G[960G_nvme_ssd]*1</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皆可；顺序读取（128K）&gt;=2850MB/s，顺序写入（128K）&gt;=1100MB/s；随机读取（4K）&gt;=465K IOPS，随机写入（4K）&gt;=70K IOPS；擦写寿命：&gt;=0.7 DWPD（5年）;带掉电保护功能，即有连续数据写入的情况下，异常掉电不丢数据。</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（7）网卡要求：25GE: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r>
            <w:r w:rsidRPr="00CE70B5">
              <w:rPr>
                <w:rFonts w:ascii="仿宋" w:eastAsia="仿宋" w:hAnsi="仿宋" w:cs="仿宋" w:hint="eastAsia"/>
                <w:sz w:val="24"/>
                <w:szCs w:val="24"/>
                <w:lang w:val="en-US" w:bidi="ar"/>
              </w:rPr>
              <w:lastRenderedPageBreak/>
              <w:t>（11）提供基于Web的远程管理控制、配备硬件监控、远程管理功能；支持IPMI2.0标准，可通过管理口实现远程开关机、重启、网络安装操作系统等操作。</w:t>
            </w:r>
          </w:p>
        </w:tc>
        <w:tc>
          <w:tcPr>
            <w:tcW w:w="850" w:type="dxa"/>
            <w:noWrap/>
            <w:vAlign w:val="center"/>
          </w:tcPr>
          <w:p w14:paraId="3441050A"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3D6B2108"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3</w:t>
            </w:r>
          </w:p>
        </w:tc>
      </w:tr>
      <w:tr w:rsidR="00CD662C" w:rsidRPr="00CE70B5" w14:paraId="2837846E" w14:textId="77777777" w:rsidTr="00562F7D">
        <w:trPr>
          <w:trHeight w:val="499"/>
          <w:jc w:val="center"/>
        </w:trPr>
        <w:tc>
          <w:tcPr>
            <w:tcW w:w="568" w:type="dxa"/>
            <w:noWrap/>
            <w:vAlign w:val="center"/>
          </w:tcPr>
          <w:p w14:paraId="73F31CA7"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23</w:t>
            </w:r>
          </w:p>
        </w:tc>
        <w:tc>
          <w:tcPr>
            <w:tcW w:w="1134" w:type="dxa"/>
            <w:vAlign w:val="center"/>
          </w:tcPr>
          <w:p w14:paraId="509F1E6A"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数据库管控服务器</w:t>
            </w:r>
          </w:p>
        </w:tc>
        <w:tc>
          <w:tcPr>
            <w:tcW w:w="7371" w:type="dxa"/>
            <w:vAlign w:val="center"/>
          </w:tcPr>
          <w:p w14:paraId="035EAA25" w14:textId="3764FDAC"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Lake架构，16核/主频2.4GHz/缓存24MB/TDP 135W）</w:t>
            </w:r>
            <w:r w:rsidRPr="00CE70B5">
              <w:rPr>
                <w:rFonts w:ascii="仿宋" w:eastAsia="仿宋" w:hAnsi="仿宋" w:cs="仿宋" w:hint="eastAsia"/>
                <w:sz w:val="24"/>
                <w:szCs w:val="24"/>
                <w:lang w:val="en-US" w:bidi="ar"/>
              </w:rPr>
              <w:br/>
              <w:t>（3）内存(GB)：256G ECC DDR4 RDIMM 频率 ≥3200MHz</w:t>
            </w:r>
            <w:r w:rsidRPr="00CE70B5">
              <w:rPr>
                <w:rFonts w:ascii="仿宋" w:eastAsia="仿宋" w:hAnsi="仿宋" w:cs="仿宋" w:hint="eastAsia"/>
                <w:sz w:val="24"/>
                <w:szCs w:val="24"/>
                <w:lang w:val="en-US" w:bidi="ar"/>
              </w:rPr>
              <w:br/>
              <w:t>（4）内置硬盘：480G[480G_sata_ssd]*1，960G[960G_nvme_ssd]*1</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皆可；顺序读取（128K）&gt;=2850MB/s，顺序写入（128K）&gt;=1100MB/s；随机读取（4K）&gt;=465K IOPS，随机写入（4K）&gt;=70K IOPS；擦写寿命：&gt;=0.7 DWPD（5年）;带掉电保护功能，即有连续数据写入的情况下，异常掉电不丢数据。</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（7）网卡要求：25GE: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61B1F48D"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台</w:t>
            </w:r>
          </w:p>
        </w:tc>
        <w:tc>
          <w:tcPr>
            <w:tcW w:w="993" w:type="dxa"/>
            <w:noWrap/>
            <w:vAlign w:val="center"/>
          </w:tcPr>
          <w:p w14:paraId="02FFBE63"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3</w:t>
            </w:r>
          </w:p>
        </w:tc>
      </w:tr>
      <w:tr w:rsidR="00CD662C" w:rsidRPr="00CE70B5" w14:paraId="18C51A23" w14:textId="77777777" w:rsidTr="00562F7D">
        <w:trPr>
          <w:trHeight w:val="499"/>
          <w:jc w:val="center"/>
        </w:trPr>
        <w:tc>
          <w:tcPr>
            <w:tcW w:w="568" w:type="dxa"/>
            <w:noWrap/>
            <w:vAlign w:val="center"/>
          </w:tcPr>
          <w:p w14:paraId="74E026BC"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24</w:t>
            </w:r>
          </w:p>
        </w:tc>
        <w:tc>
          <w:tcPr>
            <w:tcW w:w="1134" w:type="dxa"/>
            <w:vAlign w:val="center"/>
          </w:tcPr>
          <w:p w14:paraId="563AE2AC"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数据传输服务器</w:t>
            </w:r>
          </w:p>
        </w:tc>
        <w:tc>
          <w:tcPr>
            <w:tcW w:w="7371" w:type="dxa"/>
            <w:vAlign w:val="center"/>
          </w:tcPr>
          <w:p w14:paraId="2C16BB60" w14:textId="4B8D0CD4"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Lake架构，16核/主频2.4GHz/缓存24MB/TDP 135W）</w:t>
            </w:r>
            <w:r w:rsidRPr="00CE70B5">
              <w:rPr>
                <w:rFonts w:ascii="仿宋" w:eastAsia="仿宋" w:hAnsi="仿宋" w:cs="仿宋" w:hint="eastAsia"/>
                <w:sz w:val="24"/>
                <w:szCs w:val="24"/>
                <w:lang w:val="en-US" w:bidi="ar"/>
              </w:rPr>
              <w:br/>
              <w:t>（3）内存(GB)：256G ECC DDR4 RDIMM 频率 ≥3200MHz</w:t>
            </w:r>
            <w:r w:rsidRPr="00CE70B5">
              <w:rPr>
                <w:rFonts w:ascii="仿宋" w:eastAsia="仿宋" w:hAnsi="仿宋" w:cs="仿宋" w:hint="eastAsia"/>
                <w:sz w:val="24"/>
                <w:szCs w:val="24"/>
                <w:lang w:val="en-US" w:bidi="ar"/>
              </w:rPr>
              <w:br/>
              <w:t>（4）内置硬盘：480G[480G_sata_ssd]*1，3840G[3840G_nvme_ssd]*1</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w:t>
            </w:r>
            <w:r w:rsidRPr="00CE70B5">
              <w:rPr>
                <w:rFonts w:ascii="仿宋" w:eastAsia="仿宋" w:hAnsi="仿宋" w:cs="仿宋" w:hint="eastAsia"/>
                <w:sz w:val="24"/>
                <w:szCs w:val="24"/>
                <w:lang w:val="en-US" w:bidi="ar"/>
              </w:rPr>
              <w:lastRenderedPageBreak/>
              <w:t>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皆可；顺序读取（128K）&gt;=6500MB/s，顺序写入（128K）&gt;=3400MB/s；随机读取（4K）&gt;=700K IOPS，随机写入（4K）&gt;=170K IOPS；擦写寿命：&gt;=1 DWPD（5年）;带掉电保护功能，即有连续数据写入的情况下，异常掉电不丢数据。</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（7）网卡要求：25GE: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7F1F1203"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6602E982"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3</w:t>
            </w:r>
          </w:p>
        </w:tc>
      </w:tr>
      <w:tr w:rsidR="00CD662C" w:rsidRPr="00CE70B5" w14:paraId="5FC38603" w14:textId="77777777" w:rsidTr="00562F7D">
        <w:trPr>
          <w:trHeight w:val="499"/>
          <w:jc w:val="center"/>
        </w:trPr>
        <w:tc>
          <w:tcPr>
            <w:tcW w:w="568" w:type="dxa"/>
            <w:noWrap/>
            <w:vAlign w:val="center"/>
          </w:tcPr>
          <w:p w14:paraId="5C88787F"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25</w:t>
            </w:r>
          </w:p>
        </w:tc>
        <w:tc>
          <w:tcPr>
            <w:tcW w:w="1134" w:type="dxa"/>
            <w:vAlign w:val="center"/>
          </w:tcPr>
          <w:p w14:paraId="7A837A6C"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负载均衡服务器1</w:t>
            </w:r>
          </w:p>
        </w:tc>
        <w:tc>
          <w:tcPr>
            <w:tcW w:w="7371" w:type="dxa"/>
            <w:vAlign w:val="center"/>
          </w:tcPr>
          <w:p w14:paraId="20FC7CB8" w14:textId="4EA36008"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Lake架构，24核/主频2.1GHz/缓存36MB/TDP 165W）</w:t>
            </w:r>
            <w:r w:rsidRPr="00CE70B5">
              <w:rPr>
                <w:rFonts w:ascii="仿宋" w:eastAsia="仿宋" w:hAnsi="仿宋" w:cs="仿宋" w:hint="eastAsia"/>
                <w:sz w:val="24"/>
                <w:szCs w:val="24"/>
                <w:lang w:val="en-US" w:bidi="ar"/>
              </w:rPr>
              <w:br/>
              <w:t>（3）内存(GB)：384G ECC DDR4 RDIMM 频率 ≥3200MHz</w:t>
            </w:r>
            <w:r w:rsidRPr="00CE70B5">
              <w:rPr>
                <w:rFonts w:ascii="仿宋" w:eastAsia="仿宋" w:hAnsi="仿宋" w:cs="仿宋" w:hint="eastAsia"/>
                <w:sz w:val="24"/>
                <w:szCs w:val="24"/>
                <w:lang w:val="en-US" w:bidi="ar"/>
              </w:rPr>
              <w:br/>
              <w:t>（4）内置硬盘：480G[480G_sata_ssd]*1，960G[960G_nvme_ssd]*1</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皆可；顺序读取（128K）&gt;=2850MB/s，顺序写入（128K）&gt;=1100MB/s；随机读取（4K）&gt;=465K IOPS，随机写入（4K）&gt;=70K IOPS；擦写寿命：&gt;=0.7 DWPD（5年）;带掉电保护功能，即有连续数据写入的情况下，异常掉电不丢数据。</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（7）网卡要求：1GE*2: 物理网口10/100/1000Mbps，支持PXE，支持虚拟化应用;</w:t>
            </w:r>
            <w:r w:rsidRPr="00CE70B5">
              <w:rPr>
                <w:rFonts w:ascii="仿宋" w:eastAsia="仿宋" w:hAnsi="仿宋" w:cs="仿宋" w:hint="eastAsia"/>
                <w:sz w:val="24"/>
                <w:szCs w:val="24"/>
                <w:lang w:val="en-US" w:bidi="ar"/>
              </w:rPr>
              <w:br/>
              <w:t>25GE: 双端口25G独立网卡， 满配多模模块（SFP28），支持PXE，支持SRIOV 技术，支持特定五元组（源IP地址，源端口，目的IP地址，目的端口和传输层协议）分流到SRIOV VF。支持DPDK应用，支</w:t>
            </w:r>
            <w:r w:rsidRPr="00CE70B5">
              <w:rPr>
                <w:rFonts w:ascii="仿宋" w:eastAsia="仿宋" w:hAnsi="仿宋" w:cs="仿宋" w:hint="eastAsia"/>
                <w:sz w:val="24"/>
                <w:szCs w:val="24"/>
                <w:lang w:val="en-US" w:bidi="ar"/>
              </w:rPr>
              <w:lastRenderedPageBreak/>
              <w:t>持DPDK rte_flow分流, 支持VXLAN内层报文TSO，内层 ip/tcp/udp checksum offloading。</w:t>
            </w:r>
            <w:r w:rsidRPr="00CE70B5">
              <w:rPr>
                <w:rFonts w:ascii="仿宋" w:eastAsia="仿宋" w:hAnsi="仿宋" w:cs="仿宋" w:hint="eastAsia"/>
                <w:sz w:val="24"/>
                <w:szCs w:val="24"/>
                <w:lang w:val="en-US" w:bidi="ar"/>
              </w:rPr>
              <w:br/>
              <w:t>（8）网口数量：1GE*2|25GE*2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11495F83"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46E1CEB3"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w:t>
            </w:r>
          </w:p>
        </w:tc>
      </w:tr>
      <w:tr w:rsidR="00CD662C" w:rsidRPr="00CE70B5" w14:paraId="688F7081" w14:textId="77777777" w:rsidTr="00562F7D">
        <w:trPr>
          <w:trHeight w:val="499"/>
          <w:jc w:val="center"/>
        </w:trPr>
        <w:tc>
          <w:tcPr>
            <w:tcW w:w="568" w:type="dxa"/>
            <w:noWrap/>
            <w:vAlign w:val="center"/>
          </w:tcPr>
          <w:p w14:paraId="6AF90AE3"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26</w:t>
            </w:r>
          </w:p>
        </w:tc>
        <w:tc>
          <w:tcPr>
            <w:tcW w:w="1134" w:type="dxa"/>
            <w:vAlign w:val="center"/>
          </w:tcPr>
          <w:p w14:paraId="6F239295"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负载均衡服务器2</w:t>
            </w:r>
          </w:p>
        </w:tc>
        <w:tc>
          <w:tcPr>
            <w:tcW w:w="7371" w:type="dxa"/>
            <w:vAlign w:val="center"/>
          </w:tcPr>
          <w:p w14:paraId="42BB6287" w14:textId="5EC83C9B"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Lake架构，24核/主频2.1GHz/缓存36MB/TDP 165W）</w:t>
            </w:r>
            <w:r w:rsidRPr="00CE70B5">
              <w:rPr>
                <w:rFonts w:ascii="仿宋" w:eastAsia="仿宋" w:hAnsi="仿宋" w:cs="仿宋" w:hint="eastAsia"/>
                <w:sz w:val="24"/>
                <w:szCs w:val="24"/>
                <w:lang w:val="en-US" w:bidi="ar"/>
              </w:rPr>
              <w:br/>
              <w:t>（3）内存(GB)：384G ECC DDR4 RDIMM 频率 ≥3200MHz</w:t>
            </w:r>
            <w:r w:rsidRPr="00CE70B5">
              <w:rPr>
                <w:rFonts w:ascii="仿宋" w:eastAsia="仿宋" w:hAnsi="仿宋" w:cs="仿宋" w:hint="eastAsia"/>
                <w:sz w:val="24"/>
                <w:szCs w:val="24"/>
                <w:lang w:val="en-US" w:bidi="ar"/>
              </w:rPr>
              <w:br/>
              <w:t>（4）内置硬盘：480G[480G_sata_ssd]*1，960G[960G_nvme_ssd]*1</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皆可；顺序读取（128K）&gt;=2850MB/s，顺序写入（128K）&gt;=1100MB/s；随机读取（4K）&gt;=465K IOPS，随机写入（4K）&gt;=70K IOPS；擦写寿命：&gt;=0.7 DWPD（5年）;带掉电保护功能，即有连续数据写入的情况下，异常掉电不丢数据。</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（7）网卡要求：25GE*2: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40GE*4: 单端口40G独立网卡，满配兼容光模块。支持PXE，支持DPDK应用（兼容2.2版本），支持SRIOV技术。支持根据网络虚拟化vxlan协议内层的特定五元组（源IP地址，源端口，目的IP地址，目的端口和传输层协议）进行流量分摊，并且支持特定五元组（源IP地址，源端口，目的IP地址，目的端口和传输层协）分流到指定的网卡队列。并且同时支持IPv4与IPv6两种协议的特定五元组。</w:t>
            </w:r>
            <w:r w:rsidRPr="00CE70B5">
              <w:rPr>
                <w:rFonts w:ascii="仿宋" w:eastAsia="仿宋" w:hAnsi="仿宋" w:cs="仿宋" w:hint="eastAsia"/>
                <w:sz w:val="24"/>
                <w:szCs w:val="24"/>
                <w:lang w:val="en-US" w:bidi="ar"/>
              </w:rPr>
              <w:br/>
              <w:t>（8）网口数量：25GE*2|40GE*4</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w:t>
            </w:r>
            <w:r w:rsidRPr="00CE70B5">
              <w:rPr>
                <w:rFonts w:ascii="仿宋" w:eastAsia="仿宋" w:hAnsi="仿宋" w:cs="仿宋" w:hint="eastAsia"/>
                <w:sz w:val="24"/>
                <w:szCs w:val="24"/>
                <w:lang w:val="en-US" w:bidi="ar"/>
              </w:rPr>
              <w:lastRenderedPageBreak/>
              <w:t>能；支持IPMI2.0标准，可通过管理口实现远程开关机、重启、网络安装操作系统等操作。</w:t>
            </w:r>
          </w:p>
        </w:tc>
        <w:tc>
          <w:tcPr>
            <w:tcW w:w="850" w:type="dxa"/>
            <w:noWrap/>
            <w:vAlign w:val="center"/>
          </w:tcPr>
          <w:p w14:paraId="29BFAD63"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396B685C"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w:t>
            </w:r>
          </w:p>
        </w:tc>
      </w:tr>
      <w:tr w:rsidR="00CD662C" w:rsidRPr="00CE70B5" w14:paraId="2E767C9A" w14:textId="77777777" w:rsidTr="00562F7D">
        <w:trPr>
          <w:trHeight w:val="499"/>
          <w:jc w:val="center"/>
        </w:trPr>
        <w:tc>
          <w:tcPr>
            <w:tcW w:w="568" w:type="dxa"/>
            <w:noWrap/>
            <w:vAlign w:val="center"/>
          </w:tcPr>
          <w:p w14:paraId="61DBF1F5"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27</w:t>
            </w:r>
          </w:p>
        </w:tc>
        <w:tc>
          <w:tcPr>
            <w:tcW w:w="1134" w:type="dxa"/>
            <w:vAlign w:val="center"/>
          </w:tcPr>
          <w:p w14:paraId="4DDE2FD3"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负载均衡服务器3</w:t>
            </w:r>
          </w:p>
        </w:tc>
        <w:tc>
          <w:tcPr>
            <w:tcW w:w="7371" w:type="dxa"/>
            <w:vAlign w:val="center"/>
          </w:tcPr>
          <w:p w14:paraId="5FDD9A1A" w14:textId="06BDA9FD"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Lake架构，24核/主频2.1GHz/缓存36MB/TDP 165W）</w:t>
            </w:r>
            <w:r w:rsidRPr="00CE70B5">
              <w:rPr>
                <w:rFonts w:ascii="仿宋" w:eastAsia="仿宋" w:hAnsi="仿宋" w:cs="仿宋" w:hint="eastAsia"/>
                <w:sz w:val="24"/>
                <w:szCs w:val="24"/>
                <w:lang w:val="en-US" w:bidi="ar"/>
              </w:rPr>
              <w:br/>
              <w:t>（3）内存(GB)：384G ECC DDR4 RDIMM 频率 ≥3200MHz</w:t>
            </w:r>
            <w:r w:rsidRPr="00CE70B5">
              <w:rPr>
                <w:rFonts w:ascii="仿宋" w:eastAsia="仿宋" w:hAnsi="仿宋" w:cs="仿宋" w:hint="eastAsia"/>
                <w:sz w:val="24"/>
                <w:szCs w:val="24"/>
                <w:lang w:val="en-US" w:bidi="ar"/>
              </w:rPr>
              <w:br/>
              <w:t>（4）内置硬盘：480G[480G_sata_ssd]*1，960G[960G_nvme_ssd]*1</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皆可；顺序读取（128K）&gt;=2850MB/s，顺序写入（128K）&gt;=1100MB/s；随机读取（4K）&gt;=465K IOPS，随机写入（4K）&gt;=70K IOPS；擦写寿命：&gt;=0.7 DWPD（5年）;带掉电保护功能，即有连续数据写入的情况下，异常掉电不丢数据。</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（7）网卡要求：25GE: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40GE*2: 单端口40G独立网卡，满配兼容光模块。支持PXE，支持DPDK应用（兼容2.2版本），支持SRIOV技术。支持根据网络虚拟化vxlan协议内层的特定五元组（源IP地址，源端口，目的IP地址，目的端口和传输层协议）进行流量分摊，并且支持特定五元组（源IP地址，源端口，目的IP地址，目的端口和传输层协）分流到指定的网卡队列。并且同时支持IPv4与IPv6两种协议的特定五元组。</w:t>
            </w:r>
            <w:r w:rsidRPr="00CE70B5">
              <w:rPr>
                <w:rFonts w:ascii="仿宋" w:eastAsia="仿宋" w:hAnsi="仿宋" w:cs="仿宋" w:hint="eastAsia"/>
                <w:sz w:val="24"/>
                <w:szCs w:val="24"/>
                <w:lang w:val="en-US" w:bidi="ar"/>
              </w:rPr>
              <w:br/>
              <w:t>（8）网口数量：25GE*2|40GE*2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536DB93A"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台</w:t>
            </w:r>
          </w:p>
        </w:tc>
        <w:tc>
          <w:tcPr>
            <w:tcW w:w="993" w:type="dxa"/>
            <w:noWrap/>
            <w:vAlign w:val="center"/>
          </w:tcPr>
          <w:p w14:paraId="3367C17C"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6</w:t>
            </w:r>
          </w:p>
        </w:tc>
      </w:tr>
      <w:tr w:rsidR="00CD662C" w:rsidRPr="00CE70B5" w14:paraId="037501E9" w14:textId="77777777" w:rsidTr="00562F7D">
        <w:trPr>
          <w:trHeight w:val="499"/>
          <w:jc w:val="center"/>
        </w:trPr>
        <w:tc>
          <w:tcPr>
            <w:tcW w:w="568" w:type="dxa"/>
            <w:noWrap/>
            <w:vAlign w:val="center"/>
          </w:tcPr>
          <w:p w14:paraId="1296EF86"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28</w:t>
            </w:r>
          </w:p>
        </w:tc>
        <w:tc>
          <w:tcPr>
            <w:tcW w:w="1134" w:type="dxa"/>
            <w:vAlign w:val="center"/>
          </w:tcPr>
          <w:p w14:paraId="436F9769"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专有网络服务器</w:t>
            </w:r>
          </w:p>
        </w:tc>
        <w:tc>
          <w:tcPr>
            <w:tcW w:w="7371" w:type="dxa"/>
            <w:vAlign w:val="center"/>
          </w:tcPr>
          <w:p w14:paraId="2B1065AC" w14:textId="256B71F6"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Lake架构，24核/主频2.1GHz/缓存36MB/TDP 165W）</w:t>
            </w:r>
            <w:r w:rsidRPr="00CE70B5">
              <w:rPr>
                <w:rFonts w:ascii="仿宋" w:eastAsia="仿宋" w:hAnsi="仿宋" w:cs="仿宋" w:hint="eastAsia"/>
                <w:sz w:val="24"/>
                <w:szCs w:val="24"/>
                <w:lang w:val="en-US" w:bidi="ar"/>
              </w:rPr>
              <w:br/>
              <w:t>（3）内存(GB)：384G ECC DDR4 RDIMM 频率 ≥3200MHz</w:t>
            </w:r>
            <w:r w:rsidRPr="00CE70B5">
              <w:rPr>
                <w:rFonts w:ascii="仿宋" w:eastAsia="仿宋" w:hAnsi="仿宋" w:cs="仿宋" w:hint="eastAsia"/>
                <w:sz w:val="24"/>
                <w:szCs w:val="24"/>
                <w:lang w:val="en-US" w:bidi="ar"/>
              </w:rPr>
              <w:br/>
              <w:t>（4）内置硬盘：480G[480G_sata_ssd]*1，960G[960G_nvme_ssd]*1</w:t>
            </w:r>
            <w:r w:rsidRPr="00CE70B5">
              <w:rPr>
                <w:rFonts w:ascii="仿宋" w:eastAsia="仿宋" w:hAnsi="仿宋" w:cs="仿宋" w:hint="eastAsia"/>
                <w:sz w:val="24"/>
                <w:szCs w:val="24"/>
                <w:lang w:val="en-US" w:bidi="ar"/>
              </w:rPr>
              <w:br/>
            </w:r>
            <w:r w:rsidRPr="00CE70B5">
              <w:rPr>
                <w:rFonts w:ascii="仿宋" w:eastAsia="仿宋" w:hAnsi="仿宋" w:cs="仿宋" w:hint="eastAsia"/>
                <w:sz w:val="24"/>
                <w:szCs w:val="24"/>
                <w:lang w:val="en-US" w:bidi="ar"/>
              </w:rPr>
              <w:lastRenderedPageBreak/>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皆可；顺序读取（128K）&gt;=2850MB/s，顺序写入（128K）&gt;=1100MB/s；随机读取（4K）&gt;=465K IOPS，随机写入（4K）&gt;=70K IOPS；擦写寿命：&gt;=0.7 DWPD（5年）;带掉电保护功能，即有连续数据写入的情况下，异常掉电不丢数据。</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（7）网卡要求：25GE*2: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40GE*4: 单端口40G独立网卡，满配兼容光模块。支持PXE，支持DPDK应用（兼容2.2版本），支持SRIOV技术。支持根据网络虚拟化vxlan协议内层的特定五元组（源IP地址，源端口，目的IP地址，目的端口和传输层协议）进行流量分摊，并且支持特定五元组（源IP地址，源端口，目的IP地址，目的端口和传输层协）分流到指定的网卡队列。并且同时支持IPv4与IPv6两种协议的特定五元组。</w:t>
            </w:r>
            <w:r w:rsidRPr="00CE70B5">
              <w:rPr>
                <w:rFonts w:ascii="仿宋" w:eastAsia="仿宋" w:hAnsi="仿宋" w:cs="仿宋" w:hint="eastAsia"/>
                <w:sz w:val="24"/>
                <w:szCs w:val="24"/>
                <w:lang w:val="en-US" w:bidi="ar"/>
              </w:rPr>
              <w:br/>
              <w:t>（8）网口数量：25GE*2|40GE*4</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2F1938C0"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75A2D93D"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w:t>
            </w:r>
          </w:p>
        </w:tc>
      </w:tr>
      <w:tr w:rsidR="00CD662C" w:rsidRPr="00CE70B5" w14:paraId="4DCFC6D7" w14:textId="77777777" w:rsidTr="00562F7D">
        <w:trPr>
          <w:trHeight w:val="499"/>
          <w:jc w:val="center"/>
        </w:trPr>
        <w:tc>
          <w:tcPr>
            <w:tcW w:w="568" w:type="dxa"/>
            <w:noWrap/>
            <w:vAlign w:val="center"/>
          </w:tcPr>
          <w:p w14:paraId="3AD6E7CA"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29</w:t>
            </w:r>
          </w:p>
        </w:tc>
        <w:tc>
          <w:tcPr>
            <w:tcW w:w="1134" w:type="dxa"/>
            <w:vAlign w:val="center"/>
          </w:tcPr>
          <w:p w14:paraId="6187074C"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计算服务器1</w:t>
            </w:r>
          </w:p>
        </w:tc>
        <w:tc>
          <w:tcPr>
            <w:tcW w:w="7371" w:type="dxa"/>
            <w:vAlign w:val="center"/>
          </w:tcPr>
          <w:p w14:paraId="142FE36D" w14:textId="2DC56B19"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Lake架构，24核/主频2.1GHz/缓存36MB/TDP 165W）</w:t>
            </w:r>
            <w:r w:rsidRPr="00CE70B5">
              <w:rPr>
                <w:rFonts w:ascii="仿宋" w:eastAsia="仿宋" w:hAnsi="仿宋" w:cs="仿宋" w:hint="eastAsia"/>
                <w:sz w:val="24"/>
                <w:szCs w:val="24"/>
                <w:lang w:val="en-US" w:bidi="ar"/>
              </w:rPr>
              <w:br/>
              <w:t>（3）内存(GB)：768G ECC DDR4 RDIMM 频率 ≥3200MHz</w:t>
            </w:r>
            <w:r w:rsidRPr="00CE70B5">
              <w:rPr>
                <w:rFonts w:ascii="仿宋" w:eastAsia="仿宋" w:hAnsi="仿宋" w:cs="仿宋" w:hint="eastAsia"/>
                <w:sz w:val="24"/>
                <w:szCs w:val="24"/>
                <w:lang w:val="en-US" w:bidi="ar"/>
              </w:rPr>
              <w:br/>
              <w:t>（4）内置硬盘：480G[480G_sata_ssd]*1，960G[960G_nvme_ssd]*1</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皆可；顺序读取（128K）&gt;=2850MB/s，顺序写入</w:t>
            </w:r>
            <w:r w:rsidRPr="00CE70B5">
              <w:rPr>
                <w:rFonts w:ascii="仿宋" w:eastAsia="仿宋" w:hAnsi="仿宋" w:cs="仿宋" w:hint="eastAsia"/>
                <w:sz w:val="24"/>
                <w:szCs w:val="24"/>
                <w:lang w:val="en-US" w:bidi="ar"/>
              </w:rPr>
              <w:lastRenderedPageBreak/>
              <w:t>（128K）&gt;=1100MB/s；随机读取（4K）&gt;=465K IOPS，随机写入（4K）&gt;=70K IOPS；擦写寿命：&gt;=0.7 DWPD（5年）;带掉电保护功能，即有连续数据写入的情况下，异常掉电不丢数据。</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（7）网卡要求：25GE*2: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（10）电源：2个≥800W白金级交直流兼容、热插拔电源模块，主动式PFC，通过80plus白金认证；满配冗余风扇，欧标电源线。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0C3486E5"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5627BECE"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22</w:t>
            </w:r>
          </w:p>
        </w:tc>
      </w:tr>
      <w:tr w:rsidR="00CD662C" w:rsidRPr="00CE70B5" w14:paraId="63C0080D" w14:textId="77777777" w:rsidTr="00562F7D">
        <w:trPr>
          <w:trHeight w:val="499"/>
          <w:jc w:val="center"/>
        </w:trPr>
        <w:tc>
          <w:tcPr>
            <w:tcW w:w="568" w:type="dxa"/>
            <w:noWrap/>
            <w:vAlign w:val="center"/>
          </w:tcPr>
          <w:p w14:paraId="370C166D"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30</w:t>
            </w:r>
          </w:p>
        </w:tc>
        <w:tc>
          <w:tcPr>
            <w:tcW w:w="1134" w:type="dxa"/>
            <w:vAlign w:val="center"/>
          </w:tcPr>
          <w:p w14:paraId="65C511C9"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计算服务器2</w:t>
            </w:r>
          </w:p>
        </w:tc>
        <w:tc>
          <w:tcPr>
            <w:tcW w:w="7371" w:type="dxa"/>
            <w:vAlign w:val="center"/>
          </w:tcPr>
          <w:p w14:paraId="54484314" w14:textId="56033F5D"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（1）服务器外观：机架式，2路服务器，兼容适配国内云平台，含导轨</w:t>
            </w:r>
            <w:r w:rsidRPr="00CE70B5">
              <w:rPr>
                <w:rFonts w:ascii="仿宋" w:eastAsia="仿宋" w:hAnsi="仿宋" w:cs="仿宋" w:hint="eastAsia"/>
                <w:sz w:val="24"/>
                <w:szCs w:val="24"/>
                <w:lang w:val="en-US" w:bidi="ar"/>
              </w:rPr>
              <w:br/>
              <w:t>（2）cpu规格：2颗处理器（Ice Lake架构，32核/主频2.6GHz/缓存48MB/TDP 250W）</w:t>
            </w:r>
            <w:r w:rsidRPr="00CE70B5">
              <w:rPr>
                <w:rFonts w:ascii="仿宋" w:eastAsia="仿宋" w:hAnsi="仿宋" w:cs="仿宋" w:hint="eastAsia"/>
                <w:sz w:val="24"/>
                <w:szCs w:val="24"/>
                <w:lang w:val="en-US" w:bidi="ar"/>
              </w:rPr>
              <w:br/>
              <w:t>（3）内存(GB)：1024G ECC DDR4 RDIMM 频率 ≥3200MHz</w:t>
            </w:r>
            <w:r w:rsidRPr="00CE70B5">
              <w:rPr>
                <w:rFonts w:ascii="仿宋" w:eastAsia="仿宋" w:hAnsi="仿宋" w:cs="仿宋" w:hint="eastAsia"/>
                <w:sz w:val="24"/>
                <w:szCs w:val="24"/>
                <w:lang w:val="en-US" w:bidi="ar"/>
              </w:rPr>
              <w:br/>
              <w:t>（4）内置硬盘：480G[480G_sata_ssd]*1，960G[960G_nvme_ssd]*1</w:t>
            </w:r>
            <w:r w:rsidRPr="00CE70B5">
              <w:rPr>
                <w:rFonts w:ascii="仿宋" w:eastAsia="仿宋" w:hAnsi="仿宋" w:cs="仿宋" w:hint="eastAsia"/>
                <w:sz w:val="24"/>
                <w:szCs w:val="24"/>
                <w:lang w:val="en-US" w:bidi="ar"/>
              </w:rPr>
              <w:br/>
              <w:t>（5）硬盘规格：</w:t>
            </w:r>
            <w:r w:rsidRPr="00CE70B5">
              <w:rPr>
                <w:rFonts w:ascii="仿宋" w:eastAsia="仿宋" w:hAnsi="仿宋" w:cs="仿宋" w:hint="eastAsia"/>
                <w:sz w:val="24"/>
                <w:szCs w:val="24"/>
                <w:lang w:val="en-US" w:bidi="ar"/>
              </w:rPr>
              <w:br/>
              <w:t xml:space="preserve">    SATA_SSD：支持热插拔，闪存类型TLC；顺序读取（128K）&gt;=555MB/s，顺序写入（128K）&gt;=480MB/s；随机读取（4K）&gt;=91K IOPS，随机写入（4K）&gt;=18K IOPS；擦写寿命：&gt;=1 DWPD（5年）;带掉电保护功能，即有连续数据写入的情况下，异常掉电不丢数据。</w:t>
            </w:r>
            <w:r w:rsidRPr="00CE70B5">
              <w:rPr>
                <w:rFonts w:ascii="仿宋" w:eastAsia="仿宋" w:hAnsi="仿宋" w:cs="仿宋" w:hint="eastAsia"/>
                <w:sz w:val="24"/>
                <w:szCs w:val="24"/>
                <w:lang w:val="en-US" w:bidi="ar"/>
              </w:rPr>
              <w:br/>
              <w:t xml:space="preserve">    NVMe_SSD：支持热插拔，闪存类型TLC，接口类型为U.2 盘或 AIC 皆可；顺序读取（128K）&gt;=2850MB/s，顺序写入（128K）&gt;=1100MB/s；随机读取（4K）&gt;=465K IOPS，随机写入（4K）&gt;=70K IOPS；擦写寿命：&gt;=0.7 DWPD（5年）;带掉电保护功能，即有连续数据写入的情况下，异常掉电不丢数据。</w:t>
            </w:r>
            <w:r w:rsidRPr="00CE70B5">
              <w:rPr>
                <w:rFonts w:ascii="仿宋" w:eastAsia="仿宋" w:hAnsi="仿宋" w:cs="仿宋" w:hint="eastAsia"/>
                <w:sz w:val="24"/>
                <w:szCs w:val="24"/>
                <w:lang w:val="en-US" w:bidi="ar"/>
              </w:rPr>
              <w:br/>
              <w:t>（6）磁盘控制器类型：sas卡（none-raid）*1 或板载AHCI，non-raid直通，满足机型磁盘配置需求</w:t>
            </w:r>
            <w:r w:rsidRPr="00CE70B5">
              <w:rPr>
                <w:rFonts w:ascii="仿宋" w:eastAsia="仿宋" w:hAnsi="仿宋" w:cs="仿宋" w:hint="eastAsia"/>
                <w:sz w:val="24"/>
                <w:szCs w:val="24"/>
                <w:lang w:val="en-US" w:bidi="ar"/>
              </w:rPr>
              <w:br/>
              <w:t>（7）网卡要求：25GE: 双端口25G独立网卡， 满配多模模块（SFP28），支持PXE，支持SRIOV 技术，支持特定五元组（源IP地址，源端口，目的IP地址，目的端口和传输层协议）分流到SRIOV VF。支持DPDK应用，支持DPDK rte_flow分流, 支持VXLAN内层报文TSO，内层 ip/tcp/udp checksum offloading</w:t>
            </w:r>
            <w:r w:rsidRPr="00CE70B5">
              <w:rPr>
                <w:rFonts w:ascii="仿宋" w:eastAsia="仿宋" w:hAnsi="仿宋" w:cs="仿宋" w:hint="eastAsia"/>
                <w:sz w:val="24"/>
                <w:szCs w:val="24"/>
                <w:lang w:val="en-US" w:bidi="ar"/>
              </w:rPr>
              <w:br/>
              <w:t>（8）网口数量：25GE*2</w:t>
            </w:r>
            <w:r w:rsidRPr="00CE70B5">
              <w:rPr>
                <w:rFonts w:ascii="仿宋" w:eastAsia="仿宋" w:hAnsi="仿宋" w:cs="仿宋" w:hint="eastAsia"/>
                <w:sz w:val="24"/>
                <w:szCs w:val="24"/>
                <w:lang w:val="en-US" w:bidi="ar"/>
              </w:rPr>
              <w:br/>
              <w:t>（9）首次安装实施部署交付服务（含配套线缆等辅材），5年硬盘故障不返还服务。</w:t>
            </w:r>
            <w:r w:rsidRPr="00CE70B5">
              <w:rPr>
                <w:rFonts w:ascii="仿宋" w:eastAsia="仿宋" w:hAnsi="仿宋" w:cs="仿宋" w:hint="eastAsia"/>
                <w:sz w:val="24"/>
                <w:szCs w:val="24"/>
                <w:lang w:val="en-US" w:bidi="ar"/>
              </w:rPr>
              <w:br/>
              <w:t>（10）电源：2个≥1200W白金级交直流兼容、热插拔电源模块，主</w:t>
            </w:r>
            <w:r w:rsidRPr="00CE70B5">
              <w:rPr>
                <w:rFonts w:ascii="仿宋" w:eastAsia="仿宋" w:hAnsi="仿宋" w:cs="仿宋" w:hint="eastAsia"/>
                <w:sz w:val="24"/>
                <w:szCs w:val="24"/>
                <w:lang w:val="en-US" w:bidi="ar"/>
              </w:rPr>
              <w:lastRenderedPageBreak/>
              <w:t>动式PFC，通过80plus白金认证；满配冗余风扇，欧标电源线。</w:t>
            </w:r>
            <w:r w:rsidRPr="00CE70B5">
              <w:rPr>
                <w:rFonts w:ascii="仿宋" w:eastAsia="仿宋" w:hAnsi="仿宋" w:cs="仿宋" w:hint="eastAsia"/>
                <w:sz w:val="24"/>
                <w:szCs w:val="24"/>
                <w:lang w:val="en-US" w:bidi="ar"/>
              </w:rPr>
              <w:br/>
              <w:t>（11）提供基于Web的远程管理控制、配备硬件监控、远程管理功能；支持IPMI2.0标准，可通过管理口实现远程开关机、重启、网络安装操作系统等操作。</w:t>
            </w:r>
          </w:p>
        </w:tc>
        <w:tc>
          <w:tcPr>
            <w:tcW w:w="850" w:type="dxa"/>
            <w:noWrap/>
            <w:vAlign w:val="center"/>
          </w:tcPr>
          <w:p w14:paraId="73424827"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50D703F7"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10</w:t>
            </w:r>
          </w:p>
        </w:tc>
      </w:tr>
      <w:tr w:rsidR="00CD662C" w:rsidRPr="00CE70B5" w14:paraId="4935B2A9" w14:textId="77777777" w:rsidTr="00562F7D">
        <w:trPr>
          <w:trHeight w:val="499"/>
          <w:jc w:val="center"/>
        </w:trPr>
        <w:tc>
          <w:tcPr>
            <w:tcW w:w="568" w:type="dxa"/>
            <w:noWrap/>
            <w:vAlign w:val="center"/>
          </w:tcPr>
          <w:p w14:paraId="5901B516"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31</w:t>
            </w:r>
          </w:p>
        </w:tc>
        <w:tc>
          <w:tcPr>
            <w:tcW w:w="1134" w:type="dxa"/>
            <w:vAlign w:val="center"/>
          </w:tcPr>
          <w:p w14:paraId="318CE915"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互联出口交换机</w:t>
            </w:r>
          </w:p>
        </w:tc>
        <w:tc>
          <w:tcPr>
            <w:tcW w:w="7371" w:type="dxa"/>
            <w:vAlign w:val="center"/>
          </w:tcPr>
          <w:p w14:paraId="05D6872D" w14:textId="701BA3DB"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（1）外观：机架式1U交换机，前后通风，含导轨</w:t>
            </w:r>
            <w:r w:rsidRPr="00CE70B5">
              <w:rPr>
                <w:rFonts w:ascii="仿宋" w:eastAsia="仿宋" w:hAnsi="仿宋" w:cs="仿宋" w:hint="eastAsia"/>
                <w:sz w:val="24"/>
                <w:szCs w:val="24"/>
                <w:lang w:val="en-US" w:bidi="ar"/>
              </w:rPr>
              <w:br/>
              <w:t>（2）硬件架构：冗余电源；满配冗余风扇</w:t>
            </w:r>
            <w:r w:rsidRPr="00CE70B5">
              <w:rPr>
                <w:rFonts w:ascii="仿宋" w:eastAsia="仿宋" w:hAnsi="仿宋" w:cs="仿宋" w:hint="eastAsia"/>
                <w:sz w:val="24"/>
                <w:szCs w:val="24"/>
                <w:lang w:val="en-US" w:bidi="ar"/>
              </w:rPr>
              <w:br/>
              <w:t>（3）端口：≥48口SFP+万兆，≥6口QSFP28口</w:t>
            </w:r>
            <w:r w:rsidRPr="00CE70B5">
              <w:rPr>
                <w:rFonts w:ascii="仿宋" w:eastAsia="仿宋" w:hAnsi="仿宋" w:cs="仿宋" w:hint="eastAsia"/>
                <w:sz w:val="24"/>
                <w:szCs w:val="24"/>
                <w:lang w:val="en-US" w:bidi="ar"/>
              </w:rPr>
              <w:br/>
              <w:t>（4）基本性能：交换容量≥2.56Tbps, 包转发率 ≥1080Mpps</w:t>
            </w:r>
            <w:r w:rsidRPr="00CE70B5">
              <w:rPr>
                <w:rFonts w:ascii="仿宋" w:eastAsia="仿宋" w:hAnsi="仿宋" w:cs="仿宋" w:hint="eastAsia"/>
                <w:sz w:val="24"/>
                <w:szCs w:val="24"/>
                <w:lang w:val="en-US" w:bidi="ar"/>
              </w:rPr>
              <w:br/>
              <w:t>（5）重点特性：1.支持堆叠</w:t>
            </w:r>
            <w:r w:rsidR="003D5098" w:rsidRPr="00CE70B5">
              <w:rPr>
                <w:rFonts w:ascii="仿宋" w:eastAsia="仿宋" w:hAnsi="仿宋" w:cs="仿宋" w:hint="eastAsia"/>
                <w:sz w:val="24"/>
                <w:szCs w:val="24"/>
                <w:lang w:val="en-US" w:bidi="ar"/>
              </w:rPr>
              <w:t>或</w:t>
            </w:r>
            <w:r w:rsidRPr="00CE70B5">
              <w:rPr>
                <w:rFonts w:ascii="仿宋" w:eastAsia="仿宋" w:hAnsi="仿宋" w:cs="仿宋" w:hint="eastAsia"/>
                <w:sz w:val="24"/>
                <w:szCs w:val="24"/>
                <w:lang w:val="en-US" w:bidi="ar"/>
              </w:rPr>
              <w:t>聚合</w:t>
            </w:r>
            <w:r w:rsidRPr="00CE70B5">
              <w:rPr>
                <w:rFonts w:ascii="仿宋" w:eastAsia="仿宋" w:hAnsi="仿宋" w:cs="仿宋" w:hint="eastAsia"/>
                <w:sz w:val="24"/>
                <w:szCs w:val="24"/>
                <w:lang w:val="en-US" w:bidi="ar"/>
              </w:rPr>
              <w:br/>
              <w:t>2.所有端口支持巨帧转发（≥9216 bytes）</w:t>
            </w:r>
            <w:r w:rsidRPr="00CE70B5">
              <w:rPr>
                <w:rFonts w:ascii="仿宋" w:eastAsia="仿宋" w:hAnsi="仿宋" w:cs="仿宋" w:hint="eastAsia"/>
                <w:sz w:val="24"/>
                <w:szCs w:val="24"/>
                <w:lang w:val="en-US" w:bidi="ar"/>
              </w:rPr>
              <w:br/>
              <w:t>3.10G、40G端口支持路由口、路由子接口功能</w:t>
            </w:r>
            <w:r w:rsidRPr="00CE70B5">
              <w:rPr>
                <w:rFonts w:ascii="仿宋" w:eastAsia="仿宋" w:hAnsi="仿宋" w:cs="仿宋" w:hint="eastAsia"/>
                <w:sz w:val="24"/>
                <w:szCs w:val="24"/>
                <w:lang w:val="en-US" w:bidi="ar"/>
              </w:rPr>
              <w:br/>
              <w:t>4.端口支持LLDP功能</w:t>
            </w:r>
            <w:r w:rsidRPr="00CE70B5">
              <w:rPr>
                <w:rFonts w:ascii="仿宋" w:eastAsia="仿宋" w:hAnsi="仿宋" w:cs="仿宋" w:hint="eastAsia"/>
                <w:sz w:val="24"/>
                <w:szCs w:val="24"/>
                <w:lang w:val="en-US" w:bidi="ar"/>
              </w:rPr>
              <w:br/>
              <w:t>5.支持IPv4/V6双栈</w:t>
            </w:r>
            <w:r w:rsidRPr="00CE70B5">
              <w:rPr>
                <w:rFonts w:ascii="仿宋" w:eastAsia="仿宋" w:hAnsi="仿宋" w:cs="仿宋" w:hint="eastAsia"/>
                <w:sz w:val="24"/>
                <w:szCs w:val="24"/>
                <w:lang w:val="en-US" w:bidi="ar"/>
              </w:rPr>
              <w:br/>
              <w:t>（6）配件：</w:t>
            </w:r>
            <w:r w:rsidR="003D5098" w:rsidRPr="00CE70B5">
              <w:rPr>
                <w:rFonts w:ascii="仿宋" w:eastAsia="仿宋" w:hAnsi="仿宋" w:cs="仿宋" w:hint="eastAsia"/>
                <w:sz w:val="24"/>
                <w:szCs w:val="24"/>
                <w:lang w:val="en-US" w:bidi="ar"/>
              </w:rPr>
              <w:t>满配</w:t>
            </w:r>
            <w:r w:rsidRPr="00CE70B5">
              <w:rPr>
                <w:rFonts w:ascii="仿宋" w:eastAsia="仿宋" w:hAnsi="仿宋" w:cs="仿宋" w:hint="eastAsia"/>
                <w:sz w:val="24"/>
                <w:szCs w:val="24"/>
                <w:lang w:val="en-US" w:bidi="ar"/>
              </w:rPr>
              <w:t>交流电源模块、风扇满配，欧标电源线；配置4个100G QSFP28光模块(850nm,100m OM4,SR4,MPO)，6个SFP+ 万兆模块(850nm,300m,LC)，6个SFP+ 万兆模块(1310nm,10km,LC)，3个SFP+ 万兆模块(1550nm,40km,LC)，3个SFP+ 万兆模块(1550nm,80km,LC)：</w:t>
            </w:r>
            <w:r w:rsidRPr="00CE70B5">
              <w:rPr>
                <w:rFonts w:ascii="仿宋" w:eastAsia="仿宋" w:hAnsi="仿宋" w:cs="仿宋" w:hint="eastAsia"/>
                <w:sz w:val="24"/>
                <w:szCs w:val="24"/>
                <w:lang w:val="en-US" w:bidi="ar"/>
              </w:rPr>
              <w:br/>
              <w:t>（7）首次安装实施部署交付服务，配套光纤跳线（OM3/OM4，低烟无卤）。</w:t>
            </w:r>
          </w:p>
        </w:tc>
        <w:tc>
          <w:tcPr>
            <w:tcW w:w="850" w:type="dxa"/>
            <w:noWrap/>
            <w:vAlign w:val="center"/>
          </w:tcPr>
          <w:p w14:paraId="120C73D6"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台</w:t>
            </w:r>
          </w:p>
        </w:tc>
        <w:tc>
          <w:tcPr>
            <w:tcW w:w="993" w:type="dxa"/>
            <w:noWrap/>
            <w:vAlign w:val="center"/>
          </w:tcPr>
          <w:p w14:paraId="02C48BD9"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w:t>
            </w:r>
          </w:p>
        </w:tc>
      </w:tr>
      <w:tr w:rsidR="00CD662C" w:rsidRPr="00CE70B5" w14:paraId="4AE8DBAA" w14:textId="77777777" w:rsidTr="00562F7D">
        <w:trPr>
          <w:trHeight w:val="499"/>
          <w:jc w:val="center"/>
        </w:trPr>
        <w:tc>
          <w:tcPr>
            <w:tcW w:w="568" w:type="dxa"/>
            <w:noWrap/>
            <w:vAlign w:val="center"/>
          </w:tcPr>
          <w:p w14:paraId="2C13EB65"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32</w:t>
            </w:r>
          </w:p>
        </w:tc>
        <w:tc>
          <w:tcPr>
            <w:tcW w:w="1134" w:type="dxa"/>
            <w:vAlign w:val="center"/>
          </w:tcPr>
          <w:p w14:paraId="133A3EB0"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核心交换机</w:t>
            </w:r>
          </w:p>
        </w:tc>
        <w:tc>
          <w:tcPr>
            <w:tcW w:w="7371" w:type="dxa"/>
            <w:vAlign w:val="center"/>
          </w:tcPr>
          <w:p w14:paraId="3C8393DE" w14:textId="5A75EA72"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（1）外观  ：框式交换机，支持4槽位，前后通风，含导轨</w:t>
            </w:r>
            <w:r w:rsidRPr="00CE70B5">
              <w:rPr>
                <w:rFonts w:ascii="仿宋" w:eastAsia="仿宋" w:hAnsi="仿宋" w:cs="仿宋" w:hint="eastAsia"/>
                <w:sz w:val="24"/>
                <w:szCs w:val="24"/>
                <w:lang w:val="en-US" w:bidi="ar"/>
              </w:rPr>
              <w:br/>
              <w:t>（2）硬件架构：  1.电源、风扇支持N:1冗余；</w:t>
            </w:r>
            <w:r w:rsidRPr="00CE70B5">
              <w:rPr>
                <w:rFonts w:ascii="仿宋" w:eastAsia="仿宋" w:hAnsi="仿宋" w:cs="仿宋" w:hint="eastAsia"/>
                <w:sz w:val="24"/>
                <w:szCs w:val="24"/>
                <w:lang w:val="en-US" w:bidi="ar"/>
              </w:rPr>
              <w:br/>
              <w:t>2.主控板槽位数≥2，交换机矩阵板槽位数≥6；业务板槽位数≥4</w:t>
            </w:r>
            <w:r w:rsidRPr="00CE70B5">
              <w:rPr>
                <w:rFonts w:ascii="仿宋" w:eastAsia="仿宋" w:hAnsi="仿宋" w:cs="仿宋" w:hint="eastAsia"/>
                <w:sz w:val="24"/>
                <w:szCs w:val="24"/>
                <w:lang w:val="en-US" w:bidi="ar"/>
              </w:rPr>
              <w:br/>
              <w:t>（3）端口：  满配主控板和交换网板；业务板： 36端口100G以太网光接口板(QSFP28)≥2；支持10G、40GE和100G线卡，支持</w:t>
            </w:r>
            <w:r w:rsidRPr="00CE70B5">
              <w:rPr>
                <w:rFonts w:ascii="仿宋" w:eastAsia="仿宋" w:hAnsi="仿宋" w:cs="仿宋" w:hint="eastAsia"/>
                <w:sz w:val="24"/>
                <w:szCs w:val="24"/>
                <w:lang w:val="en-US" w:bidi="ar"/>
              </w:rPr>
              <w:br/>
              <w:t>（4）基本性能：  4槽位交换容量≥92T，包转发率≥57600M；</w:t>
            </w:r>
            <w:r w:rsidRPr="00CE70B5">
              <w:rPr>
                <w:rFonts w:ascii="仿宋" w:eastAsia="仿宋" w:hAnsi="仿宋" w:cs="仿宋" w:hint="eastAsia"/>
                <w:sz w:val="24"/>
                <w:szCs w:val="24"/>
                <w:lang w:val="en-US" w:bidi="ar"/>
              </w:rPr>
              <w:br/>
              <w:t>（5）重点特性：  1.所有端口支持巨帧转发（≥9216 bytes）</w:t>
            </w:r>
            <w:r w:rsidRPr="00CE70B5">
              <w:rPr>
                <w:rFonts w:ascii="仿宋" w:eastAsia="仿宋" w:hAnsi="仿宋" w:cs="仿宋" w:hint="eastAsia"/>
                <w:sz w:val="24"/>
                <w:szCs w:val="24"/>
                <w:lang w:val="en-US" w:bidi="ar"/>
              </w:rPr>
              <w:br/>
              <w:t>2.10G、40G、100G端口支持路由口、路由子接口功能</w:t>
            </w:r>
            <w:r w:rsidRPr="00CE70B5">
              <w:rPr>
                <w:rFonts w:ascii="仿宋" w:eastAsia="仿宋" w:hAnsi="仿宋" w:cs="仿宋" w:hint="eastAsia"/>
                <w:sz w:val="24"/>
                <w:szCs w:val="24"/>
                <w:lang w:val="en-US" w:bidi="ar"/>
              </w:rPr>
              <w:br/>
              <w:t>3.端口支持LLDP功能</w:t>
            </w:r>
            <w:r w:rsidRPr="00CE70B5">
              <w:rPr>
                <w:rFonts w:ascii="仿宋" w:eastAsia="仿宋" w:hAnsi="仿宋" w:cs="仿宋" w:hint="eastAsia"/>
                <w:sz w:val="24"/>
                <w:szCs w:val="24"/>
                <w:lang w:val="en-US" w:bidi="ar"/>
              </w:rPr>
              <w:br/>
              <w:t>4.支持IPv4/V6双栈</w:t>
            </w:r>
            <w:r w:rsidRPr="00CE70B5">
              <w:rPr>
                <w:rFonts w:ascii="仿宋" w:eastAsia="仿宋" w:hAnsi="仿宋" w:cs="仿宋" w:hint="eastAsia"/>
                <w:sz w:val="24"/>
                <w:szCs w:val="24"/>
                <w:lang w:val="en-US" w:bidi="ar"/>
              </w:rPr>
              <w:br/>
              <w:t>（6）配件  ：</w:t>
            </w:r>
            <w:r w:rsidR="003D5098" w:rsidRPr="00CE70B5">
              <w:rPr>
                <w:rFonts w:ascii="仿宋" w:eastAsia="仿宋" w:hAnsi="仿宋" w:cs="仿宋" w:hint="eastAsia"/>
                <w:sz w:val="24"/>
                <w:szCs w:val="24"/>
                <w:lang w:val="en-US" w:bidi="ar"/>
              </w:rPr>
              <w:t>满配</w:t>
            </w:r>
            <w:r w:rsidRPr="00CE70B5">
              <w:rPr>
                <w:rFonts w:ascii="仿宋" w:eastAsia="仿宋" w:hAnsi="仿宋" w:cs="仿宋" w:hint="eastAsia"/>
                <w:sz w:val="24"/>
                <w:szCs w:val="24"/>
                <w:lang w:val="en-US" w:bidi="ar"/>
              </w:rPr>
              <w:t>交流电源模块、风扇满配，欧标电源线，欧标电源线；配置12个40GBASE-SR4 QSFP 光模块-100m@om3,150m@om4，34个100G QSFP28光模块(850nm,100m OM4,SR4,MPO)：</w:t>
            </w:r>
            <w:r w:rsidRPr="00CE70B5">
              <w:rPr>
                <w:rFonts w:ascii="仿宋" w:eastAsia="仿宋" w:hAnsi="仿宋" w:cs="仿宋" w:hint="eastAsia"/>
                <w:sz w:val="24"/>
                <w:szCs w:val="24"/>
                <w:lang w:val="en-US" w:bidi="ar"/>
              </w:rPr>
              <w:br/>
              <w:t>（7）首次安装实施部署交付服务，配套光纤跳线（OM3/OM4，低烟无卤）。</w:t>
            </w:r>
          </w:p>
        </w:tc>
        <w:tc>
          <w:tcPr>
            <w:tcW w:w="850" w:type="dxa"/>
            <w:noWrap/>
            <w:vAlign w:val="center"/>
          </w:tcPr>
          <w:p w14:paraId="1ECC92C1"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台</w:t>
            </w:r>
          </w:p>
        </w:tc>
        <w:tc>
          <w:tcPr>
            <w:tcW w:w="993" w:type="dxa"/>
            <w:noWrap/>
            <w:vAlign w:val="center"/>
          </w:tcPr>
          <w:p w14:paraId="2926A731"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w:t>
            </w:r>
          </w:p>
        </w:tc>
      </w:tr>
      <w:tr w:rsidR="00CD662C" w:rsidRPr="00CE70B5" w14:paraId="40FC1241" w14:textId="77777777" w:rsidTr="00562F7D">
        <w:trPr>
          <w:trHeight w:val="499"/>
          <w:jc w:val="center"/>
        </w:trPr>
        <w:tc>
          <w:tcPr>
            <w:tcW w:w="568" w:type="dxa"/>
            <w:noWrap/>
            <w:vAlign w:val="center"/>
          </w:tcPr>
          <w:p w14:paraId="623FF2EE"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33</w:t>
            </w:r>
          </w:p>
        </w:tc>
        <w:tc>
          <w:tcPr>
            <w:tcW w:w="1134" w:type="dxa"/>
            <w:vAlign w:val="center"/>
          </w:tcPr>
          <w:p w14:paraId="4A577D0F"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25GE接入交换机</w:t>
            </w:r>
          </w:p>
        </w:tc>
        <w:tc>
          <w:tcPr>
            <w:tcW w:w="7371" w:type="dxa"/>
            <w:vAlign w:val="center"/>
          </w:tcPr>
          <w:p w14:paraId="1965982C" w14:textId="1D8015D0"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（1）外观：机架式1U交换机，前后通风，含导轨</w:t>
            </w:r>
            <w:r w:rsidRPr="00CE70B5">
              <w:rPr>
                <w:rFonts w:ascii="仿宋" w:eastAsia="仿宋" w:hAnsi="仿宋" w:cs="仿宋" w:hint="eastAsia"/>
                <w:sz w:val="24"/>
                <w:szCs w:val="24"/>
                <w:lang w:val="en-US" w:bidi="ar"/>
              </w:rPr>
              <w:br/>
              <w:t>（2）硬件架构：冗余电源；冗余风扇</w:t>
            </w:r>
            <w:r w:rsidRPr="00CE70B5">
              <w:rPr>
                <w:rFonts w:ascii="仿宋" w:eastAsia="仿宋" w:hAnsi="仿宋" w:cs="仿宋" w:hint="eastAsia"/>
                <w:sz w:val="24"/>
                <w:szCs w:val="24"/>
                <w:lang w:val="en-US" w:bidi="ar"/>
              </w:rPr>
              <w:br/>
              <w:t>（3）端口：≥48口SFP28 的25G端口万兆，≥8口QSFP28 100G</w:t>
            </w:r>
            <w:r w:rsidRPr="00CE70B5">
              <w:rPr>
                <w:rFonts w:ascii="仿宋" w:eastAsia="仿宋" w:hAnsi="仿宋" w:cs="仿宋" w:hint="eastAsia"/>
                <w:sz w:val="24"/>
                <w:szCs w:val="24"/>
                <w:lang w:val="en-US" w:bidi="ar"/>
              </w:rPr>
              <w:br/>
              <w:t>（4）基本性能：交换容量≥4Tbps, 包转发率 ≥2000Mpps</w:t>
            </w:r>
            <w:r w:rsidRPr="00CE70B5">
              <w:rPr>
                <w:rFonts w:ascii="仿宋" w:eastAsia="仿宋" w:hAnsi="仿宋" w:cs="仿宋" w:hint="eastAsia"/>
                <w:sz w:val="24"/>
                <w:szCs w:val="24"/>
                <w:lang w:val="en-US" w:bidi="ar"/>
              </w:rPr>
              <w:br/>
              <w:t>（5）重点特性：1.支持堆叠</w:t>
            </w:r>
            <w:r w:rsidR="003D5098" w:rsidRPr="00CE70B5">
              <w:rPr>
                <w:rFonts w:ascii="仿宋" w:eastAsia="仿宋" w:hAnsi="仿宋" w:cs="仿宋" w:hint="eastAsia"/>
                <w:sz w:val="24"/>
                <w:szCs w:val="24"/>
                <w:lang w:val="en-US" w:bidi="ar"/>
              </w:rPr>
              <w:t>或</w:t>
            </w:r>
            <w:r w:rsidRPr="00CE70B5">
              <w:rPr>
                <w:rFonts w:ascii="仿宋" w:eastAsia="仿宋" w:hAnsi="仿宋" w:cs="仿宋" w:hint="eastAsia"/>
                <w:sz w:val="24"/>
                <w:szCs w:val="24"/>
                <w:lang w:val="en-US" w:bidi="ar"/>
              </w:rPr>
              <w:t>聚合、LACP边缘端口支持三层转发</w:t>
            </w:r>
            <w:r w:rsidRPr="00CE70B5">
              <w:rPr>
                <w:rFonts w:ascii="仿宋" w:eastAsia="仿宋" w:hAnsi="仿宋" w:cs="仿宋" w:hint="eastAsia"/>
                <w:sz w:val="24"/>
                <w:szCs w:val="24"/>
                <w:lang w:val="en-US" w:bidi="ar"/>
              </w:rPr>
              <w:br/>
              <w:t>2.所有端口支持巨帧转发（≥9216 bytes）</w:t>
            </w:r>
            <w:r w:rsidRPr="00CE70B5">
              <w:rPr>
                <w:rFonts w:ascii="仿宋" w:eastAsia="仿宋" w:hAnsi="仿宋" w:cs="仿宋" w:hint="eastAsia"/>
                <w:sz w:val="24"/>
                <w:szCs w:val="24"/>
                <w:lang w:val="en-US" w:bidi="ar"/>
              </w:rPr>
              <w:br/>
              <w:t>3.10G、40G端口支持路由口、路由子接口功能</w:t>
            </w:r>
            <w:r w:rsidRPr="00CE70B5">
              <w:rPr>
                <w:rFonts w:ascii="仿宋" w:eastAsia="仿宋" w:hAnsi="仿宋" w:cs="仿宋" w:hint="eastAsia"/>
                <w:sz w:val="24"/>
                <w:szCs w:val="24"/>
                <w:lang w:val="en-US" w:bidi="ar"/>
              </w:rPr>
              <w:br/>
              <w:t>4.端口支持LLDP功能</w:t>
            </w:r>
            <w:r w:rsidRPr="00CE70B5">
              <w:rPr>
                <w:rFonts w:ascii="仿宋" w:eastAsia="仿宋" w:hAnsi="仿宋" w:cs="仿宋" w:hint="eastAsia"/>
                <w:sz w:val="24"/>
                <w:szCs w:val="24"/>
                <w:lang w:val="en-US" w:bidi="ar"/>
              </w:rPr>
              <w:br/>
              <w:t>5.支持IPv4/V6双栈</w:t>
            </w:r>
            <w:r w:rsidRPr="00CE70B5">
              <w:rPr>
                <w:rFonts w:ascii="仿宋" w:eastAsia="仿宋" w:hAnsi="仿宋" w:cs="仿宋" w:hint="eastAsia"/>
                <w:sz w:val="24"/>
                <w:szCs w:val="24"/>
                <w:lang w:val="en-US" w:bidi="ar"/>
              </w:rPr>
              <w:br/>
              <w:t>（6）配件：</w:t>
            </w:r>
            <w:r w:rsidR="003D5098" w:rsidRPr="00CE70B5">
              <w:rPr>
                <w:rFonts w:ascii="仿宋" w:eastAsia="仿宋" w:hAnsi="仿宋" w:cs="仿宋" w:hint="eastAsia"/>
                <w:sz w:val="24"/>
                <w:szCs w:val="24"/>
                <w:lang w:val="en-US" w:bidi="ar"/>
              </w:rPr>
              <w:t>满配</w:t>
            </w:r>
            <w:r w:rsidRPr="00CE70B5">
              <w:rPr>
                <w:rFonts w:ascii="仿宋" w:eastAsia="仿宋" w:hAnsi="仿宋" w:cs="仿宋" w:hint="eastAsia"/>
                <w:sz w:val="24"/>
                <w:szCs w:val="24"/>
                <w:lang w:val="en-US" w:bidi="ar"/>
              </w:rPr>
              <w:t>交流电源模块、风扇满配，欧标电源线；配置8个100G QSFP28光模块(850nm,100m OM4,SR4,MPO)，33个25G SFP28光</w:t>
            </w:r>
            <w:r w:rsidRPr="00CE70B5">
              <w:rPr>
                <w:rFonts w:ascii="仿宋" w:eastAsia="仿宋" w:hAnsi="仿宋" w:cs="仿宋" w:hint="eastAsia"/>
                <w:sz w:val="24"/>
                <w:szCs w:val="24"/>
                <w:lang w:val="en-US" w:bidi="ar"/>
              </w:rPr>
              <w:lastRenderedPageBreak/>
              <w:t>模块(850nm,100m,SR,MM,LC)：</w:t>
            </w:r>
            <w:r w:rsidRPr="00CE70B5">
              <w:rPr>
                <w:rFonts w:ascii="仿宋" w:eastAsia="仿宋" w:hAnsi="仿宋" w:cs="仿宋" w:hint="eastAsia"/>
                <w:sz w:val="24"/>
                <w:szCs w:val="24"/>
                <w:lang w:val="en-US" w:bidi="ar"/>
              </w:rPr>
              <w:br/>
              <w:t>（7）首次安装实施部署交付服务，配套光纤跳线（OM3/OM4，低烟无卤）。</w:t>
            </w:r>
          </w:p>
        </w:tc>
        <w:tc>
          <w:tcPr>
            <w:tcW w:w="850" w:type="dxa"/>
            <w:noWrap/>
            <w:vAlign w:val="center"/>
          </w:tcPr>
          <w:p w14:paraId="698B7CCA"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273F430D"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10</w:t>
            </w:r>
          </w:p>
        </w:tc>
      </w:tr>
      <w:tr w:rsidR="00CD662C" w:rsidRPr="00CE70B5" w14:paraId="0B6E1DA2" w14:textId="77777777" w:rsidTr="00562F7D">
        <w:trPr>
          <w:trHeight w:val="499"/>
          <w:jc w:val="center"/>
        </w:trPr>
        <w:tc>
          <w:tcPr>
            <w:tcW w:w="568" w:type="dxa"/>
            <w:noWrap/>
            <w:vAlign w:val="center"/>
          </w:tcPr>
          <w:p w14:paraId="21551ADC"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34</w:t>
            </w:r>
          </w:p>
        </w:tc>
        <w:tc>
          <w:tcPr>
            <w:tcW w:w="1134" w:type="dxa"/>
            <w:vAlign w:val="center"/>
          </w:tcPr>
          <w:p w14:paraId="58F43C31"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综合接入交换机</w:t>
            </w:r>
          </w:p>
        </w:tc>
        <w:tc>
          <w:tcPr>
            <w:tcW w:w="7371" w:type="dxa"/>
            <w:vAlign w:val="center"/>
          </w:tcPr>
          <w:p w14:paraId="2CB60E93" w14:textId="75B57AC6"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（1）外观：机架式2U交换机，前后通风，含导轨</w:t>
            </w:r>
            <w:r w:rsidRPr="00CE70B5">
              <w:rPr>
                <w:rFonts w:ascii="仿宋" w:eastAsia="仿宋" w:hAnsi="仿宋" w:cs="仿宋" w:hint="eastAsia"/>
                <w:sz w:val="24"/>
                <w:szCs w:val="24"/>
                <w:lang w:val="en-US" w:bidi="ar"/>
              </w:rPr>
              <w:br/>
              <w:t>（2）硬件架构：冗余电源；冗余风扇</w:t>
            </w:r>
            <w:r w:rsidRPr="00CE70B5">
              <w:rPr>
                <w:rFonts w:ascii="仿宋" w:eastAsia="仿宋" w:hAnsi="仿宋" w:cs="仿宋" w:hint="eastAsia"/>
                <w:sz w:val="24"/>
                <w:szCs w:val="24"/>
                <w:lang w:val="en-US" w:bidi="ar"/>
              </w:rPr>
              <w:br/>
              <w:t>（3）端口：3个16端口40GE(QSFP+)接口卡，1个24端口25G以太网光接口(SFP28)+2端口100G以太网光接口(QSFP28)模块</w:t>
            </w:r>
            <w:r w:rsidRPr="00CE70B5">
              <w:rPr>
                <w:rFonts w:ascii="仿宋" w:eastAsia="仿宋" w:hAnsi="仿宋" w:cs="仿宋" w:hint="eastAsia"/>
                <w:sz w:val="24"/>
                <w:szCs w:val="24"/>
                <w:lang w:val="en-US" w:bidi="ar"/>
              </w:rPr>
              <w:br/>
              <w:t>（4）基本性能：交换容量≥6.4Tbps, 包转发率 ≥2030Mpps</w:t>
            </w:r>
            <w:r w:rsidRPr="00CE70B5">
              <w:rPr>
                <w:rFonts w:ascii="仿宋" w:eastAsia="仿宋" w:hAnsi="仿宋" w:cs="仿宋" w:hint="eastAsia"/>
                <w:sz w:val="24"/>
                <w:szCs w:val="24"/>
                <w:lang w:val="en-US" w:bidi="ar"/>
              </w:rPr>
              <w:br/>
              <w:t>（5）重点特性：1.支持堆叠</w:t>
            </w:r>
            <w:r w:rsidR="003D5098" w:rsidRPr="00CE70B5">
              <w:rPr>
                <w:rFonts w:ascii="仿宋" w:eastAsia="仿宋" w:hAnsi="仿宋" w:cs="仿宋" w:hint="eastAsia"/>
                <w:sz w:val="24"/>
                <w:szCs w:val="24"/>
                <w:lang w:val="en-US" w:bidi="ar"/>
              </w:rPr>
              <w:t>或</w:t>
            </w:r>
            <w:r w:rsidRPr="00CE70B5">
              <w:rPr>
                <w:rFonts w:ascii="仿宋" w:eastAsia="仿宋" w:hAnsi="仿宋" w:cs="仿宋" w:hint="eastAsia"/>
                <w:sz w:val="24"/>
                <w:szCs w:val="24"/>
                <w:lang w:val="en-US" w:bidi="ar"/>
              </w:rPr>
              <w:t>聚合</w:t>
            </w:r>
            <w:r w:rsidRPr="00CE70B5">
              <w:rPr>
                <w:rFonts w:ascii="仿宋" w:eastAsia="仿宋" w:hAnsi="仿宋" w:cs="仿宋" w:hint="eastAsia"/>
                <w:sz w:val="24"/>
                <w:szCs w:val="24"/>
                <w:lang w:val="en-US" w:bidi="ar"/>
              </w:rPr>
              <w:br/>
              <w:t>2.所有端口支持巨帧转发（≥9216 bytes）</w:t>
            </w:r>
            <w:r w:rsidRPr="00CE70B5">
              <w:rPr>
                <w:rFonts w:ascii="仿宋" w:eastAsia="仿宋" w:hAnsi="仿宋" w:cs="仿宋" w:hint="eastAsia"/>
                <w:sz w:val="24"/>
                <w:szCs w:val="24"/>
                <w:lang w:val="en-US" w:bidi="ar"/>
              </w:rPr>
              <w:br/>
              <w:t>3.10G、40G端口支持路由口、路由子接口功能</w:t>
            </w:r>
            <w:r w:rsidRPr="00CE70B5">
              <w:rPr>
                <w:rFonts w:ascii="仿宋" w:eastAsia="仿宋" w:hAnsi="仿宋" w:cs="仿宋" w:hint="eastAsia"/>
                <w:sz w:val="24"/>
                <w:szCs w:val="24"/>
                <w:lang w:val="en-US" w:bidi="ar"/>
              </w:rPr>
              <w:br/>
              <w:t>4.端口支持LLDP功能</w:t>
            </w:r>
            <w:r w:rsidRPr="00CE70B5">
              <w:rPr>
                <w:rFonts w:ascii="仿宋" w:eastAsia="仿宋" w:hAnsi="仿宋" w:cs="仿宋" w:hint="eastAsia"/>
                <w:sz w:val="24"/>
                <w:szCs w:val="24"/>
                <w:lang w:val="en-US" w:bidi="ar"/>
              </w:rPr>
              <w:br/>
              <w:t>5.支持IPv4/V6双栈</w:t>
            </w:r>
            <w:r w:rsidRPr="00CE70B5">
              <w:rPr>
                <w:rFonts w:ascii="仿宋" w:eastAsia="仿宋" w:hAnsi="仿宋" w:cs="仿宋" w:hint="eastAsia"/>
                <w:sz w:val="24"/>
                <w:szCs w:val="24"/>
                <w:lang w:val="en-US" w:bidi="ar"/>
              </w:rPr>
              <w:br/>
              <w:t>（6）配件：</w:t>
            </w:r>
            <w:r w:rsidR="003D5098" w:rsidRPr="00CE70B5">
              <w:rPr>
                <w:rFonts w:ascii="仿宋" w:eastAsia="仿宋" w:hAnsi="仿宋" w:cs="仿宋" w:hint="eastAsia"/>
                <w:sz w:val="24"/>
                <w:szCs w:val="24"/>
                <w:lang w:val="en-US" w:bidi="ar"/>
              </w:rPr>
              <w:t>满配</w:t>
            </w:r>
            <w:r w:rsidRPr="00CE70B5">
              <w:rPr>
                <w:rFonts w:ascii="仿宋" w:eastAsia="仿宋" w:hAnsi="仿宋" w:cs="仿宋" w:hint="eastAsia"/>
                <w:sz w:val="24"/>
                <w:szCs w:val="24"/>
                <w:lang w:val="en-US" w:bidi="ar"/>
              </w:rPr>
              <w:t>交流电源模块、风扇满配，欧标电源线；配置34个40GBASE-SR4 QSFP 光模块-100m@om3,150m@om4，2个100G QSFP28光模块(850nm,100m OM4,SR4,MPO)，4个SFP+ 万兆模块(850nm,300m,LC)：</w:t>
            </w:r>
            <w:r w:rsidRPr="00CE70B5">
              <w:rPr>
                <w:rFonts w:ascii="仿宋" w:eastAsia="仿宋" w:hAnsi="仿宋" w:cs="仿宋" w:hint="eastAsia"/>
                <w:sz w:val="24"/>
                <w:szCs w:val="24"/>
                <w:lang w:val="en-US" w:bidi="ar"/>
              </w:rPr>
              <w:br/>
              <w:t>（7）首次安装实施部署交付服务，配套光纤跳线（OM3/OM4，低烟无卤）。</w:t>
            </w:r>
          </w:p>
        </w:tc>
        <w:tc>
          <w:tcPr>
            <w:tcW w:w="850" w:type="dxa"/>
            <w:noWrap/>
            <w:vAlign w:val="center"/>
          </w:tcPr>
          <w:p w14:paraId="5F59F105"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台</w:t>
            </w:r>
          </w:p>
        </w:tc>
        <w:tc>
          <w:tcPr>
            <w:tcW w:w="993" w:type="dxa"/>
            <w:noWrap/>
            <w:vAlign w:val="center"/>
          </w:tcPr>
          <w:p w14:paraId="188041EF"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w:t>
            </w:r>
          </w:p>
        </w:tc>
      </w:tr>
      <w:tr w:rsidR="00CD662C" w:rsidRPr="00CE70B5" w14:paraId="5EAB1132" w14:textId="77777777" w:rsidTr="00562F7D">
        <w:trPr>
          <w:trHeight w:val="499"/>
          <w:jc w:val="center"/>
        </w:trPr>
        <w:tc>
          <w:tcPr>
            <w:tcW w:w="568" w:type="dxa"/>
            <w:noWrap/>
            <w:vAlign w:val="center"/>
          </w:tcPr>
          <w:p w14:paraId="1A737EFC"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35</w:t>
            </w:r>
          </w:p>
        </w:tc>
        <w:tc>
          <w:tcPr>
            <w:tcW w:w="1134" w:type="dxa"/>
            <w:vAlign w:val="center"/>
          </w:tcPr>
          <w:p w14:paraId="5BDB46B0"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VPC专线接入交换机</w:t>
            </w:r>
          </w:p>
        </w:tc>
        <w:tc>
          <w:tcPr>
            <w:tcW w:w="7371" w:type="dxa"/>
            <w:vAlign w:val="center"/>
          </w:tcPr>
          <w:p w14:paraId="0633B02C" w14:textId="419991F3"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（1）外观：机架式≤2U交换机，前后通风，含导轨</w:t>
            </w:r>
            <w:r w:rsidRPr="00CE70B5">
              <w:rPr>
                <w:rFonts w:ascii="仿宋" w:eastAsia="仿宋" w:hAnsi="仿宋" w:cs="仿宋" w:hint="eastAsia"/>
                <w:sz w:val="24"/>
                <w:szCs w:val="24"/>
                <w:lang w:val="en-US" w:bidi="ar"/>
              </w:rPr>
              <w:br/>
              <w:t>（2）硬件架构：冗余电源；冗余风扇</w:t>
            </w:r>
            <w:r w:rsidRPr="00CE70B5">
              <w:rPr>
                <w:rFonts w:ascii="仿宋" w:eastAsia="仿宋" w:hAnsi="仿宋" w:cs="仿宋" w:hint="eastAsia"/>
                <w:sz w:val="24"/>
                <w:szCs w:val="24"/>
                <w:lang w:val="en-US" w:bidi="ar"/>
              </w:rPr>
              <w:br/>
              <w:t>（3）端口：≥48口SFP+万兆，具备≥6口QSFP28口</w:t>
            </w:r>
            <w:r w:rsidRPr="00CE70B5">
              <w:rPr>
                <w:rFonts w:ascii="仿宋" w:eastAsia="仿宋" w:hAnsi="仿宋" w:cs="仿宋" w:hint="eastAsia"/>
                <w:sz w:val="24"/>
                <w:szCs w:val="24"/>
                <w:lang w:val="en-US" w:bidi="ar"/>
              </w:rPr>
              <w:br/>
              <w:t>（4）基本性能：1.交换容量≥2.56Tbps, 包转发率 ≥1080Mpps</w:t>
            </w:r>
            <w:r w:rsidRPr="00CE70B5">
              <w:rPr>
                <w:rFonts w:ascii="仿宋" w:eastAsia="仿宋" w:hAnsi="仿宋" w:cs="仿宋" w:hint="eastAsia"/>
                <w:sz w:val="24"/>
                <w:szCs w:val="24"/>
                <w:lang w:val="en-US" w:bidi="ar"/>
              </w:rPr>
              <w:br/>
              <w:t>2.VPN数目≥1K</w:t>
            </w:r>
            <w:r w:rsidRPr="00CE70B5">
              <w:rPr>
                <w:rFonts w:ascii="仿宋" w:eastAsia="仿宋" w:hAnsi="仿宋" w:cs="仿宋" w:hint="eastAsia"/>
                <w:sz w:val="24"/>
                <w:szCs w:val="24"/>
                <w:lang w:val="en-US" w:bidi="ar"/>
              </w:rPr>
              <w:br/>
              <w:t>（5）重点特性：1.支持VXLAN （包括VXLAN Routing、VXLAN Bridging、VXLAN Static Tunnel、VXLAN border gateway）</w:t>
            </w:r>
            <w:r w:rsidRPr="00CE70B5">
              <w:rPr>
                <w:rFonts w:ascii="仿宋" w:eastAsia="仿宋" w:hAnsi="仿宋" w:cs="仿宋" w:hint="eastAsia"/>
                <w:sz w:val="24"/>
                <w:szCs w:val="24"/>
                <w:lang w:val="en-US" w:bidi="ar"/>
              </w:rPr>
              <w:br/>
              <w:t>2.Vxlan license支持永久性部署</w:t>
            </w:r>
            <w:r w:rsidRPr="00CE70B5">
              <w:rPr>
                <w:rFonts w:ascii="仿宋" w:eastAsia="仿宋" w:hAnsi="仿宋" w:cs="仿宋" w:hint="eastAsia"/>
                <w:sz w:val="24"/>
                <w:szCs w:val="24"/>
                <w:lang w:val="en-US" w:bidi="ar"/>
              </w:rPr>
              <w:br/>
              <w:t>3.支持VxLAN和VLAN（路由子接口）相互映射转发</w:t>
            </w:r>
            <w:r w:rsidRPr="00CE70B5">
              <w:rPr>
                <w:rFonts w:ascii="仿宋" w:eastAsia="仿宋" w:hAnsi="仿宋" w:cs="仿宋" w:hint="eastAsia"/>
                <w:sz w:val="24"/>
                <w:szCs w:val="24"/>
                <w:lang w:val="en-US" w:bidi="ar"/>
              </w:rPr>
              <w:br/>
              <w:t>4.所有端口支持巨帧转发（≥9216 bytes）</w:t>
            </w:r>
            <w:r w:rsidRPr="00CE70B5">
              <w:rPr>
                <w:rFonts w:ascii="仿宋" w:eastAsia="仿宋" w:hAnsi="仿宋" w:cs="仿宋" w:hint="eastAsia"/>
                <w:sz w:val="24"/>
                <w:szCs w:val="24"/>
                <w:lang w:val="en-US" w:bidi="ar"/>
              </w:rPr>
              <w:br/>
              <w:t>5.端口支持LLDP功能</w:t>
            </w:r>
            <w:r w:rsidRPr="00CE70B5">
              <w:rPr>
                <w:rFonts w:ascii="仿宋" w:eastAsia="仿宋" w:hAnsi="仿宋" w:cs="仿宋" w:hint="eastAsia"/>
                <w:sz w:val="24"/>
                <w:szCs w:val="24"/>
                <w:lang w:val="en-US" w:bidi="ar"/>
              </w:rPr>
              <w:br/>
              <w:t>6.支持IPv4/V6双栈</w:t>
            </w:r>
            <w:r w:rsidRPr="00CE70B5">
              <w:rPr>
                <w:rFonts w:ascii="仿宋" w:eastAsia="仿宋" w:hAnsi="仿宋" w:cs="仿宋" w:hint="eastAsia"/>
                <w:sz w:val="24"/>
                <w:szCs w:val="24"/>
                <w:lang w:val="en-US" w:bidi="ar"/>
              </w:rPr>
              <w:br/>
              <w:t>（6）配件：</w:t>
            </w:r>
            <w:r w:rsidR="003D5098" w:rsidRPr="00CE70B5">
              <w:rPr>
                <w:rFonts w:ascii="仿宋" w:eastAsia="仿宋" w:hAnsi="仿宋" w:cs="仿宋" w:hint="eastAsia"/>
                <w:sz w:val="24"/>
                <w:szCs w:val="24"/>
                <w:lang w:val="en-US" w:bidi="ar"/>
              </w:rPr>
              <w:t>满配</w:t>
            </w:r>
            <w:r w:rsidRPr="00CE70B5">
              <w:rPr>
                <w:rFonts w:ascii="仿宋" w:eastAsia="仿宋" w:hAnsi="仿宋" w:cs="仿宋" w:hint="eastAsia"/>
                <w:sz w:val="24"/>
                <w:szCs w:val="24"/>
                <w:lang w:val="en-US" w:bidi="ar"/>
              </w:rPr>
              <w:t>交流电源模块、风扇满配，欧标电源线；配置16个SFP+ 万兆模块(850nm,300m,LC)，6个SFP+万兆模块(1310nm,10km,LC)，3个千兆光转电模块，3个SFP+ 万兆模块(1550nm,40km,LC)，2个100G QSFP28光模块(850nm,100m OM4,SR4,MPO)，3个SFP+ 万兆模块(1550nm,80km,LC)：</w:t>
            </w:r>
            <w:r w:rsidRPr="00CE70B5">
              <w:rPr>
                <w:rFonts w:ascii="仿宋" w:eastAsia="仿宋" w:hAnsi="仿宋" w:cs="仿宋" w:hint="eastAsia"/>
                <w:sz w:val="24"/>
                <w:szCs w:val="24"/>
                <w:lang w:val="en-US" w:bidi="ar"/>
              </w:rPr>
              <w:br/>
              <w:t>（7）首次安装实施部署交付服务，配套光纤跳线（OM3/OM4，低烟无卤）。</w:t>
            </w:r>
          </w:p>
        </w:tc>
        <w:tc>
          <w:tcPr>
            <w:tcW w:w="850" w:type="dxa"/>
            <w:noWrap/>
            <w:vAlign w:val="center"/>
          </w:tcPr>
          <w:p w14:paraId="07FA407C"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台</w:t>
            </w:r>
          </w:p>
        </w:tc>
        <w:tc>
          <w:tcPr>
            <w:tcW w:w="993" w:type="dxa"/>
            <w:noWrap/>
            <w:vAlign w:val="center"/>
          </w:tcPr>
          <w:p w14:paraId="268886E0"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w:t>
            </w:r>
          </w:p>
        </w:tc>
      </w:tr>
      <w:tr w:rsidR="00CD662C" w:rsidRPr="00CE70B5" w14:paraId="6AEBDE16" w14:textId="77777777" w:rsidTr="00562F7D">
        <w:trPr>
          <w:trHeight w:val="499"/>
          <w:jc w:val="center"/>
        </w:trPr>
        <w:tc>
          <w:tcPr>
            <w:tcW w:w="568" w:type="dxa"/>
            <w:noWrap/>
            <w:vAlign w:val="center"/>
          </w:tcPr>
          <w:p w14:paraId="63BF927D"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36</w:t>
            </w:r>
          </w:p>
        </w:tc>
        <w:tc>
          <w:tcPr>
            <w:tcW w:w="1134" w:type="dxa"/>
            <w:vAlign w:val="center"/>
          </w:tcPr>
          <w:p w14:paraId="4763B1C2"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带外管理核心交换机</w:t>
            </w:r>
          </w:p>
        </w:tc>
        <w:tc>
          <w:tcPr>
            <w:tcW w:w="7371" w:type="dxa"/>
            <w:vAlign w:val="center"/>
          </w:tcPr>
          <w:p w14:paraId="56A72BFA" w14:textId="25233F01"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（1）外观：机架式1U交换机，含导轨</w:t>
            </w:r>
            <w:r w:rsidRPr="00CE70B5">
              <w:rPr>
                <w:rFonts w:ascii="仿宋" w:eastAsia="仿宋" w:hAnsi="仿宋" w:cs="仿宋" w:hint="eastAsia"/>
                <w:sz w:val="24"/>
                <w:szCs w:val="24"/>
                <w:lang w:val="en-US" w:bidi="ar"/>
              </w:rPr>
              <w:br/>
              <w:t>（2）硬件架构：冗余电源；</w:t>
            </w:r>
            <w:r w:rsidRPr="00CE70B5">
              <w:rPr>
                <w:rFonts w:ascii="仿宋" w:eastAsia="仿宋" w:hAnsi="仿宋" w:cs="仿宋" w:hint="eastAsia"/>
                <w:sz w:val="24"/>
                <w:szCs w:val="24"/>
                <w:lang w:val="en-US" w:bidi="ar"/>
              </w:rPr>
              <w:br/>
              <w:t>（3）端口：≥48口千兆电 + ≥4个SFP+万兆光</w:t>
            </w:r>
            <w:r w:rsidRPr="00CE70B5">
              <w:rPr>
                <w:rFonts w:ascii="仿宋" w:eastAsia="仿宋" w:hAnsi="仿宋" w:cs="仿宋" w:hint="eastAsia"/>
                <w:sz w:val="24"/>
                <w:szCs w:val="24"/>
                <w:lang w:val="en-US" w:bidi="ar"/>
              </w:rPr>
              <w:br/>
              <w:t>（4）基本性能：交换容量≥512Gbps, 包转发率 ≥200Mpps</w:t>
            </w:r>
            <w:r w:rsidRPr="00CE70B5">
              <w:rPr>
                <w:rFonts w:ascii="仿宋" w:eastAsia="仿宋" w:hAnsi="仿宋" w:cs="仿宋" w:hint="eastAsia"/>
                <w:sz w:val="24"/>
                <w:szCs w:val="24"/>
                <w:lang w:val="en-US" w:bidi="ar"/>
              </w:rPr>
              <w:br/>
              <w:t>（5）重点特性：1.所有端口支持巨帧转发（≥9216 bytes）</w:t>
            </w:r>
            <w:r w:rsidRPr="00CE70B5">
              <w:rPr>
                <w:rFonts w:ascii="仿宋" w:eastAsia="仿宋" w:hAnsi="仿宋" w:cs="仿宋" w:hint="eastAsia"/>
                <w:sz w:val="24"/>
                <w:szCs w:val="24"/>
                <w:lang w:val="en-US" w:bidi="ar"/>
              </w:rPr>
              <w:br/>
              <w:t>2.端口支持LLDP功能，且支持配置TLV指定management ip地址</w:t>
            </w:r>
            <w:r w:rsidRPr="00CE70B5">
              <w:rPr>
                <w:rFonts w:ascii="仿宋" w:eastAsia="仿宋" w:hAnsi="仿宋" w:cs="仿宋" w:hint="eastAsia"/>
                <w:sz w:val="24"/>
                <w:szCs w:val="24"/>
                <w:lang w:val="en-US" w:bidi="ar"/>
              </w:rPr>
              <w:br/>
              <w:t>（6）配件：</w:t>
            </w:r>
            <w:r w:rsidR="003D5098" w:rsidRPr="00CE70B5">
              <w:rPr>
                <w:rFonts w:ascii="仿宋" w:eastAsia="仿宋" w:hAnsi="仿宋" w:cs="仿宋" w:hint="eastAsia"/>
                <w:sz w:val="24"/>
                <w:szCs w:val="24"/>
                <w:lang w:val="en-US" w:bidi="ar"/>
              </w:rPr>
              <w:t>满配</w:t>
            </w:r>
            <w:r w:rsidRPr="00CE70B5">
              <w:rPr>
                <w:rFonts w:ascii="仿宋" w:eastAsia="仿宋" w:hAnsi="仿宋" w:cs="仿宋" w:hint="eastAsia"/>
                <w:sz w:val="24"/>
                <w:szCs w:val="24"/>
                <w:lang w:val="en-US" w:bidi="ar"/>
              </w:rPr>
              <w:t>交流电源模块、风扇满配，欧标电源线；配置2个SFP+ 万兆模块(850nm,300m,LC)，2个SFP+万兆模块</w:t>
            </w:r>
            <w:r w:rsidRPr="00CE70B5">
              <w:rPr>
                <w:rFonts w:ascii="仿宋" w:eastAsia="仿宋" w:hAnsi="仿宋" w:cs="仿宋" w:hint="eastAsia"/>
                <w:sz w:val="24"/>
                <w:szCs w:val="24"/>
                <w:lang w:val="en-US" w:bidi="ar"/>
              </w:rPr>
              <w:lastRenderedPageBreak/>
              <w:t>(1310nm,10km,LC)：</w:t>
            </w:r>
            <w:r w:rsidRPr="00CE70B5">
              <w:rPr>
                <w:rFonts w:ascii="仿宋" w:eastAsia="仿宋" w:hAnsi="仿宋" w:cs="仿宋" w:hint="eastAsia"/>
                <w:sz w:val="24"/>
                <w:szCs w:val="24"/>
                <w:lang w:val="en-US" w:bidi="ar"/>
              </w:rPr>
              <w:br/>
              <w:t>（7）首次安装实施部署交付服务，配套光纤跳线（OM3/OM4，低烟无卤）。</w:t>
            </w:r>
          </w:p>
        </w:tc>
        <w:tc>
          <w:tcPr>
            <w:tcW w:w="850" w:type="dxa"/>
            <w:noWrap/>
            <w:vAlign w:val="center"/>
          </w:tcPr>
          <w:p w14:paraId="664F011E"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7FEAB9EE"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w:t>
            </w:r>
          </w:p>
        </w:tc>
      </w:tr>
      <w:tr w:rsidR="00CD662C" w:rsidRPr="00CE70B5" w14:paraId="6FEDEA0F" w14:textId="77777777" w:rsidTr="00562F7D">
        <w:trPr>
          <w:trHeight w:val="499"/>
          <w:jc w:val="center"/>
        </w:trPr>
        <w:tc>
          <w:tcPr>
            <w:tcW w:w="568" w:type="dxa"/>
            <w:noWrap/>
            <w:vAlign w:val="center"/>
          </w:tcPr>
          <w:p w14:paraId="75B3F14B"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37</w:t>
            </w:r>
          </w:p>
        </w:tc>
        <w:tc>
          <w:tcPr>
            <w:tcW w:w="1134" w:type="dxa"/>
            <w:vAlign w:val="center"/>
          </w:tcPr>
          <w:p w14:paraId="133CBB77"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网络设备带外汇聚交换机</w:t>
            </w:r>
          </w:p>
        </w:tc>
        <w:tc>
          <w:tcPr>
            <w:tcW w:w="7371" w:type="dxa"/>
            <w:vAlign w:val="center"/>
          </w:tcPr>
          <w:p w14:paraId="1BF08964" w14:textId="6E6D6F64"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（1）外观：机架式1U交换机，含导轨</w:t>
            </w:r>
            <w:r w:rsidRPr="00CE70B5">
              <w:rPr>
                <w:rFonts w:ascii="仿宋" w:eastAsia="仿宋" w:hAnsi="仿宋" w:cs="仿宋" w:hint="eastAsia"/>
                <w:sz w:val="24"/>
                <w:szCs w:val="24"/>
                <w:lang w:val="en-US" w:bidi="ar"/>
              </w:rPr>
              <w:br/>
              <w:t>（2）硬件架构：支持交流电源；</w:t>
            </w:r>
            <w:r w:rsidRPr="00CE70B5">
              <w:rPr>
                <w:rFonts w:ascii="仿宋" w:eastAsia="仿宋" w:hAnsi="仿宋" w:cs="仿宋" w:hint="eastAsia"/>
                <w:sz w:val="24"/>
                <w:szCs w:val="24"/>
                <w:lang w:val="en-US" w:bidi="ar"/>
              </w:rPr>
              <w:br/>
              <w:t>（3）端口：≥48电口 + ≥4个SFP+千兆光</w:t>
            </w:r>
            <w:r w:rsidRPr="00CE70B5">
              <w:rPr>
                <w:rFonts w:ascii="仿宋" w:eastAsia="仿宋" w:hAnsi="仿宋" w:cs="仿宋" w:hint="eastAsia"/>
                <w:sz w:val="24"/>
                <w:szCs w:val="24"/>
                <w:lang w:val="en-US" w:bidi="ar"/>
              </w:rPr>
              <w:br/>
              <w:t>（4）基本性能：交换容量≥176Gbps, 包转发率 ≥87Mpps</w:t>
            </w:r>
            <w:r w:rsidRPr="00CE70B5">
              <w:rPr>
                <w:rFonts w:ascii="仿宋" w:eastAsia="仿宋" w:hAnsi="仿宋" w:cs="仿宋" w:hint="eastAsia"/>
                <w:sz w:val="24"/>
                <w:szCs w:val="24"/>
                <w:lang w:val="en-US" w:bidi="ar"/>
              </w:rPr>
              <w:br/>
              <w:t>（5）重点特性：1.VLAN≥ 255，支持STP/RSTP/MSTP；</w:t>
            </w:r>
            <w:r w:rsidRPr="00CE70B5">
              <w:rPr>
                <w:rFonts w:ascii="仿宋" w:eastAsia="仿宋" w:hAnsi="仿宋" w:cs="仿宋" w:hint="eastAsia"/>
                <w:sz w:val="24"/>
                <w:szCs w:val="24"/>
                <w:lang w:val="en-US" w:bidi="ar"/>
              </w:rPr>
              <w:br/>
              <w:t>2.支持基于端口的广播风暴/组播/未知单播抑制</w:t>
            </w:r>
            <w:r w:rsidRPr="00CE70B5">
              <w:rPr>
                <w:rFonts w:ascii="仿宋" w:eastAsia="仿宋" w:hAnsi="仿宋" w:cs="仿宋" w:hint="eastAsia"/>
                <w:sz w:val="24"/>
                <w:szCs w:val="24"/>
                <w:lang w:val="en-US" w:bidi="ar"/>
              </w:rPr>
              <w:br/>
              <w:t>3.支持静态路由</w:t>
            </w:r>
            <w:r w:rsidRPr="00CE70B5">
              <w:rPr>
                <w:rFonts w:ascii="仿宋" w:eastAsia="仿宋" w:hAnsi="仿宋" w:cs="仿宋" w:hint="eastAsia"/>
                <w:sz w:val="24"/>
                <w:szCs w:val="24"/>
                <w:lang w:val="en-US" w:bidi="ar"/>
              </w:rPr>
              <w:br/>
              <w:t>（6）配件：</w:t>
            </w:r>
            <w:r w:rsidR="003D5098" w:rsidRPr="00CE70B5">
              <w:rPr>
                <w:rFonts w:ascii="仿宋" w:eastAsia="仿宋" w:hAnsi="仿宋" w:cs="仿宋" w:hint="eastAsia"/>
                <w:sz w:val="24"/>
                <w:szCs w:val="24"/>
                <w:lang w:val="en-US" w:bidi="ar"/>
              </w:rPr>
              <w:t>满配</w:t>
            </w:r>
            <w:r w:rsidRPr="00CE70B5">
              <w:rPr>
                <w:rFonts w:ascii="仿宋" w:eastAsia="仿宋" w:hAnsi="仿宋" w:cs="仿宋" w:hint="eastAsia"/>
                <w:sz w:val="24"/>
                <w:szCs w:val="24"/>
                <w:lang w:val="en-US" w:bidi="ar"/>
              </w:rPr>
              <w:t>交流电源模块、风扇满配，欧标电源线；</w:t>
            </w:r>
            <w:r w:rsidRPr="00CE70B5">
              <w:rPr>
                <w:rFonts w:ascii="仿宋" w:eastAsia="仿宋" w:hAnsi="仿宋" w:cs="仿宋" w:hint="eastAsia"/>
                <w:sz w:val="24"/>
                <w:szCs w:val="24"/>
                <w:lang w:val="en-US" w:bidi="ar"/>
              </w:rPr>
              <w:br/>
              <w:t>（7）首次安装实施部署交付服务，配套光纤跳线（OM3/OM4，低烟无卤）。</w:t>
            </w:r>
          </w:p>
        </w:tc>
        <w:tc>
          <w:tcPr>
            <w:tcW w:w="850" w:type="dxa"/>
            <w:noWrap/>
            <w:vAlign w:val="center"/>
          </w:tcPr>
          <w:p w14:paraId="75D38DE7"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台</w:t>
            </w:r>
          </w:p>
        </w:tc>
        <w:tc>
          <w:tcPr>
            <w:tcW w:w="993" w:type="dxa"/>
            <w:noWrap/>
            <w:vAlign w:val="center"/>
          </w:tcPr>
          <w:p w14:paraId="4FF7C92F"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1</w:t>
            </w:r>
          </w:p>
        </w:tc>
      </w:tr>
      <w:tr w:rsidR="00CD662C" w:rsidRPr="00CE70B5" w14:paraId="5CD88068" w14:textId="77777777" w:rsidTr="00562F7D">
        <w:trPr>
          <w:trHeight w:val="499"/>
          <w:jc w:val="center"/>
        </w:trPr>
        <w:tc>
          <w:tcPr>
            <w:tcW w:w="568" w:type="dxa"/>
            <w:noWrap/>
            <w:vAlign w:val="center"/>
          </w:tcPr>
          <w:p w14:paraId="1539476D"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38</w:t>
            </w:r>
          </w:p>
        </w:tc>
        <w:tc>
          <w:tcPr>
            <w:tcW w:w="1134" w:type="dxa"/>
            <w:vAlign w:val="center"/>
          </w:tcPr>
          <w:p w14:paraId="5175CB62"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服务器带外汇聚交换机</w:t>
            </w:r>
          </w:p>
        </w:tc>
        <w:tc>
          <w:tcPr>
            <w:tcW w:w="7371" w:type="dxa"/>
            <w:vAlign w:val="center"/>
          </w:tcPr>
          <w:p w14:paraId="2F083D94" w14:textId="0335586A"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（1）外观：机架式1U交换机，含导轨</w:t>
            </w:r>
            <w:r w:rsidRPr="00CE70B5">
              <w:rPr>
                <w:rFonts w:ascii="仿宋" w:eastAsia="仿宋" w:hAnsi="仿宋" w:cs="仿宋" w:hint="eastAsia"/>
                <w:sz w:val="24"/>
                <w:szCs w:val="24"/>
                <w:lang w:val="en-US" w:bidi="ar"/>
              </w:rPr>
              <w:br/>
              <w:t>（2）硬件架构：支持交流电源；</w:t>
            </w:r>
            <w:r w:rsidRPr="00CE70B5">
              <w:rPr>
                <w:rFonts w:ascii="仿宋" w:eastAsia="仿宋" w:hAnsi="仿宋" w:cs="仿宋" w:hint="eastAsia"/>
                <w:sz w:val="24"/>
                <w:szCs w:val="24"/>
                <w:lang w:val="en-US" w:bidi="ar"/>
              </w:rPr>
              <w:br/>
              <w:t>（3）端口：≥48电口 + ≥4个SFP+千兆光</w:t>
            </w:r>
            <w:r w:rsidRPr="00CE70B5">
              <w:rPr>
                <w:rFonts w:ascii="仿宋" w:eastAsia="仿宋" w:hAnsi="仿宋" w:cs="仿宋" w:hint="eastAsia"/>
                <w:sz w:val="24"/>
                <w:szCs w:val="24"/>
                <w:lang w:val="en-US" w:bidi="ar"/>
              </w:rPr>
              <w:br/>
              <w:t>（4）基本性能：交换容量≥176Gbps, 包转发率 ≥87Mpps</w:t>
            </w:r>
            <w:r w:rsidRPr="00CE70B5">
              <w:rPr>
                <w:rFonts w:ascii="仿宋" w:eastAsia="仿宋" w:hAnsi="仿宋" w:cs="仿宋" w:hint="eastAsia"/>
                <w:sz w:val="24"/>
                <w:szCs w:val="24"/>
                <w:lang w:val="en-US" w:bidi="ar"/>
              </w:rPr>
              <w:br/>
              <w:t>（5）重点特性：1.VLAN≥ 255，支持STP/RSTP/MSTP；</w:t>
            </w:r>
            <w:r w:rsidRPr="00CE70B5">
              <w:rPr>
                <w:rFonts w:ascii="仿宋" w:eastAsia="仿宋" w:hAnsi="仿宋" w:cs="仿宋" w:hint="eastAsia"/>
                <w:sz w:val="24"/>
                <w:szCs w:val="24"/>
                <w:lang w:val="en-US" w:bidi="ar"/>
              </w:rPr>
              <w:br/>
              <w:t>2.支持基于端口的广播风暴/组播/未知单播抑制</w:t>
            </w:r>
            <w:r w:rsidRPr="00CE70B5">
              <w:rPr>
                <w:rFonts w:ascii="仿宋" w:eastAsia="仿宋" w:hAnsi="仿宋" w:cs="仿宋" w:hint="eastAsia"/>
                <w:sz w:val="24"/>
                <w:szCs w:val="24"/>
                <w:lang w:val="en-US" w:bidi="ar"/>
              </w:rPr>
              <w:br/>
              <w:t>3.支持静态路由</w:t>
            </w:r>
            <w:r w:rsidRPr="00CE70B5">
              <w:rPr>
                <w:rFonts w:ascii="仿宋" w:eastAsia="仿宋" w:hAnsi="仿宋" w:cs="仿宋" w:hint="eastAsia"/>
                <w:sz w:val="24"/>
                <w:szCs w:val="24"/>
                <w:lang w:val="en-US" w:bidi="ar"/>
              </w:rPr>
              <w:br/>
              <w:t>（6）配件：</w:t>
            </w:r>
            <w:r w:rsidR="003D5098" w:rsidRPr="00CE70B5">
              <w:rPr>
                <w:rFonts w:ascii="仿宋" w:eastAsia="仿宋" w:hAnsi="仿宋" w:cs="仿宋" w:hint="eastAsia"/>
                <w:sz w:val="24"/>
                <w:szCs w:val="24"/>
                <w:lang w:val="en-US" w:bidi="ar"/>
              </w:rPr>
              <w:t>满配</w:t>
            </w:r>
            <w:r w:rsidRPr="00CE70B5">
              <w:rPr>
                <w:rFonts w:ascii="仿宋" w:eastAsia="仿宋" w:hAnsi="仿宋" w:cs="仿宋" w:hint="eastAsia"/>
                <w:sz w:val="24"/>
                <w:szCs w:val="24"/>
                <w:lang w:val="en-US" w:bidi="ar"/>
              </w:rPr>
              <w:t>交流电源模块、风扇满配，欧标电源线；</w:t>
            </w:r>
            <w:r w:rsidRPr="00CE70B5">
              <w:rPr>
                <w:rFonts w:ascii="仿宋" w:eastAsia="仿宋" w:hAnsi="仿宋" w:cs="仿宋" w:hint="eastAsia"/>
                <w:sz w:val="24"/>
                <w:szCs w:val="24"/>
                <w:lang w:val="en-US" w:bidi="ar"/>
              </w:rPr>
              <w:br/>
              <w:t>（7）首次安装实施部署交付服务，配套光纤跳线（OM3/OM4，低烟无卤）。</w:t>
            </w:r>
          </w:p>
        </w:tc>
        <w:tc>
          <w:tcPr>
            <w:tcW w:w="850" w:type="dxa"/>
            <w:noWrap/>
            <w:vAlign w:val="center"/>
          </w:tcPr>
          <w:p w14:paraId="6A2F1B79"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台</w:t>
            </w:r>
          </w:p>
        </w:tc>
        <w:tc>
          <w:tcPr>
            <w:tcW w:w="993" w:type="dxa"/>
            <w:noWrap/>
            <w:vAlign w:val="center"/>
          </w:tcPr>
          <w:p w14:paraId="2C3DE074"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1</w:t>
            </w:r>
          </w:p>
        </w:tc>
      </w:tr>
      <w:tr w:rsidR="00CD662C" w:rsidRPr="00CE70B5" w14:paraId="5E954B1E" w14:textId="77777777" w:rsidTr="00562F7D">
        <w:trPr>
          <w:trHeight w:val="499"/>
          <w:jc w:val="center"/>
        </w:trPr>
        <w:tc>
          <w:tcPr>
            <w:tcW w:w="568" w:type="dxa"/>
            <w:noWrap/>
            <w:vAlign w:val="center"/>
          </w:tcPr>
          <w:p w14:paraId="78C2ED72"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39</w:t>
            </w:r>
          </w:p>
        </w:tc>
        <w:tc>
          <w:tcPr>
            <w:tcW w:w="1134" w:type="dxa"/>
            <w:vAlign w:val="center"/>
          </w:tcPr>
          <w:p w14:paraId="691C1C2F"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25G服务器带外接入交换机</w:t>
            </w:r>
          </w:p>
        </w:tc>
        <w:tc>
          <w:tcPr>
            <w:tcW w:w="7371" w:type="dxa"/>
            <w:vAlign w:val="center"/>
          </w:tcPr>
          <w:p w14:paraId="767214F5" w14:textId="02CE5DC0"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（1）外观：机架式1U交换机，含导轨</w:t>
            </w:r>
            <w:r w:rsidRPr="00CE70B5">
              <w:rPr>
                <w:rFonts w:ascii="仿宋" w:eastAsia="仿宋" w:hAnsi="仿宋" w:cs="仿宋" w:hint="eastAsia"/>
                <w:sz w:val="24"/>
                <w:szCs w:val="24"/>
                <w:lang w:val="en-US" w:bidi="ar"/>
              </w:rPr>
              <w:br/>
              <w:t>（2）硬件架构：支持交流电源；</w:t>
            </w:r>
            <w:r w:rsidRPr="00CE70B5">
              <w:rPr>
                <w:rFonts w:ascii="仿宋" w:eastAsia="仿宋" w:hAnsi="仿宋" w:cs="仿宋" w:hint="eastAsia"/>
                <w:sz w:val="24"/>
                <w:szCs w:val="24"/>
                <w:lang w:val="en-US" w:bidi="ar"/>
              </w:rPr>
              <w:br/>
              <w:t>（3）端口：≥48电口</w:t>
            </w:r>
            <w:r w:rsidRPr="00CE70B5">
              <w:rPr>
                <w:rFonts w:ascii="仿宋" w:eastAsia="仿宋" w:hAnsi="仿宋" w:cs="仿宋" w:hint="eastAsia"/>
                <w:sz w:val="24"/>
                <w:szCs w:val="24"/>
                <w:lang w:val="en-US" w:bidi="ar"/>
              </w:rPr>
              <w:br/>
              <w:t>（4）基本性能：MAC ≥ 8k</w:t>
            </w:r>
            <w:r w:rsidRPr="00CE70B5">
              <w:rPr>
                <w:rFonts w:ascii="仿宋" w:eastAsia="仿宋" w:hAnsi="仿宋" w:cs="仿宋" w:hint="eastAsia"/>
                <w:sz w:val="24"/>
                <w:szCs w:val="24"/>
                <w:lang w:val="en-US" w:bidi="ar"/>
              </w:rPr>
              <w:br/>
              <w:t>（5）重点特性：1.VLAN≥ 255，支持STP/RSTP/MSTP；</w:t>
            </w:r>
            <w:r w:rsidRPr="00CE70B5">
              <w:rPr>
                <w:rFonts w:ascii="仿宋" w:eastAsia="仿宋" w:hAnsi="仿宋" w:cs="仿宋" w:hint="eastAsia"/>
                <w:sz w:val="24"/>
                <w:szCs w:val="24"/>
                <w:lang w:val="en-US" w:bidi="ar"/>
              </w:rPr>
              <w:br/>
              <w:t>2.支持静态路由</w:t>
            </w:r>
            <w:r w:rsidRPr="00CE70B5">
              <w:rPr>
                <w:rFonts w:ascii="仿宋" w:eastAsia="仿宋" w:hAnsi="仿宋" w:cs="仿宋" w:hint="eastAsia"/>
                <w:sz w:val="24"/>
                <w:szCs w:val="24"/>
                <w:lang w:val="en-US" w:bidi="ar"/>
              </w:rPr>
              <w:br/>
              <w:t>（6）配件：</w:t>
            </w:r>
            <w:r w:rsidR="003D5098" w:rsidRPr="00CE70B5">
              <w:rPr>
                <w:rFonts w:ascii="仿宋" w:eastAsia="仿宋" w:hAnsi="仿宋" w:cs="仿宋" w:hint="eastAsia"/>
                <w:sz w:val="24"/>
                <w:szCs w:val="24"/>
                <w:lang w:val="en-US" w:bidi="ar"/>
              </w:rPr>
              <w:t>满配</w:t>
            </w:r>
            <w:r w:rsidRPr="00CE70B5">
              <w:rPr>
                <w:rFonts w:ascii="仿宋" w:eastAsia="仿宋" w:hAnsi="仿宋" w:cs="仿宋" w:hint="eastAsia"/>
                <w:sz w:val="24"/>
                <w:szCs w:val="24"/>
                <w:lang w:val="en-US" w:bidi="ar"/>
              </w:rPr>
              <w:t>交流电源模块、风扇满配，欧标电源线；4个千兆光转电模块：</w:t>
            </w:r>
            <w:r w:rsidRPr="00CE70B5">
              <w:rPr>
                <w:rFonts w:ascii="仿宋" w:eastAsia="仿宋" w:hAnsi="仿宋" w:cs="仿宋" w:hint="eastAsia"/>
                <w:sz w:val="24"/>
                <w:szCs w:val="24"/>
                <w:lang w:val="en-US" w:bidi="ar"/>
              </w:rPr>
              <w:br/>
              <w:t>（7）首次安装实施部署交付服务，配套光纤跳线（OM3/OM4，低烟无卤）。</w:t>
            </w:r>
          </w:p>
        </w:tc>
        <w:tc>
          <w:tcPr>
            <w:tcW w:w="850" w:type="dxa"/>
            <w:noWrap/>
            <w:vAlign w:val="center"/>
          </w:tcPr>
          <w:p w14:paraId="119AEBB3"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台</w:t>
            </w:r>
          </w:p>
        </w:tc>
        <w:tc>
          <w:tcPr>
            <w:tcW w:w="993" w:type="dxa"/>
            <w:noWrap/>
            <w:vAlign w:val="center"/>
          </w:tcPr>
          <w:p w14:paraId="7F50ECB1"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5</w:t>
            </w:r>
          </w:p>
        </w:tc>
      </w:tr>
      <w:tr w:rsidR="00CD662C" w:rsidRPr="00CE70B5" w14:paraId="50DC782E" w14:textId="77777777" w:rsidTr="00562F7D">
        <w:trPr>
          <w:trHeight w:val="499"/>
          <w:jc w:val="center"/>
        </w:trPr>
        <w:tc>
          <w:tcPr>
            <w:tcW w:w="568" w:type="dxa"/>
            <w:noWrap/>
            <w:vAlign w:val="center"/>
          </w:tcPr>
          <w:p w14:paraId="206FB1D1"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40</w:t>
            </w:r>
          </w:p>
        </w:tc>
        <w:tc>
          <w:tcPr>
            <w:tcW w:w="1134" w:type="dxa"/>
            <w:vAlign w:val="center"/>
          </w:tcPr>
          <w:p w14:paraId="78055253"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分流器</w:t>
            </w:r>
          </w:p>
        </w:tc>
        <w:tc>
          <w:tcPr>
            <w:tcW w:w="7371" w:type="dxa"/>
            <w:vAlign w:val="center"/>
          </w:tcPr>
          <w:p w14:paraId="7F342B37" w14:textId="564A0C38"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（1）外观：机架式1U交换机，前后通风，含导轨</w:t>
            </w:r>
            <w:r w:rsidRPr="00CE70B5">
              <w:rPr>
                <w:rFonts w:ascii="仿宋" w:eastAsia="仿宋" w:hAnsi="仿宋" w:cs="仿宋" w:hint="eastAsia"/>
                <w:sz w:val="24"/>
                <w:szCs w:val="24"/>
                <w:lang w:val="en-US" w:bidi="ar"/>
              </w:rPr>
              <w:br/>
              <w:t>（2）硬件架构：冗余电源；满配冗余风扇</w:t>
            </w:r>
            <w:r w:rsidRPr="00CE70B5">
              <w:rPr>
                <w:rFonts w:ascii="仿宋" w:eastAsia="仿宋" w:hAnsi="仿宋" w:cs="仿宋" w:hint="eastAsia"/>
                <w:sz w:val="24"/>
                <w:szCs w:val="24"/>
                <w:lang w:val="en-US" w:bidi="ar"/>
              </w:rPr>
              <w:br/>
              <w:t>（3）端口：≥48口SFP+万兆，≥6口QSFP+ 40G</w:t>
            </w:r>
            <w:r w:rsidRPr="00CE70B5">
              <w:rPr>
                <w:rFonts w:ascii="仿宋" w:eastAsia="仿宋" w:hAnsi="仿宋" w:cs="仿宋" w:hint="eastAsia"/>
                <w:sz w:val="24"/>
                <w:szCs w:val="24"/>
                <w:lang w:val="en-US" w:bidi="ar"/>
              </w:rPr>
              <w:br/>
              <w:t>（4）基本性能：交换容量≥2.56Tbps, 包转发率 ≥1080Mpps</w:t>
            </w:r>
            <w:r w:rsidRPr="00CE70B5">
              <w:rPr>
                <w:rFonts w:ascii="仿宋" w:eastAsia="仿宋" w:hAnsi="仿宋" w:cs="仿宋" w:hint="eastAsia"/>
                <w:sz w:val="24"/>
                <w:szCs w:val="24"/>
                <w:lang w:val="en-US" w:bidi="ar"/>
              </w:rPr>
              <w:br/>
              <w:t>（5）重点特性：1.10G端口支持光纤RX方向单纤UP功能</w:t>
            </w:r>
            <w:r w:rsidRPr="00CE70B5">
              <w:rPr>
                <w:rFonts w:ascii="仿宋" w:eastAsia="仿宋" w:hAnsi="仿宋" w:cs="仿宋" w:hint="eastAsia"/>
                <w:sz w:val="24"/>
                <w:szCs w:val="24"/>
                <w:lang w:val="en-US" w:bidi="ar"/>
              </w:rPr>
              <w:br/>
              <w:t>2.支持静态聚合组RX方向单纤hash功能</w:t>
            </w:r>
            <w:r w:rsidRPr="00CE70B5">
              <w:rPr>
                <w:rFonts w:ascii="仿宋" w:eastAsia="仿宋" w:hAnsi="仿宋" w:cs="仿宋" w:hint="eastAsia"/>
                <w:sz w:val="24"/>
                <w:szCs w:val="24"/>
                <w:lang w:val="en-US" w:bidi="ar"/>
              </w:rPr>
              <w:br/>
              <w:t>3.所有端口支持巨帧转发（≥9216 bytes）</w:t>
            </w:r>
            <w:r w:rsidRPr="00CE70B5">
              <w:rPr>
                <w:rFonts w:ascii="仿宋" w:eastAsia="仿宋" w:hAnsi="仿宋" w:cs="仿宋" w:hint="eastAsia"/>
                <w:sz w:val="24"/>
                <w:szCs w:val="24"/>
                <w:lang w:val="en-US" w:bidi="ar"/>
              </w:rPr>
              <w:br/>
              <w:t>4.支持VLAN关闭MAC学习功能</w:t>
            </w:r>
            <w:r w:rsidRPr="00CE70B5">
              <w:rPr>
                <w:rFonts w:ascii="仿宋" w:eastAsia="仿宋" w:hAnsi="仿宋" w:cs="仿宋" w:hint="eastAsia"/>
                <w:sz w:val="24"/>
                <w:szCs w:val="24"/>
                <w:lang w:val="en-US" w:bidi="ar"/>
              </w:rPr>
              <w:br/>
              <w:t>5.支持IPv4、v6双栈同时hash转发</w:t>
            </w:r>
            <w:r w:rsidRPr="00CE70B5">
              <w:rPr>
                <w:rFonts w:ascii="仿宋" w:eastAsia="仿宋" w:hAnsi="仿宋" w:cs="仿宋" w:hint="eastAsia"/>
                <w:sz w:val="24"/>
                <w:szCs w:val="24"/>
                <w:lang w:val="en-US" w:bidi="ar"/>
              </w:rPr>
              <w:br/>
              <w:t>（6）配件：</w:t>
            </w:r>
            <w:r w:rsidR="003D5098" w:rsidRPr="00CE70B5">
              <w:rPr>
                <w:rFonts w:ascii="仿宋" w:eastAsia="仿宋" w:hAnsi="仿宋" w:cs="仿宋" w:hint="eastAsia"/>
                <w:sz w:val="24"/>
                <w:szCs w:val="24"/>
                <w:lang w:val="en-US" w:bidi="ar"/>
              </w:rPr>
              <w:t>满配</w:t>
            </w:r>
            <w:r w:rsidRPr="00CE70B5">
              <w:rPr>
                <w:rFonts w:ascii="仿宋" w:eastAsia="仿宋" w:hAnsi="仿宋" w:cs="仿宋" w:hint="eastAsia"/>
                <w:sz w:val="24"/>
                <w:szCs w:val="24"/>
                <w:lang w:val="en-US" w:bidi="ar"/>
              </w:rPr>
              <w:t>交流电源模块、风扇满配，欧标电源线；配置16个SFP+万兆模块(1310nm,10km,LC)，3个SFP+ 万兆模块(1550nm,80km,LC)，3个SFP+ 万兆模块(1550nm,40km,LC)，24个SFP+ 万兆模块(850nm,300m,LC)：</w:t>
            </w:r>
            <w:r w:rsidRPr="00CE70B5">
              <w:rPr>
                <w:rFonts w:ascii="仿宋" w:eastAsia="仿宋" w:hAnsi="仿宋" w:cs="仿宋" w:hint="eastAsia"/>
                <w:sz w:val="24"/>
                <w:szCs w:val="24"/>
                <w:lang w:val="en-US" w:bidi="ar"/>
              </w:rPr>
              <w:br/>
            </w:r>
            <w:r w:rsidRPr="00CE70B5">
              <w:rPr>
                <w:rFonts w:ascii="仿宋" w:eastAsia="仿宋" w:hAnsi="仿宋" w:cs="仿宋" w:hint="eastAsia"/>
                <w:sz w:val="24"/>
                <w:szCs w:val="24"/>
                <w:lang w:val="en-US" w:bidi="ar"/>
              </w:rPr>
              <w:lastRenderedPageBreak/>
              <w:t>（7）首次安装实施部署交付服务，配套光纤跳线（OM3/OM4，低烟无卤）。</w:t>
            </w:r>
          </w:p>
        </w:tc>
        <w:tc>
          <w:tcPr>
            <w:tcW w:w="850" w:type="dxa"/>
            <w:noWrap/>
            <w:vAlign w:val="center"/>
          </w:tcPr>
          <w:p w14:paraId="0F6AE0EF"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台</w:t>
            </w:r>
          </w:p>
        </w:tc>
        <w:tc>
          <w:tcPr>
            <w:tcW w:w="993" w:type="dxa"/>
            <w:noWrap/>
            <w:vAlign w:val="center"/>
          </w:tcPr>
          <w:p w14:paraId="1243DF5C"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1</w:t>
            </w:r>
          </w:p>
        </w:tc>
      </w:tr>
      <w:tr w:rsidR="00CD662C" w:rsidRPr="00CE70B5" w14:paraId="6E6B15CB" w14:textId="77777777" w:rsidTr="00562F7D">
        <w:trPr>
          <w:trHeight w:val="499"/>
          <w:jc w:val="center"/>
        </w:trPr>
        <w:tc>
          <w:tcPr>
            <w:tcW w:w="568" w:type="dxa"/>
            <w:noWrap/>
            <w:vAlign w:val="center"/>
          </w:tcPr>
          <w:p w14:paraId="34FB598C"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41</w:t>
            </w:r>
          </w:p>
        </w:tc>
        <w:tc>
          <w:tcPr>
            <w:tcW w:w="1134" w:type="dxa"/>
            <w:vAlign w:val="center"/>
          </w:tcPr>
          <w:p w14:paraId="29A72BB9"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带外console口服务器</w:t>
            </w:r>
          </w:p>
        </w:tc>
        <w:tc>
          <w:tcPr>
            <w:tcW w:w="7371" w:type="dxa"/>
            <w:vAlign w:val="center"/>
          </w:tcPr>
          <w:p w14:paraId="0D452636" w14:textId="79ADD8F7"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32 Port 串口服务器。1U机架式设备，交流电源，支持全部串口速率(1200、2400、4800、9600、19200、38400、57600、115200等)，1.必须支持命令行配置，WEB界面配置可选，2.支持不少于4个不同用户同时登入同一个串口首次安装实施部署交付服务，配套光纤跳线（OM3/OM4，低烟无卤）。</w:t>
            </w:r>
          </w:p>
        </w:tc>
        <w:tc>
          <w:tcPr>
            <w:tcW w:w="850" w:type="dxa"/>
            <w:noWrap/>
            <w:vAlign w:val="center"/>
          </w:tcPr>
          <w:p w14:paraId="30D79C77"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台</w:t>
            </w:r>
          </w:p>
        </w:tc>
        <w:tc>
          <w:tcPr>
            <w:tcW w:w="993" w:type="dxa"/>
            <w:noWrap/>
            <w:vAlign w:val="center"/>
          </w:tcPr>
          <w:p w14:paraId="5A9A5992"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1</w:t>
            </w:r>
          </w:p>
        </w:tc>
      </w:tr>
      <w:tr w:rsidR="00CD662C" w:rsidRPr="00CE70B5" w14:paraId="7F1B88C9" w14:textId="77777777" w:rsidTr="00562F7D">
        <w:trPr>
          <w:trHeight w:val="499"/>
          <w:jc w:val="center"/>
        </w:trPr>
        <w:tc>
          <w:tcPr>
            <w:tcW w:w="568" w:type="dxa"/>
            <w:noWrap/>
            <w:vAlign w:val="center"/>
          </w:tcPr>
          <w:p w14:paraId="1D301232"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42</w:t>
            </w:r>
          </w:p>
        </w:tc>
        <w:tc>
          <w:tcPr>
            <w:tcW w:w="1134" w:type="dxa"/>
            <w:vAlign w:val="center"/>
          </w:tcPr>
          <w:p w14:paraId="5836CEF8"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分光器</w:t>
            </w:r>
          </w:p>
        </w:tc>
        <w:tc>
          <w:tcPr>
            <w:tcW w:w="7371" w:type="dxa"/>
            <w:vAlign w:val="center"/>
          </w:tcPr>
          <w:p w14:paraId="49AEF2E2" w14:textId="3F13A444"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外观：1U机架式设备</w:t>
            </w:r>
            <w:r w:rsidRPr="00CE70B5">
              <w:rPr>
                <w:rFonts w:ascii="仿宋" w:eastAsia="仿宋" w:hAnsi="仿宋" w:cs="仿宋" w:hint="eastAsia"/>
                <w:sz w:val="24"/>
                <w:szCs w:val="24"/>
                <w:lang w:val="en-US" w:bidi="ar"/>
              </w:rPr>
              <w:br/>
              <w:t>电源：无源</w:t>
            </w:r>
            <w:r w:rsidRPr="00CE70B5">
              <w:rPr>
                <w:rFonts w:ascii="仿宋" w:eastAsia="仿宋" w:hAnsi="仿宋" w:cs="仿宋" w:hint="eastAsia"/>
                <w:sz w:val="24"/>
                <w:szCs w:val="24"/>
                <w:lang w:val="en-US" w:bidi="ar"/>
              </w:rPr>
              <w:br/>
              <w:t>端口：不少于4组分光端口</w:t>
            </w:r>
            <w:r w:rsidRPr="00CE70B5">
              <w:rPr>
                <w:rFonts w:ascii="仿宋" w:eastAsia="仿宋" w:hAnsi="仿宋" w:cs="仿宋" w:hint="eastAsia"/>
                <w:sz w:val="24"/>
                <w:szCs w:val="24"/>
                <w:lang w:val="en-US" w:bidi="ar"/>
              </w:rPr>
              <w:br/>
              <w:t>8路一分二，50-50 多模。首次安装实施部署交付服务，配套光纤跳线（OM3/OM4，低烟无卤）。</w:t>
            </w:r>
          </w:p>
        </w:tc>
        <w:tc>
          <w:tcPr>
            <w:tcW w:w="850" w:type="dxa"/>
            <w:noWrap/>
            <w:vAlign w:val="center"/>
          </w:tcPr>
          <w:p w14:paraId="57A8AC6E"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台</w:t>
            </w:r>
          </w:p>
        </w:tc>
        <w:tc>
          <w:tcPr>
            <w:tcW w:w="993" w:type="dxa"/>
            <w:noWrap/>
            <w:vAlign w:val="center"/>
          </w:tcPr>
          <w:p w14:paraId="7CEBDA1D"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w:t>
            </w:r>
          </w:p>
        </w:tc>
      </w:tr>
      <w:tr w:rsidR="00CD662C" w:rsidRPr="00CE70B5" w14:paraId="7559BAF6" w14:textId="77777777" w:rsidTr="00562F7D">
        <w:trPr>
          <w:trHeight w:val="499"/>
          <w:jc w:val="center"/>
        </w:trPr>
        <w:tc>
          <w:tcPr>
            <w:tcW w:w="568" w:type="dxa"/>
            <w:noWrap/>
            <w:vAlign w:val="center"/>
          </w:tcPr>
          <w:p w14:paraId="5E5B89C5"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43</w:t>
            </w:r>
          </w:p>
        </w:tc>
        <w:tc>
          <w:tcPr>
            <w:tcW w:w="1134" w:type="dxa"/>
            <w:vAlign w:val="center"/>
          </w:tcPr>
          <w:p w14:paraId="78C1230E"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时钟服务器</w:t>
            </w:r>
          </w:p>
        </w:tc>
        <w:tc>
          <w:tcPr>
            <w:tcW w:w="7371" w:type="dxa"/>
            <w:vAlign w:val="center"/>
          </w:tcPr>
          <w:p w14:paraId="246ABDC8" w14:textId="4A82F423"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外观： 1U/2U</w:t>
            </w:r>
            <w:r w:rsidRPr="00CE70B5">
              <w:rPr>
                <w:rFonts w:ascii="仿宋" w:eastAsia="仿宋" w:hAnsi="仿宋" w:cs="仿宋" w:hint="eastAsia"/>
                <w:sz w:val="24"/>
                <w:szCs w:val="24"/>
                <w:lang w:val="en-US" w:bidi="ar"/>
              </w:rPr>
              <w:br/>
              <w:t>品牌：主流品牌</w:t>
            </w:r>
            <w:r w:rsidRPr="00CE70B5">
              <w:rPr>
                <w:rFonts w:ascii="仿宋" w:eastAsia="仿宋" w:hAnsi="仿宋" w:cs="仿宋" w:hint="eastAsia"/>
                <w:sz w:val="24"/>
                <w:szCs w:val="24"/>
                <w:lang w:val="en-US" w:bidi="ar"/>
              </w:rPr>
              <w:br/>
              <w:t>网卡：10GE(SPF+)&gt;=2  1GE(RJ45)&gt;=2</w:t>
            </w:r>
            <w:r w:rsidRPr="00CE70B5">
              <w:rPr>
                <w:rFonts w:ascii="仿宋" w:eastAsia="仿宋" w:hAnsi="仿宋" w:cs="仿宋" w:hint="eastAsia"/>
                <w:sz w:val="24"/>
                <w:szCs w:val="24"/>
                <w:lang w:val="en-US" w:bidi="ar"/>
              </w:rPr>
              <w:br/>
              <w:t>电源：1+1冗余电源设计</w:t>
            </w:r>
            <w:r w:rsidRPr="00CE70B5">
              <w:rPr>
                <w:rFonts w:ascii="仿宋" w:eastAsia="仿宋" w:hAnsi="仿宋" w:cs="仿宋" w:hint="eastAsia"/>
                <w:sz w:val="24"/>
                <w:szCs w:val="24"/>
                <w:lang w:val="en-US" w:bidi="ar"/>
              </w:rPr>
              <w:br/>
              <w:t>IO接口：USB接口数量&gt;=2 VGA口&gt;=1 Serial Console&gt;=1</w:t>
            </w:r>
            <w:r w:rsidRPr="00CE70B5">
              <w:rPr>
                <w:rFonts w:ascii="仿宋" w:eastAsia="仿宋" w:hAnsi="仿宋" w:cs="仿宋" w:hint="eastAsia"/>
                <w:sz w:val="24"/>
                <w:szCs w:val="24"/>
                <w:lang w:val="en-US" w:bidi="ar"/>
              </w:rPr>
              <w:br/>
              <w:t>授时模块：支持单/多模北斗授时  支持单/多模GPS授时</w:t>
            </w:r>
            <w:r w:rsidRPr="00CE70B5">
              <w:rPr>
                <w:rFonts w:ascii="仿宋" w:eastAsia="仿宋" w:hAnsi="仿宋" w:cs="仿宋" w:hint="eastAsia"/>
                <w:sz w:val="24"/>
                <w:szCs w:val="24"/>
                <w:lang w:val="en-US" w:bidi="ar"/>
              </w:rPr>
              <w:br/>
              <w:t>守时模块：铷原子钟</w:t>
            </w:r>
            <w:r w:rsidRPr="00CE70B5">
              <w:rPr>
                <w:rFonts w:ascii="仿宋" w:eastAsia="仿宋" w:hAnsi="仿宋" w:cs="仿宋" w:hint="eastAsia"/>
                <w:sz w:val="24"/>
                <w:szCs w:val="24"/>
                <w:lang w:val="en-US" w:bidi="ar"/>
              </w:rPr>
              <w:br/>
              <w:t>守时精度&lt;1us</w:t>
            </w:r>
            <w:r w:rsidRPr="00CE70B5">
              <w:rPr>
                <w:rFonts w:ascii="仿宋" w:eastAsia="仿宋" w:hAnsi="仿宋" w:cs="仿宋" w:hint="eastAsia"/>
                <w:sz w:val="24"/>
                <w:szCs w:val="24"/>
                <w:lang w:val="en-US" w:bidi="ar"/>
              </w:rPr>
              <w:br/>
              <w:t>守时误差小于等于5ms/1年</w:t>
            </w:r>
            <w:r w:rsidRPr="00CE70B5">
              <w:rPr>
                <w:rFonts w:ascii="仿宋" w:eastAsia="仿宋" w:hAnsi="仿宋" w:cs="仿宋" w:hint="eastAsia"/>
                <w:sz w:val="24"/>
                <w:szCs w:val="24"/>
                <w:lang w:val="en-US" w:bidi="ar"/>
              </w:rPr>
              <w:br/>
              <w:t>授时精度&lt;=1.5ms</w:t>
            </w:r>
            <w:r w:rsidRPr="00CE70B5">
              <w:rPr>
                <w:rFonts w:ascii="仿宋" w:eastAsia="仿宋" w:hAnsi="仿宋" w:cs="仿宋" w:hint="eastAsia"/>
                <w:sz w:val="24"/>
                <w:szCs w:val="24"/>
                <w:lang w:val="en-US" w:bidi="ar"/>
              </w:rPr>
              <w:br/>
              <w:t>NTP请求量&gt;=14000次/s</w:t>
            </w:r>
            <w:r w:rsidRPr="00CE70B5">
              <w:rPr>
                <w:rFonts w:ascii="仿宋" w:eastAsia="仿宋" w:hAnsi="仿宋" w:cs="仿宋" w:hint="eastAsia"/>
                <w:sz w:val="24"/>
                <w:szCs w:val="24"/>
                <w:lang w:val="en-US" w:bidi="ar"/>
              </w:rPr>
              <w:br/>
              <w:t>协议支持：NTP：V1/V2/V3/V4、SNTP、SNMP、UDP、Telnet、IP、TCP</w:t>
            </w:r>
            <w:r w:rsidRPr="00CE70B5">
              <w:rPr>
                <w:rFonts w:ascii="仿宋" w:eastAsia="仿宋" w:hAnsi="仿宋" w:cs="仿宋" w:hint="eastAsia"/>
                <w:sz w:val="24"/>
                <w:szCs w:val="24"/>
                <w:lang w:val="en-US" w:bidi="ar"/>
              </w:rPr>
              <w:br/>
              <w:t>用户容量&gt;=4W</w:t>
            </w:r>
            <w:r w:rsidRPr="00CE70B5">
              <w:rPr>
                <w:rFonts w:ascii="仿宋" w:eastAsia="仿宋" w:hAnsi="仿宋" w:cs="仿宋" w:hint="eastAsia"/>
                <w:sz w:val="24"/>
                <w:szCs w:val="24"/>
                <w:lang w:val="en-US" w:bidi="ar"/>
              </w:rPr>
              <w:br/>
              <w:t>加密协议：MD5&amp;证书</w:t>
            </w:r>
            <w:r w:rsidRPr="00CE70B5">
              <w:rPr>
                <w:rFonts w:ascii="仿宋" w:eastAsia="仿宋" w:hAnsi="仿宋" w:cs="仿宋" w:hint="eastAsia"/>
                <w:sz w:val="24"/>
                <w:szCs w:val="24"/>
                <w:lang w:val="en-US" w:bidi="ar"/>
              </w:rPr>
              <w:br/>
              <w:t>天线勘探与部署：厂商支持部署</w:t>
            </w:r>
            <w:r w:rsidRPr="00CE70B5">
              <w:rPr>
                <w:rFonts w:ascii="仿宋" w:eastAsia="仿宋" w:hAnsi="仿宋" w:cs="仿宋" w:hint="eastAsia"/>
                <w:sz w:val="24"/>
                <w:szCs w:val="24"/>
                <w:lang w:val="en-US" w:bidi="ar"/>
              </w:rPr>
              <w:br/>
              <w:t>避雷器：厂商支持部署首次安装实施部署交付服务，配套光纤跳线（OM3/OM4，低烟无卤）。</w:t>
            </w:r>
          </w:p>
        </w:tc>
        <w:tc>
          <w:tcPr>
            <w:tcW w:w="850" w:type="dxa"/>
            <w:noWrap/>
            <w:vAlign w:val="center"/>
          </w:tcPr>
          <w:p w14:paraId="2DFF7880"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台</w:t>
            </w:r>
          </w:p>
        </w:tc>
        <w:tc>
          <w:tcPr>
            <w:tcW w:w="993" w:type="dxa"/>
            <w:noWrap/>
            <w:vAlign w:val="center"/>
          </w:tcPr>
          <w:p w14:paraId="3CBE8DFB"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1</w:t>
            </w:r>
          </w:p>
        </w:tc>
      </w:tr>
      <w:tr w:rsidR="00CD662C" w:rsidRPr="00CE70B5" w14:paraId="6D908F40" w14:textId="77777777" w:rsidTr="00562F7D">
        <w:trPr>
          <w:trHeight w:val="499"/>
          <w:jc w:val="center"/>
        </w:trPr>
        <w:tc>
          <w:tcPr>
            <w:tcW w:w="568" w:type="dxa"/>
            <w:noWrap/>
            <w:vAlign w:val="center"/>
          </w:tcPr>
          <w:p w14:paraId="0E6654F9"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44</w:t>
            </w:r>
          </w:p>
        </w:tc>
        <w:tc>
          <w:tcPr>
            <w:tcW w:w="1134" w:type="dxa"/>
            <w:vAlign w:val="center"/>
          </w:tcPr>
          <w:p w14:paraId="06D693A0"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出口防火墙</w:t>
            </w:r>
          </w:p>
        </w:tc>
        <w:tc>
          <w:tcPr>
            <w:tcW w:w="7371" w:type="dxa"/>
            <w:vAlign w:val="center"/>
          </w:tcPr>
          <w:p w14:paraId="70EA1952" w14:textId="4969FEAB" w:rsidR="00BF1A94" w:rsidRPr="00CE70B5" w:rsidRDefault="00BF1A94" w:rsidP="00562F7D">
            <w:pPr>
              <w:widowControl/>
              <w:textAlignment w:val="center"/>
              <w:rPr>
                <w:rFonts w:ascii="仿宋" w:eastAsia="仿宋" w:hAnsi="仿宋"/>
                <w:sz w:val="24"/>
                <w:szCs w:val="24"/>
              </w:rPr>
            </w:pPr>
            <w:r w:rsidRPr="00CE70B5">
              <w:rPr>
                <w:rFonts w:ascii="仿宋" w:eastAsia="仿宋" w:hAnsi="仿宋" w:cs="仿宋" w:hint="eastAsia"/>
                <w:sz w:val="24"/>
                <w:szCs w:val="24"/>
                <w:lang w:val="en-US" w:bidi="ar"/>
              </w:rPr>
              <w:t>1、性能参数：网络层吞吐量不低于55G，应用层吞吐量不低于27G，防病毒吞吐量不低于10G，IPS吞吐量不低于10G，IPS&amp;WAF吞吐量不低于8G，并发连接数不低于800万，HTTP新建连接数不低于45万，SSL VPN用户数不低于50个，SSL VPN最大理论加密流量不低于500M，IPSec VPN 最大接入数不低于15000，IPSec  VPN吞吐量不低于4.5G。</w:t>
            </w:r>
            <w:r w:rsidRPr="00CE70B5">
              <w:rPr>
                <w:rFonts w:ascii="仿宋" w:eastAsia="仿宋" w:hAnsi="仿宋" w:cs="仿宋" w:hint="eastAsia"/>
                <w:sz w:val="24"/>
                <w:szCs w:val="24"/>
                <w:lang w:val="en-US" w:bidi="ar"/>
              </w:rPr>
              <w:br/>
              <w:t>2、硬件参数：规格2U，内存不低于24G，硬盘容量：不低于64GB SSD+480GB SSD，4T机械硬盘。安全日志本地保存不低于180天（网络安全法要求），冗余双电源。</w:t>
            </w:r>
            <w:r w:rsidRPr="00CE70B5">
              <w:rPr>
                <w:rFonts w:ascii="仿宋" w:eastAsia="仿宋" w:hAnsi="仿宋" w:cs="仿宋" w:hint="eastAsia"/>
                <w:sz w:val="24"/>
                <w:szCs w:val="24"/>
                <w:lang w:val="en-US" w:bidi="ar"/>
              </w:rPr>
              <w:br/>
              <w:t>3、功能授权含：IPS功能模块和IPS特征库库5年更新、僵尸网络监测功能模块和僵尸网络防护库5年更新、WAF&amp;网页防篡改模块和WAF识别库5年更新、5年实时漏洞分析识别库更新、5年URL&amp;应用识别库更新；包含IPSec VPN多链路授权；</w:t>
            </w:r>
            <w:r w:rsidRPr="00CE70B5">
              <w:rPr>
                <w:rFonts w:ascii="仿宋" w:eastAsia="仿宋" w:hAnsi="仿宋" w:cs="仿宋" w:hint="eastAsia"/>
                <w:sz w:val="24"/>
                <w:szCs w:val="24"/>
                <w:lang w:val="en-US" w:bidi="ar"/>
              </w:rPr>
              <w:br/>
              <w:t>4、网口：万兆光口不低于8个（含BYPASS功能模块）;</w:t>
            </w:r>
            <w:r w:rsidRPr="00CE70B5">
              <w:rPr>
                <w:rFonts w:ascii="仿宋" w:eastAsia="仿宋" w:hAnsi="仿宋" w:cs="仿宋" w:hint="eastAsia"/>
                <w:sz w:val="24"/>
                <w:szCs w:val="24"/>
                <w:lang w:val="en-US" w:bidi="ar"/>
              </w:rPr>
              <w:br/>
              <w:t>5、质保和交付：产品质保(*5年)，软件升级(*5年)，7*24小时技术支持，2小时内故障响应;</w:t>
            </w:r>
          </w:p>
        </w:tc>
        <w:tc>
          <w:tcPr>
            <w:tcW w:w="850" w:type="dxa"/>
            <w:noWrap/>
            <w:vAlign w:val="center"/>
          </w:tcPr>
          <w:p w14:paraId="5FDA4178"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台</w:t>
            </w:r>
          </w:p>
        </w:tc>
        <w:tc>
          <w:tcPr>
            <w:tcW w:w="993" w:type="dxa"/>
            <w:noWrap/>
            <w:vAlign w:val="center"/>
          </w:tcPr>
          <w:p w14:paraId="530E7AF9"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2</w:t>
            </w:r>
          </w:p>
        </w:tc>
      </w:tr>
      <w:tr w:rsidR="00CD662C" w:rsidRPr="00CE70B5" w14:paraId="09390992" w14:textId="77777777" w:rsidTr="00562F7D">
        <w:trPr>
          <w:trHeight w:val="495"/>
          <w:jc w:val="center"/>
        </w:trPr>
        <w:tc>
          <w:tcPr>
            <w:tcW w:w="568" w:type="dxa"/>
            <w:noWrap/>
            <w:vAlign w:val="center"/>
          </w:tcPr>
          <w:p w14:paraId="5DD4808F"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45</w:t>
            </w:r>
          </w:p>
        </w:tc>
        <w:tc>
          <w:tcPr>
            <w:tcW w:w="1134" w:type="dxa"/>
            <w:vAlign w:val="center"/>
          </w:tcPr>
          <w:p w14:paraId="3C54E6F5" w14:textId="77777777" w:rsidR="00BF1A94" w:rsidRPr="00CE70B5" w:rsidRDefault="00BF1A94" w:rsidP="00562F7D">
            <w:pPr>
              <w:widowControl/>
              <w:jc w:val="center"/>
              <w:rPr>
                <w:rFonts w:ascii="仿宋" w:eastAsia="仿宋" w:hAnsi="仿宋"/>
                <w:b/>
                <w:bCs/>
                <w:sz w:val="24"/>
                <w:szCs w:val="24"/>
              </w:rPr>
            </w:pPr>
            <w:r w:rsidRPr="00CE70B5">
              <w:rPr>
                <w:rFonts w:ascii="仿宋" w:eastAsia="仿宋" w:hAnsi="仿宋" w:hint="eastAsia"/>
                <w:b/>
                <w:bCs/>
                <w:sz w:val="24"/>
                <w:szCs w:val="24"/>
              </w:rPr>
              <w:t>云平台授权</w:t>
            </w:r>
          </w:p>
        </w:tc>
        <w:tc>
          <w:tcPr>
            <w:tcW w:w="7371" w:type="dxa"/>
            <w:vAlign w:val="center"/>
          </w:tcPr>
          <w:p w14:paraId="202D2C42"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国产云平台，提供面向软件定义的分布式云计算内核，提供服务的云组件包含但不限于计算、存储、网络、数据库以及协调服务、远程过程调用、安全管理和资源管理、调度管理等。</w:t>
            </w:r>
            <w:r w:rsidRPr="00CE70B5">
              <w:rPr>
                <w:rFonts w:ascii="仿宋" w:eastAsia="仿宋" w:hAnsi="仿宋"/>
                <w:sz w:val="24"/>
                <w:szCs w:val="24"/>
              </w:rPr>
              <w:t xml:space="preserve"> </w:t>
            </w:r>
          </w:p>
          <w:p w14:paraId="00079EFF" w14:textId="025BC9DB"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sz w:val="24"/>
                <w:szCs w:val="24"/>
              </w:rPr>
              <w:t xml:space="preserve">1、云平台管控功能 用于云平台的运维运营、灾备管理、安全日志存储等。 </w:t>
            </w:r>
          </w:p>
          <w:p w14:paraId="3F6B46E6"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 xml:space="preserve">1）提供1套运营系统软件和运维系统软件，支持云平台所有云产品的统一资源管理、资源监控、运维管理、自动化巡检、监控大屏，及公有云与私有云的统一管理，提供纳管200台物理服务器节点授权。 </w:t>
            </w:r>
          </w:p>
          <w:p w14:paraId="118BAA1E"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 xml:space="preserve">2）提供云平台备份和恢复管理中心，提供对客户业务数据云外异地备份和恢复能力，支持常规恢复和云重建恢复场景。提供20TB备份容量。 </w:t>
            </w:r>
          </w:p>
          <w:p w14:paraId="360A09BB"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 xml:space="preserve">3）提供云平台安全日志存储空间不低于368TB。 </w:t>
            </w:r>
          </w:p>
          <w:p w14:paraId="15142F17" w14:textId="6FA4CFD5"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sz w:val="24"/>
                <w:szCs w:val="24"/>
              </w:rPr>
              <w:t xml:space="preserve">2、对象存储功能 </w:t>
            </w:r>
          </w:p>
          <w:p w14:paraId="425F4B44"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用于存储采集上来的各种结构化、非结构化数据，为数据挖掘提供基础资源。底层采用分布式存储系统，可将数据文件分别保存在不同交换机、机架的服务器上，通过多副本</w:t>
            </w:r>
            <w:r w:rsidRPr="00CE70B5">
              <w:rPr>
                <w:rFonts w:ascii="仿宋" w:eastAsia="仿宋" w:hAnsi="仿宋"/>
                <w:sz w:val="24"/>
                <w:szCs w:val="24"/>
              </w:rPr>
              <w:t>/EC等技术确保数据可靠性。提供不低于495TB可用容量（EC2+2）。</w:t>
            </w:r>
          </w:p>
          <w:p w14:paraId="5CD7353C" w14:textId="20C600E9"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sz w:val="24"/>
                <w:szCs w:val="24"/>
              </w:rPr>
              <w:t xml:space="preserve">3、块存储功能 </w:t>
            </w:r>
          </w:p>
          <w:p w14:paraId="47222E37" w14:textId="010FF4A1"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1）提供块存储组件，支持计算虚拟化实例进行挂载作为系统盘和数据盘。支持在云平台内网环境自动复制存储的数据，提供高可用的数据块存储能力。支持多种形式的存储介质类型：普通硬盘、SSD、支持RDMA模式的SSD。</w:t>
            </w:r>
            <w:r w:rsidR="00CA2E2B" w:rsidRPr="00CE70B5">
              <w:rPr>
                <w:rFonts w:ascii="仿宋" w:eastAsia="仿宋" w:hAnsi="仿宋" w:hint="eastAsia"/>
                <w:sz w:val="24"/>
                <w:szCs w:val="24"/>
              </w:rPr>
              <w:t>通过多副本</w:t>
            </w:r>
            <w:r w:rsidR="00CA2E2B" w:rsidRPr="00CE70B5">
              <w:rPr>
                <w:rFonts w:ascii="仿宋" w:eastAsia="仿宋" w:hAnsi="仿宋"/>
                <w:sz w:val="24"/>
                <w:szCs w:val="24"/>
              </w:rPr>
              <w:t>/EC等技术确保数据可靠性</w:t>
            </w:r>
            <w:r w:rsidR="00CA2E2B" w:rsidRPr="00CE70B5">
              <w:rPr>
                <w:rFonts w:ascii="仿宋" w:eastAsia="仿宋" w:hAnsi="仿宋" w:hint="eastAsia"/>
                <w:sz w:val="24"/>
                <w:szCs w:val="24"/>
              </w:rPr>
              <w:t>。</w:t>
            </w:r>
            <w:r w:rsidRPr="00CE70B5">
              <w:rPr>
                <w:rFonts w:ascii="仿宋" w:eastAsia="仿宋" w:hAnsi="仿宋"/>
                <w:sz w:val="24"/>
                <w:szCs w:val="24"/>
              </w:rPr>
              <w:t xml:space="preserve">提供不低于105TB全闪块存储可用容量（EC2+2），不低于272TB混闪块存储可用容量（EC2+2）。 </w:t>
            </w:r>
          </w:p>
          <w:p w14:paraId="0553D1A5" w14:textId="7000637F" w:rsidR="00AD1223" w:rsidRPr="00CE70B5" w:rsidRDefault="00881CEB" w:rsidP="00AD1223">
            <w:pPr>
              <w:widowControl/>
              <w:textAlignment w:val="center"/>
              <w:rPr>
                <w:rFonts w:ascii="仿宋" w:eastAsia="仿宋" w:hAnsi="仿宋"/>
                <w:sz w:val="24"/>
                <w:szCs w:val="24"/>
              </w:rPr>
            </w:pPr>
            <w:r w:rsidRPr="00CE70B5">
              <w:rPr>
                <w:rFonts w:ascii="仿宋" w:eastAsia="仿宋" w:hAnsi="仿宋"/>
                <w:sz w:val="24"/>
                <w:szCs w:val="24"/>
              </w:rPr>
              <w:t>★</w:t>
            </w:r>
            <w:r w:rsidR="00AD1223" w:rsidRPr="00CE70B5">
              <w:rPr>
                <w:rFonts w:ascii="仿宋" w:eastAsia="仿宋" w:hAnsi="仿宋" w:hint="eastAsia"/>
                <w:sz w:val="24"/>
                <w:szCs w:val="24"/>
              </w:rPr>
              <w:t>（</w:t>
            </w:r>
            <w:r w:rsidR="00AD1223" w:rsidRPr="00CE70B5">
              <w:rPr>
                <w:rFonts w:ascii="仿宋" w:eastAsia="仿宋" w:hAnsi="仿宋"/>
                <w:sz w:val="24"/>
                <w:szCs w:val="24"/>
              </w:rPr>
              <w:t>2）</w:t>
            </w:r>
            <w:r w:rsidRPr="00CE70B5">
              <w:rPr>
                <w:rFonts w:ascii="仿宋" w:eastAsia="仿宋" w:hAnsi="仿宋" w:hint="eastAsia"/>
                <w:sz w:val="24"/>
                <w:szCs w:val="24"/>
              </w:rPr>
              <w:t>支持使用用户指定的</w:t>
            </w:r>
            <w:r w:rsidRPr="00CE70B5">
              <w:rPr>
                <w:rFonts w:ascii="仿宋" w:eastAsia="仿宋" w:hAnsi="仿宋"/>
                <w:sz w:val="24"/>
                <w:szCs w:val="24"/>
              </w:rPr>
              <w:t>KMS密钥进行加密，支持国密算法。 加密功能简单易用，无需用户构建、维护或更改程序、流程，磁盘加密功能对于业务没有任何影响。 磁盘加密功能支持对以下类型的数据进行加密：云盘中的数据/云盘和实例间传输的数据/加密云盘的所有快照（加密快照）。需提供</w:t>
            </w:r>
            <w:r w:rsidRPr="00CE70B5">
              <w:rPr>
                <w:rFonts w:ascii="仿宋" w:eastAsia="仿宋" w:hAnsi="仿宋" w:hint="eastAsia"/>
                <w:sz w:val="24"/>
                <w:szCs w:val="24"/>
              </w:rPr>
              <w:t>产品截图等</w:t>
            </w:r>
            <w:r w:rsidRPr="00CE70B5">
              <w:rPr>
                <w:rFonts w:ascii="仿宋" w:eastAsia="仿宋" w:hAnsi="仿宋"/>
                <w:sz w:val="24"/>
                <w:szCs w:val="24"/>
              </w:rPr>
              <w:t>证明材料。</w:t>
            </w:r>
          </w:p>
          <w:p w14:paraId="7B9E5C5D" w14:textId="59F5E93C"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sz w:val="24"/>
                <w:szCs w:val="24"/>
              </w:rPr>
              <w:t xml:space="preserve">4、日志服务 </w:t>
            </w:r>
          </w:p>
          <w:p w14:paraId="6A1C5308" w14:textId="77777777" w:rsidR="00430B07" w:rsidRPr="00CE70B5" w:rsidRDefault="00430B07" w:rsidP="00AD1223">
            <w:pPr>
              <w:widowControl/>
              <w:textAlignment w:val="center"/>
              <w:rPr>
                <w:rFonts w:ascii="仿宋" w:eastAsia="仿宋" w:hAnsi="仿宋"/>
                <w:sz w:val="24"/>
                <w:szCs w:val="24"/>
              </w:rPr>
            </w:pPr>
            <w:r w:rsidRPr="00CE70B5">
              <w:rPr>
                <w:rFonts w:ascii="仿宋" w:eastAsia="仿宋" w:hAnsi="仿宋" w:hint="eastAsia"/>
                <w:sz w:val="24"/>
                <w:szCs w:val="24"/>
              </w:rPr>
              <w:t>（1）</w:t>
            </w:r>
            <w:r w:rsidR="00AD1223" w:rsidRPr="00CE70B5">
              <w:rPr>
                <w:rFonts w:ascii="仿宋" w:eastAsia="仿宋" w:hAnsi="仿宋" w:hint="eastAsia"/>
                <w:sz w:val="24"/>
                <w:szCs w:val="24"/>
              </w:rPr>
              <w:t>用于存储云平台的所有日志信息，并进行实时分析、告警推送。提供针对实时日志类数据一站式服务，无需开发就能快捷完成日志数据采集、消费、投递以及实时查询分析等功能，提升运维、运营效率，建立海量日志处理能力。提供不低于</w:t>
            </w:r>
            <w:r w:rsidR="00AD1223" w:rsidRPr="00CE70B5">
              <w:rPr>
                <w:rFonts w:ascii="仿宋" w:eastAsia="仿宋" w:hAnsi="仿宋"/>
                <w:sz w:val="24"/>
                <w:szCs w:val="24"/>
              </w:rPr>
              <w:t>275TB可用容量（三副本）。</w:t>
            </w:r>
          </w:p>
          <w:p w14:paraId="054A492F" w14:textId="4A01846E" w:rsidR="00AD1223" w:rsidRPr="00CE70B5" w:rsidRDefault="00430B07" w:rsidP="00AD1223">
            <w:pPr>
              <w:widowControl/>
              <w:textAlignment w:val="center"/>
              <w:rPr>
                <w:rFonts w:ascii="仿宋" w:eastAsia="仿宋" w:hAnsi="仿宋"/>
                <w:sz w:val="24"/>
                <w:szCs w:val="24"/>
              </w:rPr>
            </w:pPr>
            <w:r w:rsidRPr="00CE70B5">
              <w:rPr>
                <w:rFonts w:ascii="仿宋" w:eastAsia="仿宋" w:hAnsi="仿宋"/>
                <w:sz w:val="24"/>
                <w:szCs w:val="24"/>
              </w:rPr>
              <w:t>★</w:t>
            </w:r>
            <w:r w:rsidRPr="00CE70B5">
              <w:rPr>
                <w:rFonts w:ascii="仿宋" w:eastAsia="仿宋" w:hAnsi="仿宋" w:hint="eastAsia"/>
                <w:sz w:val="24"/>
                <w:szCs w:val="24"/>
              </w:rPr>
              <w:t>（2）支持日志聚类、变点检测、极大值检测、时序预测、时序聚类智能查询分析，</w:t>
            </w:r>
            <w:r w:rsidRPr="00CE70B5">
              <w:rPr>
                <w:rFonts w:ascii="仿宋" w:eastAsia="仿宋" w:hAnsi="仿宋"/>
                <w:sz w:val="24"/>
                <w:szCs w:val="24"/>
              </w:rPr>
              <w:t>需提供</w:t>
            </w:r>
            <w:r w:rsidRPr="00CE70B5">
              <w:rPr>
                <w:rFonts w:ascii="仿宋" w:eastAsia="仿宋" w:hAnsi="仿宋" w:hint="eastAsia"/>
                <w:sz w:val="24"/>
                <w:szCs w:val="24"/>
              </w:rPr>
              <w:t>产品截图等</w:t>
            </w:r>
            <w:r w:rsidRPr="00CE70B5">
              <w:rPr>
                <w:rFonts w:ascii="仿宋" w:eastAsia="仿宋" w:hAnsi="仿宋"/>
                <w:sz w:val="24"/>
                <w:szCs w:val="24"/>
              </w:rPr>
              <w:t>证明材料。</w:t>
            </w:r>
          </w:p>
          <w:p w14:paraId="74FC1726" w14:textId="77777777" w:rsidR="00430B07" w:rsidRPr="00CE70B5" w:rsidRDefault="00430B07" w:rsidP="00AD1223">
            <w:pPr>
              <w:widowControl/>
              <w:textAlignment w:val="center"/>
              <w:rPr>
                <w:rFonts w:ascii="仿宋" w:eastAsia="仿宋" w:hAnsi="仿宋"/>
                <w:sz w:val="24"/>
                <w:szCs w:val="24"/>
              </w:rPr>
            </w:pPr>
          </w:p>
          <w:p w14:paraId="0DE64B0C" w14:textId="37423D70"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sz w:val="24"/>
                <w:szCs w:val="24"/>
              </w:rPr>
              <w:t xml:space="preserve">5、云安全基础功能 用于云平台安全基础平台建立。 </w:t>
            </w:r>
          </w:p>
          <w:p w14:paraId="56D9BCF6" w14:textId="48249D9A" w:rsidR="00AD1223" w:rsidRPr="00CE70B5" w:rsidRDefault="00430B07" w:rsidP="00AD1223">
            <w:pPr>
              <w:widowControl/>
              <w:textAlignment w:val="center"/>
              <w:rPr>
                <w:rFonts w:ascii="仿宋" w:eastAsia="仿宋" w:hAnsi="仿宋"/>
                <w:sz w:val="24"/>
                <w:szCs w:val="24"/>
              </w:rPr>
            </w:pPr>
            <w:r w:rsidRPr="00CE70B5">
              <w:rPr>
                <w:rFonts w:ascii="仿宋" w:eastAsia="仿宋" w:hAnsi="仿宋"/>
                <w:sz w:val="24"/>
                <w:szCs w:val="24"/>
              </w:rPr>
              <w:t>★</w:t>
            </w:r>
            <w:r w:rsidR="00AD1223" w:rsidRPr="00CE70B5">
              <w:rPr>
                <w:rFonts w:ascii="仿宋" w:eastAsia="仿宋" w:hAnsi="仿宋" w:hint="eastAsia"/>
                <w:sz w:val="24"/>
                <w:szCs w:val="24"/>
              </w:rPr>
              <w:t>（</w:t>
            </w:r>
            <w:r w:rsidR="00AD1223" w:rsidRPr="00CE70B5">
              <w:rPr>
                <w:rFonts w:ascii="仿宋" w:eastAsia="仿宋" w:hAnsi="仿宋"/>
                <w:sz w:val="24"/>
                <w:szCs w:val="24"/>
              </w:rPr>
              <w:t>1）云安全管理中心，提供统一的云安全管理平台，态势感知、Web应用防火墙、主机安全防护、流量安全监控等功能模块要能与云平台实现统一管理，实现同一界面、统一账号，禁止每个产品是单独的配置界面。 需提供</w:t>
            </w:r>
            <w:r w:rsidR="00CA5CA3" w:rsidRPr="00CE70B5">
              <w:rPr>
                <w:rFonts w:ascii="仿宋" w:eastAsia="仿宋" w:hAnsi="仿宋" w:hint="eastAsia"/>
                <w:sz w:val="24"/>
                <w:szCs w:val="24"/>
              </w:rPr>
              <w:t>产品截图等</w:t>
            </w:r>
            <w:r w:rsidR="00AD1223" w:rsidRPr="00CE70B5">
              <w:rPr>
                <w:rFonts w:ascii="仿宋" w:eastAsia="仿宋" w:hAnsi="仿宋"/>
                <w:sz w:val="24"/>
                <w:szCs w:val="24"/>
              </w:rPr>
              <w:t>证明材料。</w:t>
            </w:r>
          </w:p>
          <w:p w14:paraId="7A330CA5" w14:textId="7B99512D"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2）提供针对主机（云主机和物理主机）层面的安全防护能力，支持网站后门查杀、恶意文件查杀、异地登陆告警、可疑账户检测、</w:t>
            </w:r>
            <w:r w:rsidRPr="00CE70B5">
              <w:rPr>
                <w:rFonts w:ascii="仿宋" w:eastAsia="仿宋" w:hAnsi="仿宋"/>
                <w:sz w:val="24"/>
                <w:szCs w:val="24"/>
              </w:rPr>
              <w:lastRenderedPageBreak/>
              <w:t>密码暴力破解拦截等功能。支持不低于4000台主机安全防护。</w:t>
            </w:r>
          </w:p>
          <w:p w14:paraId="137909A2"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 xml:space="preserve">3）提供租户侧堡垒机组件，可基于身份管理、授权管理、双因子认证、实时会话监控与切断、审计录像回放、高危指令查询等功能，增强运维管理的安全性。提供不低于200资产并发管理。 </w:t>
            </w:r>
          </w:p>
          <w:p w14:paraId="257350B6"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 xml:space="preserve">4）数据库审计，提供不低于120数据库实例审计管理。 </w:t>
            </w:r>
          </w:p>
          <w:p w14:paraId="53EC2D2F" w14:textId="43CC2C86"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sz w:val="24"/>
                <w:szCs w:val="24"/>
              </w:rPr>
              <w:t xml:space="preserve">6、流量安全监控 </w:t>
            </w:r>
          </w:p>
          <w:p w14:paraId="268E4076"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网络攻击流量监控工具，通过对云平台入口镜像流量的包解析，实时地检测出各种攻击和异常行为，并与其他防护系统产生联动。全流量分析性能不低于</w:t>
            </w:r>
            <w:r w:rsidRPr="00CE70B5">
              <w:rPr>
                <w:rFonts w:ascii="仿宋" w:eastAsia="仿宋" w:hAnsi="仿宋"/>
                <w:sz w:val="24"/>
                <w:szCs w:val="24"/>
              </w:rPr>
              <w:t xml:space="preserve">6Gbps，流量IDS能力不低于20Gbps。 </w:t>
            </w:r>
          </w:p>
          <w:p w14:paraId="3A4BC749" w14:textId="0AD4F038"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sz w:val="24"/>
                <w:szCs w:val="24"/>
              </w:rPr>
              <w:t xml:space="preserve">7、态势感知 </w:t>
            </w:r>
          </w:p>
          <w:p w14:paraId="0828FBE3"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态势感知组件，通过对云平台中主机流量和网络流量进行解析，检测各种威胁、攻击、访问等异常行为，并提供可视化展示能力。提供对云平台全部服务器态势感知授权。</w:t>
            </w:r>
            <w:r w:rsidRPr="00CE70B5">
              <w:rPr>
                <w:rFonts w:ascii="仿宋" w:eastAsia="仿宋" w:hAnsi="仿宋"/>
                <w:sz w:val="24"/>
                <w:szCs w:val="24"/>
              </w:rPr>
              <w:t xml:space="preserve"> </w:t>
            </w:r>
          </w:p>
          <w:p w14:paraId="2753E811" w14:textId="26103829"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sz w:val="24"/>
                <w:szCs w:val="24"/>
              </w:rPr>
              <w:t xml:space="preserve">8、web应用防火墙 </w:t>
            </w:r>
          </w:p>
          <w:p w14:paraId="58FA9B48"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sz w:val="24"/>
                <w:szCs w:val="24"/>
              </w:rPr>
              <w:t xml:space="preserve">Web应用防火墙，有效防御各类常见Web攻击并过滤海量恶意CC攻击，避免Web应用数据泄露，保障网站业务安全性与可用性。 </w:t>
            </w:r>
          </w:p>
          <w:p w14:paraId="21240175"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性能指标：每秒新建连接数不低于</w:t>
            </w:r>
            <w:r w:rsidRPr="00CE70B5">
              <w:rPr>
                <w:rFonts w:ascii="仿宋" w:eastAsia="仿宋" w:hAnsi="仿宋"/>
                <w:sz w:val="24"/>
                <w:szCs w:val="24"/>
              </w:rPr>
              <w:t xml:space="preserve">48000，最大并发不低于240万，应用层吞吐（20KB）不低于24G；http qps不低于160000，https qps不低于40000；防护站点数量无限制； </w:t>
            </w:r>
          </w:p>
          <w:p w14:paraId="7D58B958" w14:textId="57474FFD"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sz w:val="24"/>
                <w:szCs w:val="24"/>
              </w:rPr>
              <w:t xml:space="preserve">9、敏感数据保护 </w:t>
            </w:r>
          </w:p>
          <w:p w14:paraId="4FCB6EFC"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用于平台和业务系统的数据安全防护，可以满足敏感数据自动识别、分级分类、大数据安全审计与数据脱敏等数据安全能力。可提供不低于</w:t>
            </w:r>
            <w:r w:rsidRPr="00CE70B5">
              <w:rPr>
                <w:rFonts w:ascii="仿宋" w:eastAsia="仿宋" w:hAnsi="仿宋"/>
                <w:sz w:val="24"/>
                <w:szCs w:val="24"/>
              </w:rPr>
              <w:t xml:space="preserve">100台对象存储物理服务器及数据库物理服务器的敏感数据保护能力。 </w:t>
            </w:r>
          </w:p>
          <w:p w14:paraId="4A6DA9DD" w14:textId="65D4879B"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sz w:val="24"/>
                <w:szCs w:val="24"/>
              </w:rPr>
              <w:t xml:space="preserve">10、数据库服务 </w:t>
            </w:r>
          </w:p>
          <w:p w14:paraId="6C1A67D6" w14:textId="463D79B9"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 xml:space="preserve">1）MySQL数据库，支持读写分离、数据压缩、智能调优等高级功能。支持数据SSL传输加密、透明数据加密。采用全冗余架构，支持创建主备实例，无单点故障。默认数据库两副本（CPU、内存、存储）情况下，提供可用资源不低于：存储46.68T；内存4476GB；CPU核数744Core。 </w:t>
            </w:r>
          </w:p>
          <w:p w14:paraId="4C0E73CE"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 xml:space="preserve">2）Redis数据库，支持海量小数据的高速访问，用以缓解对后端存储或数据库的压力，提高业务应用的响应速度。支持键值对数据结构，兼容Redis协议。默认两副本的情况下，提供可用资源不低于：内存1492GB。 </w:t>
            </w:r>
          </w:p>
          <w:p w14:paraId="617D7170" w14:textId="25633853"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sz w:val="24"/>
                <w:szCs w:val="24"/>
              </w:rPr>
              <w:t xml:space="preserve">11、分布式数据库中间件服务 </w:t>
            </w:r>
          </w:p>
          <w:p w14:paraId="2475BA18"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 xml:space="preserve">1）云原生分布式数据库中间件，用于解决单机关系型数据库扩展性问题，具备轻量（无状态）、灵活、稳定、高效等特性。 </w:t>
            </w:r>
          </w:p>
          <w:p w14:paraId="5370ED7B"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 xml:space="preserve">2）分布式数据库中间件需要兼容 MySQL 协议和语法，支持分库分表、平滑扩容、服务升降配、透明读写分离和分布式事务等特性，具备分布式数据库全生命周期的运维管控能力。 </w:t>
            </w:r>
          </w:p>
          <w:p w14:paraId="2E535B74"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 xml:space="preserve">3）中间件可用资源不低于：192核，768G内存，可为云平台所有已配置的数据库资源提供服务。 </w:t>
            </w:r>
          </w:p>
          <w:p w14:paraId="4EE84DD4" w14:textId="6A749B05"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sz w:val="24"/>
                <w:szCs w:val="24"/>
              </w:rPr>
              <w:t xml:space="preserve">12、数据库管控服务 </w:t>
            </w:r>
          </w:p>
          <w:p w14:paraId="40FE8BF1"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 xml:space="preserve">1）用于数据库管理及数据库备份。满足数据库管理、数据库备份能力。提供不低于140个数据库实例管理授权、提供不低于168个CPU逻辑核数的数据库备份授权。 </w:t>
            </w:r>
          </w:p>
          <w:p w14:paraId="004B72CC"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lastRenderedPageBreak/>
              <w:t>（</w:t>
            </w:r>
            <w:r w:rsidRPr="00CE70B5">
              <w:rPr>
                <w:rFonts w:ascii="仿宋" w:eastAsia="仿宋" w:hAnsi="仿宋"/>
                <w:sz w:val="24"/>
                <w:szCs w:val="24"/>
              </w:rPr>
              <w:t xml:space="preserve">2）数据库管理支持统一管理MySQL、SQL Server、PostgreSQL等关系型数据，支持MongoDB等NoSQL数据库。提供集数据管理、结构管理、用户授权、安全审计、数据趋势、数据追踪于一体的数据管理服务。 </w:t>
            </w:r>
          </w:p>
          <w:p w14:paraId="12A96481" w14:textId="77777777" w:rsidR="000A2092"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3）数据库备份为数据库提供连续数据保护、低成本的备份服务。具备实时增量备份以及精确到秒级的数据恢复能力。</w:t>
            </w:r>
          </w:p>
          <w:p w14:paraId="6A0BE687" w14:textId="104DA0AB" w:rsidR="000A2092" w:rsidRPr="00CE70B5" w:rsidRDefault="000A2092" w:rsidP="00AD1223">
            <w:pPr>
              <w:widowControl/>
              <w:textAlignment w:val="center"/>
              <w:rPr>
                <w:rFonts w:ascii="仿宋" w:eastAsia="仿宋" w:hAnsi="仿宋"/>
                <w:sz w:val="24"/>
                <w:szCs w:val="24"/>
              </w:rPr>
            </w:pPr>
            <w:r w:rsidRPr="00CE70B5">
              <w:rPr>
                <w:rFonts w:ascii="仿宋" w:eastAsia="仿宋" w:hAnsi="仿宋"/>
                <w:sz w:val="24"/>
                <w:szCs w:val="24"/>
              </w:rPr>
              <w:t>★</w:t>
            </w:r>
            <w:r w:rsidRPr="00CE70B5">
              <w:rPr>
                <w:rFonts w:ascii="仿宋" w:eastAsia="仿宋" w:hAnsi="仿宋" w:hint="eastAsia"/>
                <w:sz w:val="24"/>
                <w:szCs w:val="24"/>
              </w:rPr>
              <w:t>（4）支持图形化批量操作表，包括批量清空数据，删除表，表维护（优化表、检查表、修复表、分析表），表名前缀（添加前缀、修改前缀）。</w:t>
            </w:r>
            <w:r w:rsidRPr="00CE70B5">
              <w:rPr>
                <w:rFonts w:ascii="仿宋" w:eastAsia="仿宋" w:hAnsi="仿宋"/>
                <w:sz w:val="24"/>
                <w:szCs w:val="24"/>
              </w:rPr>
              <w:t>需提供</w:t>
            </w:r>
            <w:r w:rsidRPr="00CE70B5">
              <w:rPr>
                <w:rFonts w:ascii="仿宋" w:eastAsia="仿宋" w:hAnsi="仿宋" w:hint="eastAsia"/>
                <w:sz w:val="24"/>
                <w:szCs w:val="24"/>
              </w:rPr>
              <w:t>产品截图等</w:t>
            </w:r>
            <w:r w:rsidRPr="00CE70B5">
              <w:rPr>
                <w:rFonts w:ascii="仿宋" w:eastAsia="仿宋" w:hAnsi="仿宋"/>
                <w:sz w:val="24"/>
                <w:szCs w:val="24"/>
              </w:rPr>
              <w:t>证明材料。</w:t>
            </w:r>
          </w:p>
          <w:p w14:paraId="06FA224B" w14:textId="0D197865" w:rsidR="000A2092" w:rsidRPr="00CE70B5" w:rsidRDefault="000A2092" w:rsidP="00AD1223">
            <w:pPr>
              <w:widowControl/>
              <w:textAlignment w:val="center"/>
              <w:rPr>
                <w:rFonts w:ascii="仿宋" w:eastAsia="仿宋" w:hAnsi="仿宋"/>
                <w:sz w:val="24"/>
                <w:szCs w:val="24"/>
              </w:rPr>
            </w:pPr>
            <w:r w:rsidRPr="00CE70B5">
              <w:rPr>
                <w:rFonts w:ascii="仿宋" w:eastAsia="仿宋" w:hAnsi="仿宋" w:hint="eastAsia"/>
                <w:sz w:val="24"/>
                <w:szCs w:val="24"/>
              </w:rPr>
              <w:t>（5）支持图形化数据库克隆，可选源库全表或者指定表进行克隆，可选是否对视图、存储过程、函数、触发器、事件等对象进行克隆。</w:t>
            </w:r>
            <w:r w:rsidRPr="00CE70B5">
              <w:rPr>
                <w:rFonts w:ascii="仿宋" w:eastAsia="仿宋" w:hAnsi="仿宋"/>
                <w:sz w:val="24"/>
                <w:szCs w:val="24"/>
              </w:rPr>
              <w:t>需提供</w:t>
            </w:r>
            <w:r w:rsidRPr="00CE70B5">
              <w:rPr>
                <w:rFonts w:ascii="仿宋" w:eastAsia="仿宋" w:hAnsi="仿宋" w:hint="eastAsia"/>
                <w:sz w:val="24"/>
                <w:szCs w:val="24"/>
              </w:rPr>
              <w:t>产品截图等</w:t>
            </w:r>
            <w:r w:rsidRPr="00CE70B5">
              <w:rPr>
                <w:rFonts w:ascii="仿宋" w:eastAsia="仿宋" w:hAnsi="仿宋"/>
                <w:sz w:val="24"/>
                <w:szCs w:val="24"/>
              </w:rPr>
              <w:t>证明材料。</w:t>
            </w:r>
          </w:p>
          <w:p w14:paraId="697FB235" w14:textId="252C7DFB" w:rsidR="00AD1223" w:rsidRPr="00CE70B5" w:rsidRDefault="000A2092" w:rsidP="00AD1223">
            <w:pPr>
              <w:widowControl/>
              <w:textAlignment w:val="center"/>
              <w:rPr>
                <w:rFonts w:ascii="仿宋" w:eastAsia="仿宋" w:hAnsi="仿宋"/>
                <w:sz w:val="24"/>
                <w:szCs w:val="24"/>
              </w:rPr>
            </w:pPr>
            <w:r w:rsidRPr="00CE70B5">
              <w:rPr>
                <w:rFonts w:ascii="仿宋" w:eastAsia="仿宋" w:hAnsi="仿宋" w:hint="eastAsia"/>
                <w:sz w:val="24"/>
                <w:szCs w:val="24"/>
              </w:rPr>
              <w:t>（6）支持普通数据、无锁数据、历史数据清理、批量数据导入、可编程对象等数据变更申请管理。</w:t>
            </w:r>
            <w:r w:rsidRPr="00CE70B5">
              <w:rPr>
                <w:rFonts w:ascii="仿宋" w:eastAsia="仿宋" w:hAnsi="仿宋"/>
                <w:sz w:val="24"/>
                <w:szCs w:val="24"/>
              </w:rPr>
              <w:t>需提供</w:t>
            </w:r>
            <w:r w:rsidRPr="00CE70B5">
              <w:rPr>
                <w:rFonts w:ascii="仿宋" w:eastAsia="仿宋" w:hAnsi="仿宋" w:hint="eastAsia"/>
                <w:sz w:val="24"/>
                <w:szCs w:val="24"/>
              </w:rPr>
              <w:t>产品截图等</w:t>
            </w:r>
            <w:r w:rsidRPr="00CE70B5">
              <w:rPr>
                <w:rFonts w:ascii="仿宋" w:eastAsia="仿宋" w:hAnsi="仿宋"/>
                <w:sz w:val="24"/>
                <w:szCs w:val="24"/>
              </w:rPr>
              <w:t>证明材料。</w:t>
            </w:r>
            <w:r w:rsidR="00AD1223" w:rsidRPr="00CE70B5">
              <w:rPr>
                <w:rFonts w:ascii="仿宋" w:eastAsia="仿宋" w:hAnsi="仿宋"/>
                <w:sz w:val="24"/>
                <w:szCs w:val="24"/>
              </w:rPr>
              <w:t xml:space="preserve"> </w:t>
            </w:r>
          </w:p>
          <w:p w14:paraId="62E47AA3" w14:textId="166C0AFA"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sz w:val="24"/>
                <w:szCs w:val="24"/>
              </w:rPr>
              <w:t xml:space="preserve">13、数据传输服务 </w:t>
            </w:r>
          </w:p>
          <w:p w14:paraId="7241B034"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 xml:space="preserve">1）用于数据的迁移、同步和订阅。提供可视化的数据迁移工具，支持关系型数据库、非关系型数据库、分析型数据库等多种数据源之间数据实时交换的数据传输组件。 </w:t>
            </w:r>
          </w:p>
          <w:p w14:paraId="58CB5D56" w14:textId="77777777" w:rsidR="00ED7F46"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2）支持常见关系型数据库、非关系型数据库的全量数据不停机迁移。支持数据迁移、同步、订阅这三类任务并发总数不低于20个。</w:t>
            </w:r>
          </w:p>
          <w:p w14:paraId="5D11B7CB" w14:textId="49EDCB79" w:rsidR="00AD1223" w:rsidRPr="00CE70B5" w:rsidRDefault="00ED7F46" w:rsidP="00AD1223">
            <w:pPr>
              <w:widowControl/>
              <w:textAlignment w:val="center"/>
              <w:rPr>
                <w:rFonts w:ascii="仿宋" w:eastAsia="仿宋" w:hAnsi="仿宋"/>
                <w:sz w:val="24"/>
                <w:szCs w:val="24"/>
              </w:rPr>
            </w:pPr>
            <w:r w:rsidRPr="00CE70B5">
              <w:rPr>
                <w:rFonts w:ascii="仿宋" w:eastAsia="仿宋" w:hAnsi="仿宋"/>
                <w:sz w:val="24"/>
                <w:szCs w:val="24"/>
              </w:rPr>
              <w:t>★</w:t>
            </w:r>
            <w:r w:rsidRPr="00CE70B5">
              <w:rPr>
                <w:rFonts w:ascii="仿宋" w:eastAsia="仿宋" w:hAnsi="仿宋" w:hint="eastAsia"/>
                <w:sz w:val="24"/>
                <w:szCs w:val="24"/>
              </w:rPr>
              <w:t>（3）支持数据同步过程流式的</w:t>
            </w:r>
            <w:r w:rsidRPr="00CE70B5">
              <w:rPr>
                <w:rFonts w:ascii="仿宋" w:eastAsia="仿宋" w:hAnsi="仿宋"/>
                <w:sz w:val="24"/>
                <w:szCs w:val="24"/>
              </w:rPr>
              <w:t>ETL，在源库和目标库之间添加数据输入、数据输出、字段选择、数据过滤、数据聚合、数据连接、数据排序、数据截取、数据合并、计算字段等转换组件，实现丰富的转换操作，并将处理后的数据实时写入目标库</w:t>
            </w:r>
            <w:r w:rsidRPr="00CE70B5">
              <w:rPr>
                <w:rFonts w:ascii="仿宋" w:eastAsia="仿宋" w:hAnsi="仿宋" w:hint="eastAsia"/>
                <w:sz w:val="24"/>
                <w:szCs w:val="24"/>
              </w:rPr>
              <w:t>。</w:t>
            </w:r>
            <w:r w:rsidRPr="00CE70B5">
              <w:rPr>
                <w:rFonts w:ascii="仿宋" w:eastAsia="仿宋" w:hAnsi="仿宋"/>
                <w:sz w:val="24"/>
                <w:szCs w:val="24"/>
              </w:rPr>
              <w:t>需提供</w:t>
            </w:r>
            <w:r w:rsidRPr="00CE70B5">
              <w:rPr>
                <w:rFonts w:ascii="仿宋" w:eastAsia="仿宋" w:hAnsi="仿宋" w:hint="eastAsia"/>
                <w:sz w:val="24"/>
                <w:szCs w:val="24"/>
              </w:rPr>
              <w:t>产品截图等</w:t>
            </w:r>
            <w:r w:rsidRPr="00CE70B5">
              <w:rPr>
                <w:rFonts w:ascii="仿宋" w:eastAsia="仿宋" w:hAnsi="仿宋"/>
                <w:sz w:val="24"/>
                <w:szCs w:val="24"/>
              </w:rPr>
              <w:t>证明材料。</w:t>
            </w:r>
          </w:p>
          <w:p w14:paraId="0BC4DF29" w14:textId="42A3B2B4"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sz w:val="24"/>
                <w:szCs w:val="24"/>
              </w:rPr>
              <w:t xml:space="preserve">14、负载均衡服务 </w:t>
            </w:r>
          </w:p>
          <w:p w14:paraId="1AB1D767"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负载均衡组件，提供将访问流量根据转发策略分发到后端多台云服务器的流量分发控制服务。</w:t>
            </w:r>
          </w:p>
          <w:p w14:paraId="33A1440A"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性能指标：</w:t>
            </w:r>
            <w:r w:rsidRPr="00CE70B5">
              <w:rPr>
                <w:rFonts w:ascii="仿宋" w:eastAsia="仿宋" w:hAnsi="仿宋"/>
                <w:sz w:val="24"/>
                <w:szCs w:val="24"/>
              </w:rPr>
              <w:t>4层新建连接数/秒 不低于30万，4层并发连接数 不低于1000万，4层吞吐量 不低于160Gbps，7层 不低于HTTP QPS 180K，7层HTTPS QPS  不低于60K。</w:t>
            </w:r>
          </w:p>
          <w:p w14:paraId="4CBC0142" w14:textId="1D0B83C0"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sz w:val="24"/>
                <w:szCs w:val="24"/>
              </w:rPr>
              <w:t xml:space="preserve"> 15、专有网络服务 </w:t>
            </w:r>
          </w:p>
          <w:p w14:paraId="638921B5"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用于云平台内部网络逻辑隔离及域名交互。</w:t>
            </w:r>
            <w:r w:rsidRPr="00CE70B5">
              <w:rPr>
                <w:rFonts w:ascii="仿宋" w:eastAsia="仿宋" w:hAnsi="仿宋"/>
                <w:sz w:val="24"/>
                <w:szCs w:val="24"/>
              </w:rPr>
              <w:t xml:space="preserve"> </w:t>
            </w:r>
          </w:p>
          <w:p w14:paraId="1EDF09B4" w14:textId="2F416BB0"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1）提供虚拟网络VPC组件，支持云平台网络与非云网络逻辑隔离，支持云内安全隔离、访问控制等，能够根据需要选择自有IP地址范围、划分网段、配置路由表和网关等。性能指标：集群带宽/吞吐量不低于120Gbps；集群包转发率不低于40Mpps。</w:t>
            </w:r>
          </w:p>
          <w:p w14:paraId="6D83F5E9" w14:textId="48B9D89F"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2）支持ENI弹性网卡（elastic network interface） 绑定云服务器，在多个云服务器间自由迁移。支持为ENI绑定EIP。需提供</w:t>
            </w:r>
            <w:r w:rsidR="00CA5CA3" w:rsidRPr="00CE70B5">
              <w:rPr>
                <w:rFonts w:ascii="仿宋" w:eastAsia="仿宋" w:hAnsi="仿宋" w:hint="eastAsia"/>
                <w:sz w:val="24"/>
                <w:szCs w:val="24"/>
              </w:rPr>
              <w:t>产品截图等</w:t>
            </w:r>
            <w:r w:rsidRPr="00CE70B5">
              <w:rPr>
                <w:rFonts w:ascii="仿宋" w:eastAsia="仿宋" w:hAnsi="仿宋"/>
                <w:sz w:val="24"/>
                <w:szCs w:val="24"/>
              </w:rPr>
              <w:t>证明材料。</w:t>
            </w:r>
          </w:p>
          <w:p w14:paraId="7A7DDC55"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 xml:space="preserve">3）提供云平台组件的DNS域名解析能力，通过设置域名与IP地址的对应规则和策略，可以将来自客户端的域名访问请求重定向到云平台中的云资源上、企业内网的业务系统上、互联网服务提供商的服务资源上等。性能指标：不低于4万QPS。 </w:t>
            </w:r>
          </w:p>
          <w:p w14:paraId="497AB046" w14:textId="03A179F9"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4）支持IPV6域名解析服务；支持全局域名的配置管理，满足所有VPC解析同样的域名数据的基础性需求，减少管理员的配置工作；支</w:t>
            </w:r>
            <w:r w:rsidRPr="00CE70B5">
              <w:rPr>
                <w:rFonts w:ascii="仿宋" w:eastAsia="仿宋" w:hAnsi="仿宋"/>
                <w:sz w:val="24"/>
                <w:szCs w:val="24"/>
              </w:rPr>
              <w:lastRenderedPageBreak/>
              <w:t>持对地址池内的地址值进行TCP/UDP/HTTP等协议的健康检查。需提供</w:t>
            </w:r>
            <w:r w:rsidR="00CA5CA3" w:rsidRPr="00CE70B5">
              <w:rPr>
                <w:rFonts w:ascii="仿宋" w:eastAsia="仿宋" w:hAnsi="仿宋" w:hint="eastAsia"/>
                <w:sz w:val="24"/>
                <w:szCs w:val="24"/>
              </w:rPr>
              <w:t>产品截图等</w:t>
            </w:r>
            <w:r w:rsidRPr="00CE70B5">
              <w:rPr>
                <w:rFonts w:ascii="仿宋" w:eastAsia="仿宋" w:hAnsi="仿宋"/>
                <w:sz w:val="24"/>
                <w:szCs w:val="24"/>
              </w:rPr>
              <w:t>证明材料。</w:t>
            </w:r>
          </w:p>
          <w:p w14:paraId="7F978938" w14:textId="2CDDFC60" w:rsidR="00ED7F46" w:rsidRPr="00CE70B5" w:rsidRDefault="00ED7F46" w:rsidP="00AD1223">
            <w:pPr>
              <w:widowControl/>
              <w:textAlignment w:val="center"/>
              <w:rPr>
                <w:rFonts w:ascii="仿宋" w:eastAsia="仿宋" w:hAnsi="仿宋"/>
                <w:sz w:val="24"/>
                <w:szCs w:val="24"/>
              </w:rPr>
            </w:pPr>
            <w:r w:rsidRPr="00CE70B5">
              <w:rPr>
                <w:rFonts w:ascii="仿宋" w:eastAsia="仿宋" w:hAnsi="仿宋"/>
                <w:sz w:val="24"/>
                <w:szCs w:val="24"/>
              </w:rPr>
              <w:t>★</w:t>
            </w:r>
            <w:r w:rsidRPr="00CE70B5">
              <w:rPr>
                <w:rFonts w:ascii="仿宋" w:eastAsia="仿宋" w:hAnsi="仿宋" w:hint="eastAsia"/>
                <w:sz w:val="24"/>
                <w:szCs w:val="24"/>
              </w:rPr>
              <w:t>（5）支持第三方虚拟网络设备</w:t>
            </w:r>
            <w:r w:rsidRPr="00CE70B5">
              <w:rPr>
                <w:rFonts w:ascii="仿宋" w:eastAsia="仿宋" w:hAnsi="仿宋"/>
                <w:sz w:val="24"/>
                <w:szCs w:val="24"/>
              </w:rPr>
              <w:t>(如负载均衡、防火墙）的自动化部署，提供跨VPC业务流量调度，部署模式支持单机和双机主备模式。需提供</w:t>
            </w:r>
            <w:r w:rsidRPr="00CE70B5">
              <w:rPr>
                <w:rFonts w:ascii="仿宋" w:eastAsia="仿宋" w:hAnsi="仿宋" w:hint="eastAsia"/>
                <w:sz w:val="24"/>
                <w:szCs w:val="24"/>
              </w:rPr>
              <w:t>产品截图等</w:t>
            </w:r>
            <w:r w:rsidRPr="00CE70B5">
              <w:rPr>
                <w:rFonts w:ascii="仿宋" w:eastAsia="仿宋" w:hAnsi="仿宋"/>
                <w:sz w:val="24"/>
                <w:szCs w:val="24"/>
              </w:rPr>
              <w:t>证明材料。</w:t>
            </w:r>
          </w:p>
          <w:p w14:paraId="02C94FF7" w14:textId="64D0F57C"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sz w:val="24"/>
                <w:szCs w:val="24"/>
              </w:rPr>
              <w:t xml:space="preserve">16、计算服务 </w:t>
            </w:r>
          </w:p>
          <w:p w14:paraId="000D64BE" w14:textId="2E524395"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1）提供计算虚拟化组件，能够将物理服务器进行资源虚拟化形成云主机，统一对外提供弹性计算服务。能够提供统一集中管理，以集群的方式提供计算服务能力。提供不低于32台计算服务器计算虚拟化授权。可提供可用资源不低于3000逻辑核（不超分），24000GB的内存资源（不超分）。</w:t>
            </w:r>
          </w:p>
          <w:p w14:paraId="1CDE6E5F"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 xml:space="preserve">2）提供弹性容器管理服务。支持使用原生kubernetes API ，为容器化的应用提供高效部署、资源调度、服务发现和动态伸缩等功能。提供不低于3100vCPU授权；容器镜像支持不低于 15 个命名空间，20000 个仓库配额，支撑 100 节点以内并发拉取规模。 </w:t>
            </w:r>
          </w:p>
          <w:p w14:paraId="1C3CF678"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 xml:space="preserve">3）提供弹性伸缩组件，能够根据策略定义和业务需求变化，动态地调整弹性计算虚拟化资源。 </w:t>
            </w:r>
          </w:p>
          <w:p w14:paraId="69C818CB" w14:textId="77777777"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4）提供资源编排组件，支持资源编排定义的模板规范，编写资源栈模板。在模板中定义所需的计算资源、资源间的依赖关系、资源配置等，资源编排组件根据模板创建和配置这些资源。</w:t>
            </w:r>
          </w:p>
          <w:p w14:paraId="6ED4D2DC" w14:textId="3A431547" w:rsidR="00AD1223" w:rsidRPr="00CE70B5" w:rsidRDefault="00AD1223" w:rsidP="00AD1223">
            <w:pPr>
              <w:widowControl/>
              <w:textAlignment w:val="center"/>
              <w:rPr>
                <w:rFonts w:ascii="仿宋" w:eastAsia="仿宋" w:hAnsi="仿宋"/>
                <w:sz w:val="24"/>
                <w:szCs w:val="24"/>
              </w:rPr>
            </w:pPr>
          </w:p>
          <w:p w14:paraId="75AA25CC" w14:textId="3A940C5A"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sz w:val="24"/>
                <w:szCs w:val="24"/>
              </w:rPr>
              <w:t xml:space="preserve">18、实施及售后运维服务 </w:t>
            </w:r>
          </w:p>
          <w:p w14:paraId="1B790842" w14:textId="5CAA9E14" w:rsidR="00AD1223"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 xml:space="preserve">1）提供云平台软件部署实施交付工作。 </w:t>
            </w:r>
          </w:p>
          <w:p w14:paraId="0D3E9D47" w14:textId="4AD1B1A3" w:rsidR="00BF1A94" w:rsidRPr="00CE70B5" w:rsidRDefault="00AD1223" w:rsidP="00AD1223">
            <w:pPr>
              <w:widowControl/>
              <w:textAlignment w:val="center"/>
              <w:rPr>
                <w:rFonts w:ascii="仿宋" w:eastAsia="仿宋" w:hAnsi="仿宋"/>
                <w:sz w:val="24"/>
                <w:szCs w:val="24"/>
              </w:rPr>
            </w:pPr>
            <w:r w:rsidRPr="00CE70B5">
              <w:rPr>
                <w:rFonts w:ascii="仿宋" w:eastAsia="仿宋" w:hAnsi="仿宋" w:hint="eastAsia"/>
                <w:sz w:val="24"/>
                <w:szCs w:val="24"/>
              </w:rPr>
              <w:t>（</w:t>
            </w:r>
            <w:r w:rsidRPr="00CE70B5">
              <w:rPr>
                <w:rFonts w:ascii="仿宋" w:eastAsia="仿宋" w:hAnsi="仿宋"/>
                <w:sz w:val="24"/>
                <w:szCs w:val="24"/>
              </w:rPr>
              <w:t>2）项目终验完成后，提供4年云平台软件技术支持服务（包含软件升级、7*24远程技术支持等）。</w:t>
            </w:r>
          </w:p>
        </w:tc>
        <w:tc>
          <w:tcPr>
            <w:tcW w:w="850" w:type="dxa"/>
            <w:noWrap/>
            <w:vAlign w:val="center"/>
          </w:tcPr>
          <w:p w14:paraId="36246357"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lastRenderedPageBreak/>
              <w:t>套</w:t>
            </w:r>
          </w:p>
        </w:tc>
        <w:tc>
          <w:tcPr>
            <w:tcW w:w="993" w:type="dxa"/>
            <w:noWrap/>
            <w:vAlign w:val="center"/>
          </w:tcPr>
          <w:p w14:paraId="2D03E370" w14:textId="77777777" w:rsidR="00BF1A94" w:rsidRPr="00CE70B5" w:rsidRDefault="00BF1A94" w:rsidP="00562F7D">
            <w:pPr>
              <w:widowControl/>
              <w:jc w:val="center"/>
              <w:rPr>
                <w:rFonts w:ascii="仿宋" w:eastAsia="仿宋" w:hAnsi="仿宋"/>
                <w:sz w:val="24"/>
                <w:szCs w:val="24"/>
              </w:rPr>
            </w:pPr>
            <w:r w:rsidRPr="00CE70B5">
              <w:rPr>
                <w:rFonts w:ascii="仿宋" w:eastAsia="仿宋" w:hAnsi="仿宋" w:hint="eastAsia"/>
                <w:sz w:val="24"/>
                <w:szCs w:val="24"/>
              </w:rPr>
              <w:t>1</w:t>
            </w:r>
          </w:p>
        </w:tc>
      </w:tr>
    </w:tbl>
    <w:p w14:paraId="6C30DD42" w14:textId="77777777" w:rsidR="00AD1223" w:rsidRPr="00CE70B5" w:rsidRDefault="00AD1223" w:rsidP="002B623C">
      <w:pPr>
        <w:spacing w:before="66" w:line="360" w:lineRule="auto"/>
        <w:ind w:left="917"/>
        <w:rPr>
          <w:b/>
          <w:sz w:val="24"/>
        </w:rPr>
      </w:pPr>
      <w:r w:rsidRPr="00CE70B5">
        <w:rPr>
          <w:rFonts w:hint="eastAsia"/>
          <w:b/>
          <w:sz w:val="24"/>
        </w:rPr>
        <w:lastRenderedPageBreak/>
        <w:t xml:space="preserve"> </w:t>
      </w:r>
      <w:r w:rsidRPr="00CE70B5">
        <w:rPr>
          <w:rFonts w:hint="eastAsia"/>
          <w:b/>
          <w:sz w:val="24"/>
        </w:rPr>
        <w:tab/>
      </w:r>
    </w:p>
    <w:p w14:paraId="29A52829" w14:textId="77777777" w:rsidR="003676E0" w:rsidRPr="00CE70B5" w:rsidRDefault="00D368B4" w:rsidP="002B623C">
      <w:pPr>
        <w:spacing w:before="66" w:line="360" w:lineRule="auto"/>
        <w:ind w:left="917"/>
        <w:rPr>
          <w:b/>
          <w:sz w:val="24"/>
        </w:rPr>
      </w:pPr>
      <w:r w:rsidRPr="00CE70B5">
        <w:rPr>
          <w:b/>
          <w:sz w:val="24"/>
        </w:rPr>
        <w:t>二、商务要求</w:t>
      </w:r>
    </w:p>
    <w:p w14:paraId="4002780C" w14:textId="77777777" w:rsidR="00A74BF4" w:rsidRPr="00CE70B5" w:rsidRDefault="00D368B4" w:rsidP="002B623C">
      <w:pPr>
        <w:pStyle w:val="a3"/>
        <w:spacing w:before="102" w:line="360" w:lineRule="auto"/>
        <w:ind w:left="1337"/>
        <w:rPr>
          <w:sz w:val="24"/>
          <w:szCs w:val="24"/>
        </w:rPr>
      </w:pPr>
      <w:r w:rsidRPr="00CE70B5">
        <w:rPr>
          <w:sz w:val="24"/>
          <w:szCs w:val="24"/>
        </w:rPr>
        <w:t>1、供应商提供的产品必须为符合国家质量标准和本次招标要求的产品。</w:t>
      </w:r>
      <w:r w:rsidR="004E128E" w:rsidRPr="00CE70B5">
        <w:rPr>
          <w:sz w:val="24"/>
          <w:szCs w:val="24"/>
        </w:rPr>
        <w:t>提供</w:t>
      </w:r>
      <w:r w:rsidR="00AD1223" w:rsidRPr="00CE70B5">
        <w:rPr>
          <w:rFonts w:hint="eastAsia"/>
          <w:sz w:val="24"/>
          <w:szCs w:val="24"/>
        </w:rPr>
        <w:t>售后服务承诺函。</w:t>
      </w:r>
    </w:p>
    <w:p w14:paraId="39C44551" w14:textId="1DB6CBC9" w:rsidR="003676E0" w:rsidRPr="00CE70B5" w:rsidRDefault="00A74BF4" w:rsidP="002B623C">
      <w:pPr>
        <w:pStyle w:val="a3"/>
        <w:spacing w:before="102" w:line="360" w:lineRule="auto"/>
        <w:ind w:left="1337"/>
        <w:rPr>
          <w:sz w:val="24"/>
          <w:szCs w:val="24"/>
        </w:rPr>
      </w:pPr>
      <w:r w:rsidRPr="00CE70B5">
        <w:rPr>
          <w:rFonts w:hint="eastAsia"/>
          <w:sz w:val="24"/>
          <w:szCs w:val="24"/>
        </w:rPr>
        <w:t>2、为避免在云平台交付过程中出现软硬件兼容性问题，</w:t>
      </w:r>
      <w:r w:rsidRPr="00CE70B5">
        <w:rPr>
          <w:sz w:val="24"/>
          <w:szCs w:val="24"/>
        </w:rPr>
        <w:t xml:space="preserve"> 投标人所投服</w:t>
      </w:r>
      <w:r w:rsidR="000A1DA4" w:rsidRPr="00CE70B5">
        <w:rPr>
          <w:sz w:val="24"/>
          <w:szCs w:val="24"/>
        </w:rPr>
        <w:t>务器及网络设备须兼容</w:t>
      </w:r>
      <w:r w:rsidR="00396C66" w:rsidRPr="00CE70B5">
        <w:rPr>
          <w:rFonts w:hint="eastAsia"/>
          <w:sz w:val="24"/>
          <w:szCs w:val="24"/>
        </w:rPr>
        <w:t>所投</w:t>
      </w:r>
      <w:r w:rsidR="000A1DA4" w:rsidRPr="00CE70B5">
        <w:rPr>
          <w:sz w:val="24"/>
          <w:szCs w:val="24"/>
        </w:rPr>
        <w:t>云平台软件，需提供兼容性证明材料（</w:t>
      </w:r>
      <w:r w:rsidRPr="00CE70B5">
        <w:rPr>
          <w:sz w:val="24"/>
          <w:szCs w:val="24"/>
        </w:rPr>
        <w:t>包括</w:t>
      </w:r>
      <w:r w:rsidR="000A1DA4" w:rsidRPr="00CE70B5">
        <w:rPr>
          <w:sz w:val="24"/>
          <w:szCs w:val="24"/>
        </w:rPr>
        <w:t>但不限于</w:t>
      </w:r>
      <w:r w:rsidR="005A096F" w:rsidRPr="00CE70B5">
        <w:rPr>
          <w:rFonts w:hint="eastAsia"/>
          <w:sz w:val="24"/>
          <w:szCs w:val="24"/>
        </w:rPr>
        <w:t>所投</w:t>
      </w:r>
      <w:r w:rsidRPr="00CE70B5">
        <w:rPr>
          <w:sz w:val="24"/>
          <w:szCs w:val="24"/>
        </w:rPr>
        <w:t>服务器、网络设备型号</w:t>
      </w:r>
      <w:r w:rsidR="005A096F" w:rsidRPr="00CE70B5">
        <w:rPr>
          <w:rFonts w:hint="eastAsia"/>
          <w:sz w:val="24"/>
          <w:szCs w:val="24"/>
        </w:rPr>
        <w:t>在</w:t>
      </w:r>
      <w:r w:rsidRPr="00CE70B5">
        <w:rPr>
          <w:sz w:val="24"/>
          <w:szCs w:val="24"/>
        </w:rPr>
        <w:t>云平台官网的兼容性验证通过的截图及相关链接</w:t>
      </w:r>
      <w:r w:rsidR="000A1DA4" w:rsidRPr="00CE70B5">
        <w:rPr>
          <w:rFonts w:hint="eastAsia"/>
          <w:sz w:val="24"/>
          <w:szCs w:val="24"/>
        </w:rPr>
        <w:t>）</w:t>
      </w:r>
    </w:p>
    <w:p w14:paraId="39A40FEA" w14:textId="77777777" w:rsidR="003676E0" w:rsidRPr="00CE70B5" w:rsidRDefault="00A74BF4" w:rsidP="002B623C">
      <w:pPr>
        <w:pStyle w:val="a3"/>
        <w:spacing w:before="1" w:line="360" w:lineRule="auto"/>
        <w:ind w:left="1337"/>
        <w:rPr>
          <w:sz w:val="24"/>
          <w:szCs w:val="24"/>
        </w:rPr>
      </w:pPr>
      <w:r w:rsidRPr="00CE70B5">
        <w:rPr>
          <w:rFonts w:hint="eastAsia"/>
          <w:sz w:val="24"/>
          <w:szCs w:val="24"/>
        </w:rPr>
        <w:t>3</w:t>
      </w:r>
      <w:r w:rsidR="00D368B4" w:rsidRPr="00CE70B5">
        <w:rPr>
          <w:sz w:val="24"/>
          <w:szCs w:val="24"/>
        </w:rPr>
        <w:t>、供应商应提供针对本项目商务偏差的详细说明，提供偏差表。</w:t>
      </w:r>
    </w:p>
    <w:p w14:paraId="66035587" w14:textId="77777777" w:rsidR="003676E0" w:rsidRPr="00CE70B5" w:rsidRDefault="00D368B4" w:rsidP="002B623C">
      <w:pPr>
        <w:pStyle w:val="a3"/>
        <w:spacing w:line="360" w:lineRule="auto"/>
        <w:ind w:left="917" w:right="915" w:firstLine="420"/>
        <w:jc w:val="both"/>
        <w:rPr>
          <w:sz w:val="24"/>
          <w:szCs w:val="24"/>
        </w:rPr>
      </w:pPr>
      <w:r w:rsidRPr="00CE70B5">
        <w:rPr>
          <w:sz w:val="24"/>
          <w:szCs w:val="24"/>
        </w:rPr>
        <w:t>3、供应商应提供项目技术偏差的详细说明，并注明投标产品与招标要求有何不同，并说明其符合性，存在技术负偏差部分必须明示，未明确标示正偏差或相符或负偏差的视为负偏差。</w:t>
      </w:r>
    </w:p>
    <w:p w14:paraId="28F50DDC" w14:textId="77777777" w:rsidR="003676E0" w:rsidRPr="00CE70B5" w:rsidRDefault="00D368B4" w:rsidP="002B623C">
      <w:pPr>
        <w:pStyle w:val="a3"/>
        <w:spacing w:before="65" w:line="360" w:lineRule="auto"/>
        <w:ind w:left="1337"/>
        <w:rPr>
          <w:sz w:val="24"/>
          <w:szCs w:val="24"/>
        </w:rPr>
      </w:pPr>
      <w:r w:rsidRPr="00CE70B5">
        <w:rPr>
          <w:sz w:val="24"/>
          <w:szCs w:val="24"/>
        </w:rPr>
        <w:t>4、项目实施要求，供应商必须完成所投设备的安装调试培训工作。</w:t>
      </w:r>
    </w:p>
    <w:p w14:paraId="5C218763" w14:textId="77777777" w:rsidR="003676E0" w:rsidRPr="00CE70B5" w:rsidRDefault="00D368B4" w:rsidP="002B623C">
      <w:pPr>
        <w:pStyle w:val="a3"/>
        <w:spacing w:line="360" w:lineRule="auto"/>
        <w:ind w:left="1337"/>
        <w:rPr>
          <w:sz w:val="24"/>
          <w:szCs w:val="24"/>
        </w:rPr>
      </w:pPr>
      <w:r w:rsidRPr="00CE70B5">
        <w:rPr>
          <w:sz w:val="24"/>
          <w:szCs w:val="24"/>
        </w:rPr>
        <w:t>5、本项目不接受联合体投标。</w:t>
      </w:r>
    </w:p>
    <w:p w14:paraId="0D53D256" w14:textId="77777777" w:rsidR="003676E0" w:rsidRPr="00CE70B5" w:rsidRDefault="00D368B4" w:rsidP="002B623C">
      <w:pPr>
        <w:pStyle w:val="a3"/>
        <w:spacing w:line="360" w:lineRule="auto"/>
        <w:ind w:left="1337"/>
        <w:rPr>
          <w:sz w:val="24"/>
          <w:szCs w:val="24"/>
        </w:rPr>
      </w:pPr>
      <w:r w:rsidRPr="00CE70B5">
        <w:rPr>
          <w:sz w:val="24"/>
          <w:szCs w:val="24"/>
        </w:rPr>
        <w:lastRenderedPageBreak/>
        <w:t>6、合同的签订：中标供应商在收到《中标通知书》后及时与采购人签订政府采购合同。</w:t>
      </w:r>
    </w:p>
    <w:p w14:paraId="63B8D9E6" w14:textId="77777777" w:rsidR="003676E0" w:rsidRPr="00CE70B5" w:rsidRDefault="00D368B4" w:rsidP="002B623C">
      <w:pPr>
        <w:pStyle w:val="a3"/>
        <w:spacing w:line="360" w:lineRule="auto"/>
        <w:ind w:left="1337"/>
        <w:rPr>
          <w:sz w:val="24"/>
          <w:szCs w:val="24"/>
        </w:rPr>
      </w:pPr>
      <w:r w:rsidRPr="00CE70B5">
        <w:rPr>
          <w:sz w:val="24"/>
          <w:szCs w:val="24"/>
        </w:rPr>
        <w:t>7、交货地点：采购人指定地点。</w:t>
      </w:r>
    </w:p>
    <w:p w14:paraId="458C3049" w14:textId="77777777" w:rsidR="003676E0" w:rsidRPr="00CE70B5" w:rsidRDefault="00D368B4" w:rsidP="002B623C">
      <w:pPr>
        <w:pStyle w:val="a3"/>
        <w:spacing w:before="1" w:line="360" w:lineRule="auto"/>
        <w:ind w:left="1337"/>
        <w:rPr>
          <w:sz w:val="24"/>
          <w:szCs w:val="24"/>
        </w:rPr>
      </w:pPr>
      <w:r w:rsidRPr="00CE70B5">
        <w:rPr>
          <w:sz w:val="24"/>
          <w:szCs w:val="24"/>
        </w:rPr>
        <w:t>8、交货时间：合同签订后</w:t>
      </w:r>
      <w:r w:rsidRPr="00CE70B5">
        <w:rPr>
          <w:rFonts w:hint="eastAsia"/>
          <w:sz w:val="24"/>
          <w:szCs w:val="24"/>
        </w:rPr>
        <w:t>90</w:t>
      </w:r>
      <w:r w:rsidRPr="00CE70B5">
        <w:rPr>
          <w:sz w:val="24"/>
          <w:szCs w:val="24"/>
        </w:rPr>
        <w:t xml:space="preserve"> 日历天供货、安装、调试完毕。。</w:t>
      </w:r>
    </w:p>
    <w:p w14:paraId="2E25314B" w14:textId="77777777" w:rsidR="003676E0" w:rsidRPr="00CE70B5" w:rsidRDefault="00D368B4" w:rsidP="002B623C">
      <w:pPr>
        <w:pStyle w:val="a3"/>
        <w:spacing w:line="360" w:lineRule="auto"/>
        <w:ind w:left="1337"/>
        <w:rPr>
          <w:sz w:val="24"/>
          <w:szCs w:val="24"/>
        </w:rPr>
      </w:pPr>
      <w:r w:rsidRPr="00CE70B5">
        <w:rPr>
          <w:sz w:val="24"/>
          <w:szCs w:val="24"/>
        </w:rPr>
        <w:t>9、项目的验收</w:t>
      </w:r>
    </w:p>
    <w:p w14:paraId="63E0DCBE" w14:textId="77777777" w:rsidR="003676E0" w:rsidRPr="00CE70B5" w:rsidRDefault="00D368B4" w:rsidP="002B623C">
      <w:pPr>
        <w:pStyle w:val="a7"/>
        <w:numPr>
          <w:ilvl w:val="0"/>
          <w:numId w:val="41"/>
        </w:numPr>
        <w:tabs>
          <w:tab w:val="left" w:pos="1864"/>
        </w:tabs>
        <w:spacing w:line="360" w:lineRule="auto"/>
        <w:ind w:right="917" w:firstLine="420"/>
        <w:rPr>
          <w:sz w:val="24"/>
          <w:szCs w:val="24"/>
        </w:rPr>
      </w:pPr>
      <w:r w:rsidRPr="00CE70B5">
        <w:rPr>
          <w:sz w:val="24"/>
          <w:szCs w:val="24"/>
        </w:rPr>
        <w:t>中标供应商按照交货时间送货至采购人指定地点，并须派出具有相关技术资格的技术人员到最终用户现场进行安装调试，并达到标准要求。</w:t>
      </w:r>
    </w:p>
    <w:p w14:paraId="44813E57" w14:textId="77777777" w:rsidR="003676E0" w:rsidRPr="00CE70B5" w:rsidRDefault="00D368B4">
      <w:pPr>
        <w:pStyle w:val="a7"/>
        <w:numPr>
          <w:ilvl w:val="0"/>
          <w:numId w:val="41"/>
        </w:numPr>
        <w:tabs>
          <w:tab w:val="left" w:pos="1864"/>
        </w:tabs>
        <w:spacing w:line="417" w:lineRule="auto"/>
        <w:ind w:right="915" w:firstLine="420"/>
        <w:jc w:val="both"/>
        <w:rPr>
          <w:sz w:val="24"/>
          <w:szCs w:val="24"/>
        </w:rPr>
      </w:pPr>
      <w:r w:rsidRPr="00CE70B5">
        <w:rPr>
          <w:sz w:val="24"/>
          <w:szCs w:val="24"/>
        </w:rPr>
        <w:t>供应商安装调试结束后，采购人负责组织验收，并成立验收小组。验收应按照招标要求及中标供应商的投标内容对所供货的数量和质量进行核对验收；中标供应商提供产品检验合格证、使用说明书以及相关的技术资料。</w:t>
      </w:r>
    </w:p>
    <w:p w14:paraId="2D4156DD" w14:textId="77777777" w:rsidR="003676E0" w:rsidRPr="00CE70B5" w:rsidRDefault="00D368B4">
      <w:pPr>
        <w:pStyle w:val="a7"/>
        <w:numPr>
          <w:ilvl w:val="0"/>
          <w:numId w:val="41"/>
        </w:numPr>
        <w:tabs>
          <w:tab w:val="left" w:pos="1864"/>
        </w:tabs>
        <w:spacing w:line="417" w:lineRule="auto"/>
        <w:ind w:right="917" w:firstLine="420"/>
        <w:rPr>
          <w:sz w:val="24"/>
          <w:szCs w:val="24"/>
        </w:rPr>
      </w:pPr>
      <w:r w:rsidRPr="00CE70B5">
        <w:rPr>
          <w:sz w:val="24"/>
          <w:szCs w:val="24"/>
        </w:rPr>
        <w:t>验收合格后，由验收小组组成人员签署验收报告，并承担相应责任，该验收报告将作为付款的主要依据。</w:t>
      </w:r>
    </w:p>
    <w:p w14:paraId="3EAE2C29" w14:textId="77777777" w:rsidR="003676E0" w:rsidRPr="00CE70B5" w:rsidRDefault="00D368B4">
      <w:pPr>
        <w:pStyle w:val="a3"/>
        <w:spacing w:line="269" w:lineRule="exact"/>
        <w:ind w:left="1337"/>
        <w:rPr>
          <w:sz w:val="24"/>
          <w:szCs w:val="24"/>
        </w:rPr>
      </w:pPr>
      <w:r w:rsidRPr="00CE70B5">
        <w:rPr>
          <w:sz w:val="24"/>
          <w:szCs w:val="24"/>
        </w:rPr>
        <w:t>10、付款方式：</w:t>
      </w:r>
      <w:r w:rsidR="000A1DA4" w:rsidRPr="00CE70B5">
        <w:rPr>
          <w:rFonts w:hint="eastAsia"/>
          <w:sz w:val="24"/>
          <w:szCs w:val="24"/>
        </w:rPr>
        <w:t>签订合同后</w:t>
      </w:r>
      <w:r w:rsidR="000A1DA4" w:rsidRPr="00CE70B5">
        <w:rPr>
          <w:sz w:val="24"/>
          <w:szCs w:val="24"/>
        </w:rPr>
        <w:t>10工作日内，按照合同价30%支付预付款，安装调试完成后10个工作日内支付40%，项目验收合格后一个月内支付30%。足额支付。</w:t>
      </w:r>
    </w:p>
    <w:p w14:paraId="3AE0EC7F" w14:textId="77777777" w:rsidR="003676E0" w:rsidRPr="00CE70B5" w:rsidRDefault="003676E0">
      <w:pPr>
        <w:pStyle w:val="a3"/>
        <w:spacing w:before="6"/>
        <w:rPr>
          <w:sz w:val="24"/>
          <w:szCs w:val="24"/>
        </w:rPr>
      </w:pPr>
    </w:p>
    <w:p w14:paraId="61DDA88A" w14:textId="77777777" w:rsidR="003676E0" w:rsidRPr="00CE70B5" w:rsidRDefault="00D368B4">
      <w:pPr>
        <w:pStyle w:val="a3"/>
        <w:ind w:left="1337"/>
        <w:rPr>
          <w:sz w:val="24"/>
          <w:szCs w:val="24"/>
        </w:rPr>
      </w:pPr>
      <w:r w:rsidRPr="00CE70B5">
        <w:rPr>
          <w:sz w:val="24"/>
          <w:szCs w:val="24"/>
        </w:rPr>
        <w:t>11、售后服务</w:t>
      </w:r>
    </w:p>
    <w:p w14:paraId="0F979F43" w14:textId="77777777" w:rsidR="003676E0" w:rsidRPr="00CE70B5" w:rsidRDefault="003676E0">
      <w:pPr>
        <w:pStyle w:val="a3"/>
        <w:spacing w:before="6"/>
        <w:rPr>
          <w:sz w:val="24"/>
          <w:szCs w:val="24"/>
        </w:rPr>
      </w:pPr>
    </w:p>
    <w:p w14:paraId="46C57ABF" w14:textId="77777777" w:rsidR="003676E0" w:rsidRPr="00CE70B5" w:rsidRDefault="00D368B4">
      <w:pPr>
        <w:pStyle w:val="a7"/>
        <w:numPr>
          <w:ilvl w:val="0"/>
          <w:numId w:val="42"/>
        </w:numPr>
        <w:tabs>
          <w:tab w:val="left" w:pos="1862"/>
        </w:tabs>
        <w:spacing w:before="1"/>
        <w:rPr>
          <w:sz w:val="24"/>
          <w:szCs w:val="24"/>
        </w:rPr>
      </w:pPr>
      <w:r w:rsidRPr="00CE70B5">
        <w:rPr>
          <w:sz w:val="24"/>
          <w:szCs w:val="24"/>
        </w:rPr>
        <w:t>供应商能够提供售后服务，并提供服务机构的联系人、地点、电话。</w:t>
      </w:r>
    </w:p>
    <w:p w14:paraId="2102CE13" w14:textId="77777777" w:rsidR="003676E0" w:rsidRPr="00CE70B5" w:rsidRDefault="003676E0">
      <w:pPr>
        <w:pStyle w:val="a3"/>
        <w:spacing w:before="6"/>
        <w:rPr>
          <w:sz w:val="24"/>
          <w:szCs w:val="24"/>
        </w:rPr>
      </w:pPr>
    </w:p>
    <w:p w14:paraId="03A87CD5" w14:textId="096C5DCC" w:rsidR="003676E0" w:rsidRPr="00CE70B5" w:rsidRDefault="00D368B4">
      <w:pPr>
        <w:pStyle w:val="a7"/>
        <w:numPr>
          <w:ilvl w:val="0"/>
          <w:numId w:val="42"/>
        </w:numPr>
        <w:tabs>
          <w:tab w:val="left" w:pos="1866"/>
        </w:tabs>
        <w:spacing w:line="417" w:lineRule="auto"/>
        <w:ind w:left="917" w:right="828" w:firstLine="420"/>
        <w:rPr>
          <w:sz w:val="24"/>
          <w:szCs w:val="24"/>
        </w:rPr>
      </w:pPr>
      <w:r w:rsidRPr="00CE70B5">
        <w:rPr>
          <w:sz w:val="24"/>
          <w:szCs w:val="24"/>
        </w:rPr>
        <w:t>本次采购的主要设备质保期内的售后服务响应时间为 2 小时以内，8 小时内解决问题。如不能及时解决应提供备用设备。在每次维护完毕后必须提交相应的维护技术文档。</w:t>
      </w:r>
    </w:p>
    <w:p w14:paraId="2D817D11" w14:textId="77777777" w:rsidR="00396C66" w:rsidRPr="00CE70B5" w:rsidRDefault="00396C66" w:rsidP="009138F9">
      <w:pPr>
        <w:pStyle w:val="a7"/>
        <w:rPr>
          <w:sz w:val="24"/>
          <w:szCs w:val="24"/>
        </w:rPr>
      </w:pPr>
    </w:p>
    <w:p w14:paraId="1D56FF01" w14:textId="244BE4DA" w:rsidR="00396C66" w:rsidRPr="00CE70B5" w:rsidRDefault="00396C66">
      <w:pPr>
        <w:pStyle w:val="a7"/>
        <w:numPr>
          <w:ilvl w:val="0"/>
          <w:numId w:val="42"/>
        </w:numPr>
        <w:tabs>
          <w:tab w:val="left" w:pos="1866"/>
        </w:tabs>
        <w:spacing w:line="417" w:lineRule="auto"/>
        <w:ind w:left="917" w:right="828" w:firstLine="420"/>
        <w:rPr>
          <w:sz w:val="24"/>
          <w:szCs w:val="24"/>
        </w:rPr>
      </w:pPr>
      <w:r w:rsidRPr="00CE70B5">
        <w:rPr>
          <w:sz w:val="24"/>
          <w:szCs w:val="24"/>
        </w:rPr>
        <w:t>提供1人/年云平台5*8驻场运维服务。</w:t>
      </w:r>
    </w:p>
    <w:p w14:paraId="71C9A741" w14:textId="77777777" w:rsidR="003676E0" w:rsidRPr="00CE70B5" w:rsidRDefault="003676E0">
      <w:pPr>
        <w:spacing w:line="417" w:lineRule="auto"/>
        <w:rPr>
          <w:sz w:val="24"/>
          <w:szCs w:val="24"/>
        </w:rPr>
        <w:sectPr w:rsidR="003676E0" w:rsidRPr="00CE70B5">
          <w:footerReference w:type="default" r:id="rId14"/>
          <w:pgSz w:w="11910" w:h="16840"/>
          <w:pgMar w:top="1320" w:right="880" w:bottom="940" w:left="880" w:header="0" w:footer="669" w:gutter="0"/>
          <w:cols w:space="720"/>
        </w:sectPr>
      </w:pPr>
    </w:p>
    <w:p w14:paraId="60226B70" w14:textId="77777777" w:rsidR="003676E0" w:rsidRPr="00CE70B5" w:rsidRDefault="003676E0">
      <w:pPr>
        <w:pStyle w:val="a3"/>
        <w:spacing w:before="9"/>
        <w:rPr>
          <w:sz w:val="17"/>
        </w:rPr>
      </w:pPr>
    </w:p>
    <w:p w14:paraId="23808739" w14:textId="77777777" w:rsidR="003676E0" w:rsidRPr="00CE70B5" w:rsidRDefault="00D368B4">
      <w:pPr>
        <w:pStyle w:val="1"/>
        <w:tabs>
          <w:tab w:val="left" w:pos="1447"/>
        </w:tabs>
        <w:spacing w:before="54"/>
        <w:ind w:right="2"/>
      </w:pPr>
      <w:r w:rsidRPr="00CE70B5">
        <w:t>第六章</w:t>
      </w:r>
      <w:r w:rsidRPr="00CE70B5">
        <w:tab/>
      </w:r>
      <w:bookmarkStart w:id="128" w:name="_bookmark5"/>
      <w:bookmarkStart w:id="129" w:name="第六章__投标文件格式"/>
      <w:bookmarkEnd w:id="128"/>
      <w:bookmarkEnd w:id="129"/>
      <w:r w:rsidRPr="00CE70B5">
        <w:t>投标文件格式</w:t>
      </w:r>
    </w:p>
    <w:p w14:paraId="14D05FE4" w14:textId="77777777" w:rsidR="003676E0" w:rsidRPr="00CE70B5" w:rsidRDefault="003676E0">
      <w:pPr>
        <w:pStyle w:val="a3"/>
        <w:rPr>
          <w:b/>
          <w:sz w:val="20"/>
        </w:rPr>
      </w:pPr>
    </w:p>
    <w:p w14:paraId="18FB5A90" w14:textId="77777777" w:rsidR="003676E0" w:rsidRPr="00CE70B5" w:rsidRDefault="003676E0">
      <w:pPr>
        <w:pStyle w:val="a3"/>
        <w:rPr>
          <w:b/>
          <w:sz w:val="20"/>
        </w:rPr>
      </w:pPr>
    </w:p>
    <w:p w14:paraId="7DCE0AA5" w14:textId="77777777" w:rsidR="003676E0" w:rsidRPr="00CE70B5" w:rsidRDefault="003676E0">
      <w:pPr>
        <w:pStyle w:val="a3"/>
        <w:rPr>
          <w:b/>
          <w:sz w:val="20"/>
        </w:rPr>
      </w:pPr>
    </w:p>
    <w:p w14:paraId="647B4EF4" w14:textId="77777777" w:rsidR="003676E0" w:rsidRPr="00CE70B5" w:rsidRDefault="003676E0">
      <w:pPr>
        <w:pStyle w:val="a3"/>
        <w:rPr>
          <w:b/>
          <w:sz w:val="20"/>
        </w:rPr>
      </w:pPr>
    </w:p>
    <w:p w14:paraId="6990DFF3" w14:textId="77777777" w:rsidR="003676E0" w:rsidRPr="00CE70B5" w:rsidRDefault="003676E0">
      <w:pPr>
        <w:pStyle w:val="a3"/>
        <w:rPr>
          <w:b/>
          <w:sz w:val="23"/>
        </w:rPr>
      </w:pPr>
    </w:p>
    <w:p w14:paraId="75EC4A09" w14:textId="77777777" w:rsidR="003676E0" w:rsidRPr="00CE70B5" w:rsidRDefault="00D368B4">
      <w:pPr>
        <w:tabs>
          <w:tab w:val="left" w:pos="4416"/>
        </w:tabs>
        <w:spacing w:before="51"/>
        <w:ind w:right="3"/>
        <w:jc w:val="center"/>
        <w:rPr>
          <w:b/>
          <w:sz w:val="44"/>
        </w:rPr>
      </w:pPr>
      <w:bookmarkStart w:id="130" w:name="____________________项目"/>
      <w:bookmarkEnd w:id="130"/>
      <w:r w:rsidRPr="00CE70B5">
        <w:rPr>
          <w:rFonts w:ascii="Times New Roman" w:eastAsia="Times New Roman"/>
          <w:b/>
          <w:w w:val="99"/>
          <w:sz w:val="44"/>
          <w:u w:val="thick"/>
        </w:rPr>
        <w:t xml:space="preserve"> </w:t>
      </w:r>
      <w:r w:rsidRPr="00CE70B5">
        <w:rPr>
          <w:rFonts w:ascii="Times New Roman" w:eastAsia="Times New Roman"/>
          <w:b/>
          <w:sz w:val="44"/>
          <w:u w:val="thick"/>
        </w:rPr>
        <w:tab/>
      </w:r>
      <w:r w:rsidRPr="00CE70B5">
        <w:rPr>
          <w:b/>
          <w:sz w:val="44"/>
        </w:rPr>
        <w:t>项目</w:t>
      </w:r>
    </w:p>
    <w:p w14:paraId="04E13688" w14:textId="77777777" w:rsidR="003676E0" w:rsidRPr="00CE70B5" w:rsidRDefault="003676E0">
      <w:pPr>
        <w:pStyle w:val="a3"/>
        <w:rPr>
          <w:b/>
          <w:sz w:val="48"/>
        </w:rPr>
      </w:pPr>
    </w:p>
    <w:p w14:paraId="4EF5AB3D" w14:textId="77777777" w:rsidR="003676E0" w:rsidRPr="00CE70B5" w:rsidRDefault="003676E0">
      <w:pPr>
        <w:pStyle w:val="a3"/>
        <w:rPr>
          <w:b/>
          <w:sz w:val="54"/>
        </w:rPr>
      </w:pPr>
    </w:p>
    <w:p w14:paraId="41B726F7" w14:textId="77777777" w:rsidR="003676E0" w:rsidRPr="00CE70B5" w:rsidRDefault="00D368B4">
      <w:pPr>
        <w:ind w:right="4"/>
        <w:jc w:val="center"/>
        <w:rPr>
          <w:b/>
          <w:sz w:val="84"/>
        </w:rPr>
      </w:pPr>
      <w:r w:rsidRPr="00CE70B5">
        <w:rPr>
          <w:b/>
          <w:sz w:val="84"/>
        </w:rPr>
        <w:t>投标文件</w:t>
      </w:r>
    </w:p>
    <w:p w14:paraId="2A5EA979" w14:textId="77777777" w:rsidR="003676E0" w:rsidRPr="00CE70B5" w:rsidRDefault="003676E0">
      <w:pPr>
        <w:pStyle w:val="a3"/>
        <w:rPr>
          <w:b/>
          <w:sz w:val="84"/>
        </w:rPr>
      </w:pPr>
    </w:p>
    <w:p w14:paraId="0C985556" w14:textId="77777777" w:rsidR="003676E0" w:rsidRPr="00CE70B5" w:rsidRDefault="003676E0">
      <w:pPr>
        <w:pStyle w:val="a3"/>
        <w:spacing w:before="5"/>
        <w:rPr>
          <w:b/>
          <w:sz w:val="84"/>
        </w:rPr>
      </w:pPr>
    </w:p>
    <w:p w14:paraId="4B0E7791" w14:textId="77777777" w:rsidR="003676E0" w:rsidRPr="00CE70B5" w:rsidRDefault="00D368B4">
      <w:pPr>
        <w:ind w:left="3" w:right="1"/>
        <w:jc w:val="center"/>
        <w:rPr>
          <w:sz w:val="28"/>
        </w:rPr>
      </w:pPr>
      <w:r w:rsidRPr="00CE70B5">
        <w:rPr>
          <w:sz w:val="28"/>
        </w:rPr>
        <w:t>采购编号：</w:t>
      </w:r>
    </w:p>
    <w:p w14:paraId="050DDFC7" w14:textId="77777777" w:rsidR="003676E0" w:rsidRPr="00CE70B5" w:rsidRDefault="003676E0">
      <w:pPr>
        <w:pStyle w:val="a3"/>
        <w:rPr>
          <w:sz w:val="28"/>
        </w:rPr>
      </w:pPr>
    </w:p>
    <w:p w14:paraId="004E9091" w14:textId="77777777" w:rsidR="003676E0" w:rsidRPr="00CE70B5" w:rsidRDefault="003676E0">
      <w:pPr>
        <w:pStyle w:val="a3"/>
        <w:rPr>
          <w:sz w:val="28"/>
        </w:rPr>
      </w:pPr>
    </w:p>
    <w:p w14:paraId="610CB1C9" w14:textId="77777777" w:rsidR="003676E0" w:rsidRPr="00CE70B5" w:rsidRDefault="003676E0">
      <w:pPr>
        <w:pStyle w:val="a3"/>
        <w:rPr>
          <w:sz w:val="28"/>
        </w:rPr>
      </w:pPr>
    </w:p>
    <w:p w14:paraId="3F0D652E" w14:textId="77777777" w:rsidR="003676E0" w:rsidRPr="00CE70B5" w:rsidRDefault="003676E0">
      <w:pPr>
        <w:pStyle w:val="a3"/>
        <w:rPr>
          <w:sz w:val="28"/>
        </w:rPr>
      </w:pPr>
    </w:p>
    <w:p w14:paraId="7FEF72EB" w14:textId="77777777" w:rsidR="003676E0" w:rsidRPr="00CE70B5" w:rsidRDefault="003676E0">
      <w:pPr>
        <w:pStyle w:val="a3"/>
        <w:rPr>
          <w:sz w:val="28"/>
        </w:rPr>
      </w:pPr>
    </w:p>
    <w:p w14:paraId="2018A014" w14:textId="77777777" w:rsidR="003676E0" w:rsidRPr="00CE70B5" w:rsidRDefault="003676E0">
      <w:pPr>
        <w:pStyle w:val="a3"/>
        <w:rPr>
          <w:sz w:val="28"/>
        </w:rPr>
      </w:pPr>
    </w:p>
    <w:p w14:paraId="6BC1D8BC" w14:textId="77777777" w:rsidR="003676E0" w:rsidRPr="00CE70B5" w:rsidRDefault="003676E0">
      <w:pPr>
        <w:pStyle w:val="a3"/>
        <w:rPr>
          <w:sz w:val="28"/>
        </w:rPr>
      </w:pPr>
    </w:p>
    <w:p w14:paraId="06A48A5A" w14:textId="77777777" w:rsidR="003676E0" w:rsidRPr="00CE70B5" w:rsidRDefault="003676E0">
      <w:pPr>
        <w:pStyle w:val="a3"/>
        <w:rPr>
          <w:sz w:val="28"/>
        </w:rPr>
      </w:pPr>
    </w:p>
    <w:p w14:paraId="715C6174" w14:textId="77777777" w:rsidR="003676E0" w:rsidRPr="00CE70B5" w:rsidRDefault="003676E0">
      <w:pPr>
        <w:pStyle w:val="a3"/>
        <w:rPr>
          <w:sz w:val="28"/>
        </w:rPr>
      </w:pPr>
    </w:p>
    <w:p w14:paraId="00139947" w14:textId="77777777" w:rsidR="003676E0" w:rsidRPr="00CE70B5" w:rsidRDefault="003676E0">
      <w:pPr>
        <w:pStyle w:val="a3"/>
        <w:rPr>
          <w:sz w:val="28"/>
        </w:rPr>
      </w:pPr>
    </w:p>
    <w:p w14:paraId="0AEBEF45" w14:textId="77777777" w:rsidR="003676E0" w:rsidRPr="00CE70B5" w:rsidRDefault="003676E0">
      <w:pPr>
        <w:pStyle w:val="a3"/>
        <w:rPr>
          <w:sz w:val="28"/>
        </w:rPr>
      </w:pPr>
    </w:p>
    <w:p w14:paraId="1846DF92" w14:textId="77777777" w:rsidR="003676E0" w:rsidRPr="00CE70B5" w:rsidRDefault="00D368B4">
      <w:pPr>
        <w:tabs>
          <w:tab w:val="left" w:pos="640"/>
          <w:tab w:val="left" w:pos="1283"/>
          <w:tab w:val="left" w:pos="5459"/>
        </w:tabs>
        <w:spacing w:before="215"/>
        <w:ind w:right="2"/>
        <w:jc w:val="center"/>
        <w:rPr>
          <w:b/>
          <w:sz w:val="32"/>
        </w:rPr>
      </w:pPr>
      <w:r w:rsidRPr="00CE70B5">
        <w:rPr>
          <w:b/>
          <w:sz w:val="32"/>
        </w:rPr>
        <w:t>投</w:t>
      </w:r>
      <w:r w:rsidRPr="00CE70B5">
        <w:rPr>
          <w:b/>
          <w:sz w:val="32"/>
        </w:rPr>
        <w:tab/>
        <w:t>标</w:t>
      </w:r>
      <w:r w:rsidRPr="00CE70B5">
        <w:rPr>
          <w:b/>
          <w:sz w:val="32"/>
        </w:rPr>
        <w:tab/>
        <w:t>人：</w:t>
      </w:r>
      <w:r w:rsidRPr="00CE70B5">
        <w:rPr>
          <w:b/>
          <w:sz w:val="32"/>
          <w:u w:val="single"/>
        </w:rPr>
        <w:t xml:space="preserve"> </w:t>
      </w:r>
      <w:r w:rsidRPr="00CE70B5">
        <w:rPr>
          <w:b/>
          <w:sz w:val="32"/>
          <w:u w:val="single"/>
        </w:rPr>
        <w:tab/>
      </w:r>
      <w:r w:rsidRPr="00CE70B5">
        <w:rPr>
          <w:b/>
          <w:sz w:val="32"/>
        </w:rPr>
        <w:t>（电子签章）</w:t>
      </w:r>
    </w:p>
    <w:p w14:paraId="71FB9954" w14:textId="77777777" w:rsidR="003676E0" w:rsidRPr="00CE70B5" w:rsidRDefault="003676E0">
      <w:pPr>
        <w:pStyle w:val="a3"/>
        <w:spacing w:before="9"/>
        <w:rPr>
          <w:b/>
          <w:sz w:val="40"/>
        </w:rPr>
      </w:pPr>
    </w:p>
    <w:p w14:paraId="5C36297D" w14:textId="77777777" w:rsidR="003676E0" w:rsidRPr="00CE70B5" w:rsidRDefault="00D368B4">
      <w:pPr>
        <w:tabs>
          <w:tab w:val="left" w:pos="4239"/>
          <w:tab w:val="left" w:pos="5890"/>
          <w:tab w:val="left" w:pos="6792"/>
          <w:tab w:val="left" w:pos="6931"/>
          <w:tab w:val="left" w:pos="7692"/>
        </w:tabs>
        <w:spacing w:before="1" w:line="520" w:lineRule="auto"/>
        <w:ind w:left="3036" w:right="1407" w:hanging="1527"/>
        <w:rPr>
          <w:b/>
          <w:sz w:val="30"/>
        </w:rPr>
      </w:pPr>
      <w:r w:rsidRPr="00CE70B5">
        <w:rPr>
          <w:b/>
          <w:sz w:val="30"/>
        </w:rPr>
        <w:t>法定代表人或其委托代理人：</w:t>
      </w:r>
      <w:r w:rsidRPr="00CE70B5">
        <w:rPr>
          <w:b/>
          <w:sz w:val="30"/>
          <w:u w:val="single"/>
        </w:rPr>
        <w:t xml:space="preserve"> </w:t>
      </w:r>
      <w:r w:rsidRPr="00CE70B5">
        <w:rPr>
          <w:b/>
          <w:sz w:val="30"/>
          <w:u w:val="single"/>
        </w:rPr>
        <w:tab/>
      </w:r>
      <w:r w:rsidRPr="00CE70B5">
        <w:rPr>
          <w:b/>
          <w:sz w:val="30"/>
          <w:u w:val="single"/>
        </w:rPr>
        <w:tab/>
      </w:r>
      <w:r w:rsidRPr="00CE70B5">
        <w:rPr>
          <w:b/>
          <w:sz w:val="30"/>
          <w:u w:val="single"/>
        </w:rPr>
        <w:tab/>
      </w:r>
      <w:r w:rsidRPr="00CE70B5">
        <w:rPr>
          <w:b/>
          <w:sz w:val="30"/>
        </w:rPr>
        <w:t>（电子签名</w:t>
      </w:r>
      <w:r w:rsidRPr="00CE70B5">
        <w:rPr>
          <w:b/>
          <w:spacing w:val="-16"/>
          <w:sz w:val="30"/>
        </w:rPr>
        <w:t xml:space="preserve">） </w:t>
      </w:r>
      <w:r w:rsidRPr="00CE70B5">
        <w:rPr>
          <w:b/>
          <w:sz w:val="30"/>
        </w:rPr>
        <w:t>日</w:t>
      </w:r>
      <w:r w:rsidRPr="00CE70B5">
        <w:rPr>
          <w:b/>
          <w:sz w:val="30"/>
        </w:rPr>
        <w:tab/>
        <w:t>期：</w:t>
      </w:r>
      <w:r w:rsidRPr="00CE70B5">
        <w:rPr>
          <w:b/>
          <w:sz w:val="30"/>
        </w:rPr>
        <w:tab/>
        <w:t>年</w:t>
      </w:r>
      <w:r w:rsidRPr="00CE70B5">
        <w:rPr>
          <w:b/>
          <w:sz w:val="30"/>
        </w:rPr>
        <w:tab/>
        <w:t>月</w:t>
      </w:r>
      <w:r w:rsidRPr="00CE70B5">
        <w:rPr>
          <w:b/>
          <w:sz w:val="30"/>
        </w:rPr>
        <w:tab/>
        <w:t>日</w:t>
      </w:r>
    </w:p>
    <w:p w14:paraId="24E27F7F" w14:textId="77777777" w:rsidR="003676E0" w:rsidRPr="00CE70B5" w:rsidRDefault="00D368B4">
      <w:pPr>
        <w:spacing w:before="39"/>
        <w:jc w:val="center"/>
        <w:rPr>
          <w:b/>
          <w:sz w:val="28"/>
        </w:rPr>
      </w:pPr>
      <w:r w:rsidRPr="00CE70B5">
        <w:rPr>
          <w:b/>
          <w:sz w:val="28"/>
        </w:rPr>
        <w:lastRenderedPageBreak/>
        <w:t>投标文件目录</w:t>
      </w:r>
    </w:p>
    <w:p w14:paraId="2041F1DF" w14:textId="77777777" w:rsidR="003676E0" w:rsidRPr="00CE70B5" w:rsidRDefault="003676E0">
      <w:pPr>
        <w:pStyle w:val="a3"/>
        <w:rPr>
          <w:b/>
          <w:sz w:val="28"/>
        </w:rPr>
      </w:pPr>
    </w:p>
    <w:p w14:paraId="1CE8BD79" w14:textId="77777777" w:rsidR="003676E0" w:rsidRPr="00CE70B5" w:rsidRDefault="00D368B4">
      <w:pPr>
        <w:pStyle w:val="a3"/>
        <w:tabs>
          <w:tab w:val="left" w:pos="1757"/>
        </w:tabs>
        <w:spacing w:before="185" w:line="417" w:lineRule="auto"/>
        <w:ind w:left="917" w:right="3372"/>
      </w:pPr>
      <w:r w:rsidRPr="00CE70B5">
        <w:t>一、</w:t>
      </w:r>
      <w:r w:rsidRPr="00CE70B5">
        <w:tab/>
        <w:t>法定代表人身份证明（适</w:t>
      </w:r>
      <w:r w:rsidRPr="00CE70B5">
        <w:rPr>
          <w:spacing w:val="-3"/>
        </w:rPr>
        <w:t>用</w:t>
      </w:r>
      <w:r w:rsidRPr="00CE70B5">
        <w:t>于</w:t>
      </w:r>
      <w:r w:rsidRPr="00CE70B5">
        <w:rPr>
          <w:spacing w:val="-5"/>
        </w:rPr>
        <w:t>无</w:t>
      </w:r>
      <w:r w:rsidRPr="00CE70B5">
        <w:t>委</w:t>
      </w:r>
      <w:r w:rsidRPr="00CE70B5">
        <w:rPr>
          <w:spacing w:val="-3"/>
        </w:rPr>
        <w:t>托</w:t>
      </w:r>
      <w:r w:rsidRPr="00CE70B5">
        <w:t>代</w:t>
      </w:r>
      <w:r w:rsidRPr="00CE70B5">
        <w:rPr>
          <w:spacing w:val="-3"/>
        </w:rPr>
        <w:t>理</w:t>
      </w:r>
      <w:r w:rsidRPr="00CE70B5">
        <w:t>人</w:t>
      </w:r>
      <w:r w:rsidRPr="00CE70B5">
        <w:rPr>
          <w:spacing w:val="-5"/>
        </w:rPr>
        <w:t>的</w:t>
      </w:r>
      <w:r w:rsidRPr="00CE70B5">
        <w:t>情况） 二、</w:t>
      </w:r>
      <w:r w:rsidRPr="00CE70B5">
        <w:tab/>
      </w:r>
      <w:r w:rsidRPr="00CE70B5">
        <w:rPr>
          <w:w w:val="95"/>
        </w:rPr>
        <w:t>法定代表人授权委托书（</w:t>
      </w:r>
      <w:r w:rsidRPr="00CE70B5">
        <w:rPr>
          <w:spacing w:val="-3"/>
          <w:w w:val="95"/>
        </w:rPr>
        <w:t>适</w:t>
      </w:r>
      <w:r w:rsidRPr="00CE70B5">
        <w:rPr>
          <w:w w:val="95"/>
        </w:rPr>
        <w:t>用</w:t>
      </w:r>
      <w:r w:rsidRPr="00CE70B5">
        <w:rPr>
          <w:spacing w:val="-5"/>
          <w:w w:val="95"/>
        </w:rPr>
        <w:t>于</w:t>
      </w:r>
      <w:r w:rsidRPr="00CE70B5">
        <w:rPr>
          <w:w w:val="95"/>
        </w:rPr>
        <w:t>有委</w:t>
      </w:r>
      <w:r w:rsidRPr="00CE70B5">
        <w:rPr>
          <w:spacing w:val="-3"/>
          <w:w w:val="95"/>
        </w:rPr>
        <w:t>托</w:t>
      </w:r>
      <w:r w:rsidRPr="00CE70B5">
        <w:rPr>
          <w:w w:val="95"/>
        </w:rPr>
        <w:t>代</w:t>
      </w:r>
      <w:r w:rsidRPr="00CE70B5">
        <w:rPr>
          <w:spacing w:val="-3"/>
          <w:w w:val="95"/>
        </w:rPr>
        <w:t>理</w:t>
      </w:r>
      <w:r w:rsidRPr="00CE70B5">
        <w:rPr>
          <w:w w:val="95"/>
        </w:rPr>
        <w:t>人</w:t>
      </w:r>
      <w:r w:rsidRPr="00CE70B5">
        <w:rPr>
          <w:spacing w:val="-3"/>
          <w:w w:val="95"/>
        </w:rPr>
        <w:t>的</w:t>
      </w:r>
      <w:r w:rsidRPr="00CE70B5">
        <w:rPr>
          <w:w w:val="95"/>
        </w:rPr>
        <w:t>情</w:t>
      </w:r>
      <w:r w:rsidRPr="00CE70B5">
        <w:rPr>
          <w:spacing w:val="-3"/>
          <w:w w:val="95"/>
        </w:rPr>
        <w:t>况</w:t>
      </w:r>
      <w:r w:rsidRPr="00CE70B5">
        <w:rPr>
          <w:w w:val="95"/>
        </w:rPr>
        <w:t xml:space="preserve">） </w:t>
      </w:r>
      <w:r w:rsidRPr="00CE70B5">
        <w:t>三、</w:t>
      </w:r>
      <w:r w:rsidRPr="00CE70B5">
        <w:tab/>
        <w:t>投标函</w:t>
      </w:r>
    </w:p>
    <w:p w14:paraId="27B98D0C" w14:textId="77777777" w:rsidR="003676E0" w:rsidRPr="00CE70B5" w:rsidRDefault="00D368B4">
      <w:pPr>
        <w:pStyle w:val="a3"/>
        <w:tabs>
          <w:tab w:val="left" w:pos="1757"/>
        </w:tabs>
        <w:spacing w:line="269" w:lineRule="exact"/>
        <w:ind w:left="917"/>
      </w:pPr>
      <w:r w:rsidRPr="00CE70B5">
        <w:t>四、</w:t>
      </w:r>
      <w:r w:rsidRPr="00CE70B5">
        <w:tab/>
        <w:t>投标承诺函</w:t>
      </w:r>
    </w:p>
    <w:p w14:paraId="1464C0C8" w14:textId="77777777" w:rsidR="003676E0" w:rsidRPr="00CE70B5" w:rsidRDefault="003676E0">
      <w:pPr>
        <w:pStyle w:val="a3"/>
        <w:spacing w:before="7"/>
        <w:rPr>
          <w:sz w:val="15"/>
        </w:rPr>
      </w:pPr>
    </w:p>
    <w:p w14:paraId="78446DB4" w14:textId="77777777" w:rsidR="003676E0" w:rsidRPr="00CE70B5" w:rsidRDefault="00D368B4">
      <w:pPr>
        <w:pStyle w:val="a3"/>
        <w:tabs>
          <w:tab w:val="left" w:pos="1757"/>
        </w:tabs>
        <w:spacing w:line="417" w:lineRule="auto"/>
        <w:ind w:left="917" w:right="6497"/>
      </w:pPr>
      <w:r w:rsidRPr="00CE70B5">
        <w:t>五、</w:t>
      </w:r>
      <w:r w:rsidRPr="00CE70B5">
        <w:tab/>
        <w:t>投标人资格证明文</w:t>
      </w:r>
      <w:r w:rsidRPr="00CE70B5">
        <w:rPr>
          <w:spacing w:val="-13"/>
        </w:rPr>
        <w:t>件</w:t>
      </w:r>
      <w:r w:rsidRPr="00CE70B5">
        <w:t>六、</w:t>
      </w:r>
      <w:r w:rsidRPr="00CE70B5">
        <w:tab/>
        <w:t>投标报价表格</w:t>
      </w:r>
    </w:p>
    <w:p w14:paraId="7431834E" w14:textId="77777777" w:rsidR="003676E0" w:rsidRPr="00CE70B5" w:rsidRDefault="00D368B4">
      <w:pPr>
        <w:pStyle w:val="a3"/>
        <w:spacing w:line="269" w:lineRule="exact"/>
        <w:ind w:left="1457"/>
      </w:pPr>
      <w:r w:rsidRPr="00CE70B5">
        <w:t>(一) 开标一览表</w:t>
      </w:r>
    </w:p>
    <w:p w14:paraId="2A873D5A" w14:textId="77777777" w:rsidR="003676E0" w:rsidRPr="00CE70B5" w:rsidRDefault="003676E0">
      <w:pPr>
        <w:pStyle w:val="a3"/>
        <w:spacing w:before="6"/>
        <w:rPr>
          <w:sz w:val="15"/>
        </w:rPr>
      </w:pPr>
    </w:p>
    <w:p w14:paraId="21495C78" w14:textId="77777777" w:rsidR="003676E0" w:rsidRPr="00CE70B5" w:rsidRDefault="00D368B4">
      <w:pPr>
        <w:pStyle w:val="a3"/>
        <w:spacing w:before="1" w:line="417" w:lineRule="auto"/>
        <w:ind w:left="1457" w:right="5208"/>
      </w:pPr>
      <w:r w:rsidRPr="00CE70B5">
        <w:t>(二) 备件、专用工作和消耗品价格表(三) 货物分项报价一览表</w:t>
      </w:r>
    </w:p>
    <w:p w14:paraId="166D38F8" w14:textId="77777777" w:rsidR="003676E0" w:rsidRPr="00CE70B5" w:rsidRDefault="00D368B4">
      <w:pPr>
        <w:pStyle w:val="a3"/>
        <w:spacing w:line="269" w:lineRule="exact"/>
        <w:ind w:left="917"/>
        <w:jc w:val="both"/>
      </w:pPr>
      <w:r w:rsidRPr="00CE70B5">
        <w:rPr>
          <w:spacing w:val="4"/>
        </w:rPr>
        <w:t>七、   商务和技术偏差表</w:t>
      </w:r>
    </w:p>
    <w:p w14:paraId="772F3F9B" w14:textId="77777777" w:rsidR="003676E0" w:rsidRPr="00CE70B5" w:rsidRDefault="003676E0">
      <w:pPr>
        <w:pStyle w:val="a3"/>
        <w:spacing w:before="6"/>
        <w:rPr>
          <w:sz w:val="15"/>
        </w:rPr>
      </w:pPr>
    </w:p>
    <w:p w14:paraId="6AA82261" w14:textId="77777777" w:rsidR="003676E0" w:rsidRPr="00CE70B5" w:rsidRDefault="00D368B4">
      <w:pPr>
        <w:pStyle w:val="a3"/>
        <w:spacing w:line="417" w:lineRule="auto"/>
        <w:ind w:left="917" w:right="6288"/>
        <w:jc w:val="both"/>
      </w:pPr>
      <w:r w:rsidRPr="00CE70B5">
        <w:rPr>
          <w:spacing w:val="2"/>
        </w:rPr>
        <w:t>八、  供货方案售后服务计划九、  投标人及投标产品简介</w:t>
      </w:r>
      <w:r w:rsidRPr="00CE70B5">
        <w:rPr>
          <w:spacing w:val="7"/>
        </w:rPr>
        <w:t>十、 反商业贿赂承诺书</w:t>
      </w:r>
    </w:p>
    <w:p w14:paraId="4F3BD3DB" w14:textId="77777777" w:rsidR="003676E0" w:rsidRPr="00CE70B5" w:rsidRDefault="00D368B4">
      <w:pPr>
        <w:pStyle w:val="a3"/>
        <w:tabs>
          <w:tab w:val="left" w:pos="1757"/>
        </w:tabs>
        <w:spacing w:line="269" w:lineRule="exact"/>
        <w:ind w:left="917"/>
      </w:pPr>
      <w:r w:rsidRPr="00CE70B5">
        <w:t>十一、</w:t>
      </w:r>
      <w:r w:rsidRPr="00CE70B5">
        <w:tab/>
        <w:t>中小企业声明函（如有）</w:t>
      </w:r>
    </w:p>
    <w:p w14:paraId="453B529F" w14:textId="77777777" w:rsidR="003676E0" w:rsidRPr="00CE70B5" w:rsidRDefault="003676E0">
      <w:pPr>
        <w:pStyle w:val="a3"/>
        <w:spacing w:before="7"/>
        <w:rPr>
          <w:sz w:val="15"/>
        </w:rPr>
      </w:pPr>
    </w:p>
    <w:p w14:paraId="0FDD8458" w14:textId="77777777" w:rsidR="003676E0" w:rsidRPr="00CE70B5" w:rsidRDefault="00D368B4">
      <w:pPr>
        <w:pStyle w:val="a3"/>
        <w:tabs>
          <w:tab w:val="left" w:pos="1757"/>
        </w:tabs>
        <w:spacing w:line="417" w:lineRule="auto"/>
        <w:ind w:left="917" w:right="5237"/>
      </w:pPr>
      <w:r w:rsidRPr="00CE70B5">
        <w:t>十二、</w:t>
      </w:r>
      <w:r w:rsidRPr="00CE70B5">
        <w:tab/>
        <w:t>残疾人福利性单位声明函（如有</w:t>
      </w:r>
      <w:r w:rsidRPr="00CE70B5">
        <w:rPr>
          <w:spacing w:val="-10"/>
        </w:rPr>
        <w:t xml:space="preserve">） </w:t>
      </w:r>
      <w:r w:rsidRPr="00CE70B5">
        <w:t>十三、</w:t>
      </w:r>
      <w:r w:rsidRPr="00CE70B5">
        <w:tab/>
        <w:t>监狱企业证明材料（如有）</w:t>
      </w:r>
    </w:p>
    <w:p w14:paraId="402ACAA2" w14:textId="77777777" w:rsidR="003676E0" w:rsidRPr="00CE70B5" w:rsidRDefault="00D368B4">
      <w:pPr>
        <w:pStyle w:val="a3"/>
        <w:tabs>
          <w:tab w:val="left" w:pos="1757"/>
        </w:tabs>
        <w:spacing w:line="417" w:lineRule="auto"/>
        <w:ind w:left="917" w:right="5448"/>
      </w:pPr>
      <w:r w:rsidRPr="00CE70B5">
        <w:t>十四、</w:t>
      </w:r>
      <w:r w:rsidRPr="00CE70B5">
        <w:tab/>
        <w:t>节能产品、环境标志产品明细</w:t>
      </w:r>
      <w:r w:rsidRPr="00CE70B5">
        <w:rPr>
          <w:spacing w:val="-10"/>
        </w:rPr>
        <w:t>表</w:t>
      </w:r>
      <w:r w:rsidRPr="00CE70B5">
        <w:t>十五、</w:t>
      </w:r>
      <w:r w:rsidRPr="00CE70B5">
        <w:tab/>
        <w:t>其他资料</w:t>
      </w:r>
    </w:p>
    <w:p w14:paraId="44AC7833" w14:textId="77777777" w:rsidR="003676E0" w:rsidRPr="00CE70B5" w:rsidRDefault="003676E0">
      <w:pPr>
        <w:spacing w:line="417" w:lineRule="auto"/>
      </w:pPr>
    </w:p>
    <w:p w14:paraId="278C2414" w14:textId="77777777" w:rsidR="005D4F49" w:rsidRPr="00CE70B5" w:rsidRDefault="005D4F49">
      <w:pPr>
        <w:spacing w:line="417" w:lineRule="auto"/>
      </w:pPr>
    </w:p>
    <w:p w14:paraId="4650EE27" w14:textId="77777777" w:rsidR="005D4F49" w:rsidRPr="00CE70B5" w:rsidRDefault="005D4F49">
      <w:pPr>
        <w:spacing w:line="417" w:lineRule="auto"/>
      </w:pPr>
    </w:p>
    <w:p w14:paraId="29CD34AC" w14:textId="77777777" w:rsidR="00AF60E9" w:rsidRPr="00CE70B5" w:rsidRDefault="00AF60E9">
      <w:pPr>
        <w:tabs>
          <w:tab w:val="left" w:pos="840"/>
        </w:tabs>
        <w:spacing w:before="48"/>
        <w:jc w:val="center"/>
        <w:rPr>
          <w:b/>
          <w:sz w:val="24"/>
        </w:rPr>
      </w:pPr>
    </w:p>
    <w:p w14:paraId="406A708B" w14:textId="77777777" w:rsidR="00AF60E9" w:rsidRPr="00CE70B5" w:rsidRDefault="00AF60E9">
      <w:pPr>
        <w:tabs>
          <w:tab w:val="left" w:pos="840"/>
        </w:tabs>
        <w:spacing w:before="48"/>
        <w:jc w:val="center"/>
        <w:rPr>
          <w:b/>
          <w:sz w:val="24"/>
        </w:rPr>
      </w:pPr>
    </w:p>
    <w:p w14:paraId="4E6C57F7" w14:textId="77777777" w:rsidR="00AF60E9" w:rsidRPr="00CE70B5" w:rsidRDefault="00AF60E9">
      <w:pPr>
        <w:tabs>
          <w:tab w:val="left" w:pos="840"/>
        </w:tabs>
        <w:spacing w:before="48"/>
        <w:jc w:val="center"/>
        <w:rPr>
          <w:b/>
          <w:sz w:val="24"/>
        </w:rPr>
      </w:pPr>
    </w:p>
    <w:p w14:paraId="2D7785E8" w14:textId="77777777" w:rsidR="00AF60E9" w:rsidRPr="00CE70B5" w:rsidRDefault="00AF60E9">
      <w:pPr>
        <w:tabs>
          <w:tab w:val="left" w:pos="840"/>
        </w:tabs>
        <w:spacing w:before="48"/>
        <w:jc w:val="center"/>
        <w:rPr>
          <w:b/>
          <w:sz w:val="24"/>
        </w:rPr>
      </w:pPr>
    </w:p>
    <w:p w14:paraId="5D58F3B0" w14:textId="77777777" w:rsidR="00AF60E9" w:rsidRPr="00CE70B5" w:rsidRDefault="00AF60E9">
      <w:pPr>
        <w:tabs>
          <w:tab w:val="left" w:pos="840"/>
        </w:tabs>
        <w:spacing w:before="48"/>
        <w:jc w:val="center"/>
        <w:rPr>
          <w:b/>
          <w:sz w:val="24"/>
        </w:rPr>
      </w:pPr>
    </w:p>
    <w:p w14:paraId="3889A20C" w14:textId="77777777" w:rsidR="00AF60E9" w:rsidRPr="00CE70B5" w:rsidRDefault="00AF60E9">
      <w:pPr>
        <w:tabs>
          <w:tab w:val="left" w:pos="840"/>
        </w:tabs>
        <w:spacing w:before="48"/>
        <w:jc w:val="center"/>
        <w:rPr>
          <w:b/>
          <w:sz w:val="24"/>
        </w:rPr>
      </w:pPr>
    </w:p>
    <w:p w14:paraId="131A6A8C" w14:textId="77777777" w:rsidR="00AF60E9" w:rsidRPr="00CE70B5" w:rsidRDefault="00AF60E9">
      <w:pPr>
        <w:tabs>
          <w:tab w:val="left" w:pos="840"/>
        </w:tabs>
        <w:spacing w:before="48"/>
        <w:jc w:val="center"/>
        <w:rPr>
          <w:b/>
          <w:sz w:val="24"/>
        </w:rPr>
      </w:pPr>
    </w:p>
    <w:p w14:paraId="77763B92" w14:textId="77777777" w:rsidR="00AF60E9" w:rsidRPr="00CE70B5" w:rsidRDefault="00AF60E9">
      <w:pPr>
        <w:tabs>
          <w:tab w:val="left" w:pos="840"/>
        </w:tabs>
        <w:spacing w:before="48"/>
        <w:jc w:val="center"/>
        <w:rPr>
          <w:b/>
          <w:sz w:val="24"/>
        </w:rPr>
      </w:pPr>
    </w:p>
    <w:p w14:paraId="0DD85185" w14:textId="77777777" w:rsidR="00AF60E9" w:rsidRPr="00CE70B5" w:rsidRDefault="00AF60E9">
      <w:pPr>
        <w:tabs>
          <w:tab w:val="left" w:pos="840"/>
        </w:tabs>
        <w:spacing w:before="48"/>
        <w:jc w:val="center"/>
        <w:rPr>
          <w:b/>
          <w:sz w:val="24"/>
        </w:rPr>
      </w:pPr>
    </w:p>
    <w:p w14:paraId="3EBC09FF" w14:textId="77777777" w:rsidR="00AF60E9" w:rsidRPr="00CE70B5" w:rsidRDefault="00AF60E9">
      <w:pPr>
        <w:tabs>
          <w:tab w:val="left" w:pos="840"/>
        </w:tabs>
        <w:spacing w:before="48"/>
        <w:jc w:val="center"/>
        <w:rPr>
          <w:b/>
          <w:sz w:val="24"/>
        </w:rPr>
      </w:pPr>
    </w:p>
    <w:p w14:paraId="4ED85BB2" w14:textId="77777777" w:rsidR="003676E0" w:rsidRPr="00CE70B5" w:rsidRDefault="00D368B4">
      <w:pPr>
        <w:tabs>
          <w:tab w:val="left" w:pos="840"/>
        </w:tabs>
        <w:spacing w:before="48"/>
        <w:jc w:val="center"/>
        <w:rPr>
          <w:b/>
          <w:sz w:val="24"/>
        </w:rPr>
      </w:pPr>
      <w:r w:rsidRPr="00CE70B5">
        <w:rPr>
          <w:b/>
          <w:sz w:val="24"/>
        </w:rPr>
        <w:lastRenderedPageBreak/>
        <w:t>一、</w:t>
      </w:r>
      <w:r w:rsidRPr="00CE70B5">
        <w:rPr>
          <w:b/>
          <w:sz w:val="24"/>
        </w:rPr>
        <w:tab/>
      </w:r>
      <w:bookmarkStart w:id="131" w:name="一、法定代表人身份证明"/>
      <w:bookmarkEnd w:id="131"/>
      <w:r w:rsidRPr="00CE70B5">
        <w:rPr>
          <w:b/>
          <w:sz w:val="24"/>
        </w:rPr>
        <w:t>法定代表人身份证明</w:t>
      </w:r>
    </w:p>
    <w:p w14:paraId="5D429042" w14:textId="77777777" w:rsidR="003676E0" w:rsidRPr="00CE70B5" w:rsidRDefault="003676E0">
      <w:pPr>
        <w:pStyle w:val="a3"/>
        <w:rPr>
          <w:b/>
          <w:sz w:val="24"/>
        </w:rPr>
      </w:pPr>
    </w:p>
    <w:p w14:paraId="5DA51096" w14:textId="77777777" w:rsidR="003676E0" w:rsidRPr="00CE70B5" w:rsidRDefault="003676E0">
      <w:pPr>
        <w:pStyle w:val="a3"/>
        <w:rPr>
          <w:b/>
          <w:sz w:val="24"/>
        </w:rPr>
      </w:pPr>
    </w:p>
    <w:p w14:paraId="207A37D1" w14:textId="77777777" w:rsidR="003676E0" w:rsidRPr="00CE70B5" w:rsidRDefault="003676E0">
      <w:pPr>
        <w:pStyle w:val="a3"/>
        <w:spacing w:before="7"/>
        <w:rPr>
          <w:b/>
          <w:sz w:val="20"/>
        </w:rPr>
      </w:pPr>
    </w:p>
    <w:p w14:paraId="0BBC00EE" w14:textId="77777777" w:rsidR="003676E0" w:rsidRPr="00CE70B5" w:rsidRDefault="00D368B4">
      <w:pPr>
        <w:pStyle w:val="a3"/>
        <w:tabs>
          <w:tab w:val="left" w:pos="4957"/>
        </w:tabs>
        <w:spacing w:before="1"/>
        <w:ind w:left="917"/>
        <w:rPr>
          <w:rFonts w:ascii="Times New Roman" w:eastAsia="Times New Roman"/>
        </w:rPr>
      </w:pPr>
      <w:r w:rsidRPr="00CE70B5">
        <w:rPr>
          <w:w w:val="95"/>
        </w:rPr>
        <w:t>投标人名称：</w:t>
      </w:r>
      <w:r w:rsidRPr="00CE70B5">
        <w:rPr>
          <w:rFonts w:ascii="Times New Roman" w:eastAsia="Times New Roman"/>
          <w:w w:val="95"/>
          <w:u w:val="single"/>
        </w:rPr>
        <w:t xml:space="preserve"> </w:t>
      </w:r>
      <w:r w:rsidRPr="00CE70B5">
        <w:rPr>
          <w:rFonts w:ascii="Times New Roman" w:eastAsia="Times New Roman"/>
          <w:u w:val="single"/>
        </w:rPr>
        <w:tab/>
      </w:r>
    </w:p>
    <w:p w14:paraId="467C602F" w14:textId="77777777" w:rsidR="003676E0" w:rsidRPr="00CE70B5" w:rsidRDefault="003676E0">
      <w:pPr>
        <w:pStyle w:val="a3"/>
        <w:spacing w:before="2"/>
        <w:rPr>
          <w:rFonts w:ascii="Times New Roman"/>
          <w:sz w:val="24"/>
        </w:rPr>
      </w:pPr>
    </w:p>
    <w:p w14:paraId="2C82CDFB" w14:textId="77777777" w:rsidR="003676E0" w:rsidRPr="00CE70B5" w:rsidRDefault="00D368B4">
      <w:pPr>
        <w:pStyle w:val="a3"/>
        <w:tabs>
          <w:tab w:val="left" w:pos="3120"/>
          <w:tab w:val="left" w:pos="5063"/>
          <w:tab w:val="left" w:pos="6531"/>
          <w:tab w:val="left" w:pos="9051"/>
        </w:tabs>
        <w:spacing w:before="77"/>
        <w:ind w:left="917"/>
        <w:rPr>
          <w:rFonts w:ascii="Times New Roman" w:eastAsia="Times New Roman"/>
        </w:rPr>
      </w:pPr>
      <w:r w:rsidRPr="00CE70B5">
        <w:t>姓名：</w:t>
      </w:r>
      <w:r w:rsidRPr="00CE70B5">
        <w:rPr>
          <w:u w:val="single"/>
        </w:rPr>
        <w:t xml:space="preserve"> </w:t>
      </w:r>
      <w:r w:rsidRPr="00CE70B5">
        <w:rPr>
          <w:u w:val="single"/>
        </w:rPr>
        <w:tab/>
      </w:r>
      <w:r w:rsidRPr="00CE70B5">
        <w:t>性别：</w:t>
      </w:r>
      <w:r w:rsidRPr="00CE70B5">
        <w:rPr>
          <w:u w:val="single"/>
        </w:rPr>
        <w:t xml:space="preserve"> </w:t>
      </w:r>
      <w:r w:rsidRPr="00CE70B5">
        <w:rPr>
          <w:u w:val="single"/>
        </w:rPr>
        <w:tab/>
      </w:r>
      <w:r w:rsidRPr="00CE70B5">
        <w:t>年龄：</w:t>
      </w:r>
      <w:r w:rsidRPr="00CE70B5">
        <w:rPr>
          <w:u w:val="single"/>
        </w:rPr>
        <w:t xml:space="preserve"> </w:t>
      </w:r>
      <w:r w:rsidRPr="00CE70B5">
        <w:rPr>
          <w:u w:val="single"/>
        </w:rPr>
        <w:tab/>
      </w:r>
      <w:r w:rsidRPr="00CE70B5">
        <w:rPr>
          <w:w w:val="95"/>
        </w:rPr>
        <w:t>职务：</w:t>
      </w:r>
      <w:r w:rsidRPr="00CE70B5">
        <w:rPr>
          <w:rFonts w:ascii="Times New Roman" w:eastAsia="Times New Roman"/>
          <w:w w:val="95"/>
          <w:u w:val="single"/>
        </w:rPr>
        <w:t xml:space="preserve"> </w:t>
      </w:r>
      <w:r w:rsidRPr="00CE70B5">
        <w:rPr>
          <w:rFonts w:ascii="Times New Roman" w:eastAsia="Times New Roman"/>
          <w:u w:val="single"/>
        </w:rPr>
        <w:tab/>
      </w:r>
    </w:p>
    <w:p w14:paraId="3124E708" w14:textId="77777777" w:rsidR="003676E0" w:rsidRPr="00CE70B5" w:rsidRDefault="003676E0">
      <w:pPr>
        <w:pStyle w:val="a3"/>
        <w:spacing w:before="2"/>
        <w:rPr>
          <w:rFonts w:ascii="Times New Roman"/>
          <w:sz w:val="24"/>
        </w:rPr>
      </w:pPr>
    </w:p>
    <w:p w14:paraId="6FBFF75E" w14:textId="77777777" w:rsidR="003676E0" w:rsidRPr="00CE70B5" w:rsidRDefault="00D368B4">
      <w:pPr>
        <w:pStyle w:val="a3"/>
        <w:tabs>
          <w:tab w:val="left" w:pos="4486"/>
        </w:tabs>
        <w:spacing w:before="76" w:line="556" w:lineRule="auto"/>
        <w:ind w:left="917" w:right="2719"/>
      </w:pPr>
      <w:r w:rsidRPr="00CE70B5">
        <w:t>系</w:t>
      </w:r>
      <w:r w:rsidRPr="00CE70B5">
        <w:rPr>
          <w:u w:val="single"/>
        </w:rPr>
        <w:t xml:space="preserve"> </w:t>
      </w:r>
      <w:r w:rsidRPr="00CE70B5">
        <w:rPr>
          <w:u w:val="single"/>
        </w:rPr>
        <w:tab/>
      </w:r>
      <w:r w:rsidRPr="00CE70B5">
        <w:t>（投标人名称）的法定代表人</w:t>
      </w:r>
      <w:r w:rsidRPr="00CE70B5">
        <w:rPr>
          <w:spacing w:val="-10"/>
        </w:rPr>
        <w:t>。</w:t>
      </w:r>
      <w:r w:rsidRPr="00CE70B5">
        <w:t>特此证明。</w:t>
      </w:r>
    </w:p>
    <w:p w14:paraId="3281CCB5" w14:textId="77777777" w:rsidR="003676E0" w:rsidRPr="00CE70B5" w:rsidRDefault="00D368B4">
      <w:pPr>
        <w:pStyle w:val="a3"/>
        <w:spacing w:line="269" w:lineRule="exact"/>
        <w:ind w:left="917"/>
      </w:pPr>
      <w:r w:rsidRPr="00CE70B5">
        <w:t>附：法定代表人身份证复印件。</w:t>
      </w:r>
    </w:p>
    <w:p w14:paraId="38970376" w14:textId="77777777" w:rsidR="003676E0" w:rsidRPr="00CE70B5" w:rsidRDefault="003676E0">
      <w:pPr>
        <w:pStyle w:val="a3"/>
        <w:spacing w:before="9"/>
        <w:rPr>
          <w:sz w:val="27"/>
        </w:rPr>
      </w:pPr>
    </w:p>
    <w:p w14:paraId="146C9931" w14:textId="77777777" w:rsidR="003676E0" w:rsidRPr="00CE70B5" w:rsidRDefault="00D368B4">
      <w:pPr>
        <w:pStyle w:val="a3"/>
        <w:ind w:left="917"/>
      </w:pPr>
      <w:r w:rsidRPr="00CE70B5">
        <w:t>注：本身份证明需由投标人加盖单位公章。</w:t>
      </w:r>
    </w:p>
    <w:p w14:paraId="253D9FAE" w14:textId="77777777" w:rsidR="003676E0" w:rsidRPr="00CE70B5" w:rsidRDefault="003676E0">
      <w:pPr>
        <w:pStyle w:val="a3"/>
        <w:rPr>
          <w:sz w:val="20"/>
        </w:rPr>
      </w:pPr>
    </w:p>
    <w:p w14:paraId="48239680" w14:textId="77777777" w:rsidR="003676E0" w:rsidRPr="00CE70B5" w:rsidRDefault="003676E0">
      <w:pPr>
        <w:pStyle w:val="a3"/>
        <w:rPr>
          <w:sz w:val="20"/>
        </w:rPr>
      </w:pPr>
    </w:p>
    <w:p w14:paraId="1851807F" w14:textId="77777777" w:rsidR="003676E0" w:rsidRPr="00CE70B5" w:rsidRDefault="003676E0">
      <w:pPr>
        <w:pStyle w:val="a3"/>
        <w:rPr>
          <w:sz w:val="20"/>
        </w:rPr>
      </w:pPr>
    </w:p>
    <w:p w14:paraId="09BB535E" w14:textId="77777777" w:rsidR="003676E0" w:rsidRPr="00CE70B5" w:rsidRDefault="003676E0">
      <w:pPr>
        <w:pStyle w:val="a3"/>
        <w:rPr>
          <w:sz w:val="20"/>
        </w:rPr>
      </w:pPr>
    </w:p>
    <w:p w14:paraId="7279FEB5" w14:textId="77777777" w:rsidR="003676E0" w:rsidRPr="00CE70B5" w:rsidRDefault="003676E0">
      <w:pPr>
        <w:pStyle w:val="a3"/>
        <w:rPr>
          <w:sz w:val="20"/>
        </w:rPr>
      </w:pPr>
    </w:p>
    <w:p w14:paraId="4D2D637C" w14:textId="77777777" w:rsidR="003676E0" w:rsidRPr="00CE70B5" w:rsidRDefault="003676E0">
      <w:pPr>
        <w:pStyle w:val="a3"/>
        <w:rPr>
          <w:sz w:val="20"/>
        </w:rPr>
      </w:pPr>
    </w:p>
    <w:p w14:paraId="614E5E17" w14:textId="77777777" w:rsidR="003676E0" w:rsidRPr="00CE70B5" w:rsidRDefault="003676E0">
      <w:pPr>
        <w:pStyle w:val="a3"/>
        <w:rPr>
          <w:sz w:val="20"/>
        </w:rPr>
      </w:pPr>
    </w:p>
    <w:p w14:paraId="167C9497" w14:textId="77777777" w:rsidR="003676E0" w:rsidRPr="00CE70B5" w:rsidRDefault="003676E0">
      <w:pPr>
        <w:pStyle w:val="a3"/>
        <w:rPr>
          <w:sz w:val="20"/>
        </w:rPr>
      </w:pPr>
    </w:p>
    <w:p w14:paraId="445D1E7A" w14:textId="77777777" w:rsidR="003676E0" w:rsidRPr="00CE70B5" w:rsidRDefault="003676E0">
      <w:pPr>
        <w:pStyle w:val="a3"/>
        <w:rPr>
          <w:sz w:val="20"/>
        </w:rPr>
      </w:pPr>
    </w:p>
    <w:p w14:paraId="4366FBF2" w14:textId="77777777" w:rsidR="003676E0" w:rsidRPr="00CE70B5" w:rsidRDefault="003676E0">
      <w:pPr>
        <w:pStyle w:val="a3"/>
        <w:rPr>
          <w:sz w:val="20"/>
        </w:rPr>
      </w:pPr>
    </w:p>
    <w:p w14:paraId="60DC53A5" w14:textId="77777777" w:rsidR="003676E0" w:rsidRPr="00CE70B5" w:rsidRDefault="00D368B4">
      <w:pPr>
        <w:pStyle w:val="a3"/>
        <w:tabs>
          <w:tab w:val="left" w:pos="5011"/>
        </w:tabs>
        <w:spacing w:before="133"/>
        <w:ind w:left="917"/>
      </w:pPr>
      <w:r w:rsidRPr="00CE70B5">
        <w:t>投标人：</w:t>
      </w:r>
      <w:r w:rsidRPr="00CE70B5">
        <w:rPr>
          <w:u w:val="single"/>
        </w:rPr>
        <w:t xml:space="preserve"> </w:t>
      </w:r>
      <w:r w:rsidRPr="00CE70B5">
        <w:rPr>
          <w:u w:val="single"/>
        </w:rPr>
        <w:tab/>
      </w:r>
      <w:r w:rsidRPr="00CE70B5">
        <w:t>（盖章）</w:t>
      </w:r>
    </w:p>
    <w:p w14:paraId="7F81CDE2" w14:textId="77777777" w:rsidR="003676E0" w:rsidRPr="00CE70B5" w:rsidRDefault="003676E0">
      <w:pPr>
        <w:pStyle w:val="a3"/>
        <w:spacing w:before="3"/>
        <w:rPr>
          <w:sz w:val="22"/>
        </w:rPr>
      </w:pPr>
    </w:p>
    <w:p w14:paraId="31C45B5A" w14:textId="77777777" w:rsidR="003676E0" w:rsidRPr="00CE70B5" w:rsidRDefault="00D368B4">
      <w:pPr>
        <w:pStyle w:val="a3"/>
        <w:tabs>
          <w:tab w:val="left" w:pos="2683"/>
          <w:tab w:val="left" w:pos="3627"/>
          <w:tab w:val="left" w:pos="4467"/>
        </w:tabs>
        <w:spacing w:before="70"/>
        <w:ind w:left="1966"/>
      </w:pPr>
      <w:r w:rsidRPr="00CE70B5">
        <w:rPr>
          <w:rFonts w:ascii="Times New Roman" w:eastAsia="Times New Roman"/>
          <w:w w:val="99"/>
          <w:u w:val="single"/>
        </w:rPr>
        <w:t xml:space="preserve"> </w:t>
      </w:r>
      <w:r w:rsidRPr="00CE70B5">
        <w:rPr>
          <w:rFonts w:ascii="Times New Roman" w:eastAsia="Times New Roman"/>
          <w:u w:val="single"/>
        </w:rPr>
        <w:tab/>
      </w:r>
      <w:r w:rsidRPr="00CE70B5">
        <w:t>年</w:t>
      </w:r>
      <w:r w:rsidRPr="00CE70B5">
        <w:rPr>
          <w:u w:val="single"/>
        </w:rPr>
        <w:t xml:space="preserve"> </w:t>
      </w:r>
      <w:r w:rsidRPr="00CE70B5">
        <w:rPr>
          <w:u w:val="single"/>
        </w:rPr>
        <w:tab/>
      </w:r>
      <w:r w:rsidRPr="00CE70B5">
        <w:t>月</w:t>
      </w:r>
      <w:r w:rsidRPr="00CE70B5">
        <w:rPr>
          <w:u w:val="single"/>
        </w:rPr>
        <w:t xml:space="preserve"> </w:t>
      </w:r>
      <w:r w:rsidRPr="00CE70B5">
        <w:rPr>
          <w:u w:val="single"/>
        </w:rPr>
        <w:tab/>
      </w:r>
      <w:r w:rsidRPr="00CE70B5">
        <w:t>日</w:t>
      </w:r>
    </w:p>
    <w:p w14:paraId="54F15619" w14:textId="77777777" w:rsidR="005D4F49" w:rsidRPr="00CE70B5" w:rsidRDefault="005D4F49">
      <w:pPr>
        <w:pStyle w:val="a3"/>
        <w:tabs>
          <w:tab w:val="left" w:pos="2683"/>
          <w:tab w:val="left" w:pos="3627"/>
          <w:tab w:val="left" w:pos="4467"/>
        </w:tabs>
        <w:spacing w:before="70"/>
        <w:ind w:left="1966"/>
      </w:pPr>
    </w:p>
    <w:p w14:paraId="4980E515" w14:textId="77777777" w:rsidR="005D4F49" w:rsidRPr="00CE70B5" w:rsidRDefault="005D4F49">
      <w:pPr>
        <w:pStyle w:val="a3"/>
        <w:tabs>
          <w:tab w:val="left" w:pos="2683"/>
          <w:tab w:val="left" w:pos="3627"/>
          <w:tab w:val="left" w:pos="4467"/>
        </w:tabs>
        <w:spacing w:before="70"/>
        <w:ind w:left="1966"/>
      </w:pPr>
    </w:p>
    <w:p w14:paraId="70E134F6" w14:textId="77777777" w:rsidR="005D4F49" w:rsidRPr="00CE70B5" w:rsidRDefault="005D4F49">
      <w:pPr>
        <w:pStyle w:val="a3"/>
        <w:tabs>
          <w:tab w:val="left" w:pos="2683"/>
          <w:tab w:val="left" w:pos="3627"/>
          <w:tab w:val="left" w:pos="4467"/>
        </w:tabs>
        <w:spacing w:before="70"/>
        <w:ind w:left="1966"/>
      </w:pPr>
    </w:p>
    <w:p w14:paraId="0AB9B582" w14:textId="77777777" w:rsidR="005D4F49" w:rsidRPr="00CE70B5" w:rsidRDefault="005D4F49">
      <w:pPr>
        <w:pStyle w:val="a3"/>
        <w:tabs>
          <w:tab w:val="left" w:pos="2683"/>
          <w:tab w:val="left" w:pos="3627"/>
          <w:tab w:val="left" w:pos="4467"/>
        </w:tabs>
        <w:spacing w:before="70"/>
        <w:ind w:left="1966"/>
      </w:pPr>
    </w:p>
    <w:p w14:paraId="117504AF" w14:textId="77777777" w:rsidR="005D4F49" w:rsidRPr="00CE70B5" w:rsidRDefault="005D4F49">
      <w:pPr>
        <w:pStyle w:val="a3"/>
        <w:tabs>
          <w:tab w:val="left" w:pos="2683"/>
          <w:tab w:val="left" w:pos="3627"/>
          <w:tab w:val="left" w:pos="4467"/>
        </w:tabs>
        <w:spacing w:before="70"/>
        <w:ind w:left="1966"/>
      </w:pPr>
    </w:p>
    <w:p w14:paraId="514179DA" w14:textId="77777777" w:rsidR="005D4F49" w:rsidRPr="00CE70B5" w:rsidRDefault="005D4F49">
      <w:pPr>
        <w:pStyle w:val="a3"/>
        <w:tabs>
          <w:tab w:val="left" w:pos="2683"/>
          <w:tab w:val="left" w:pos="3627"/>
          <w:tab w:val="left" w:pos="4467"/>
        </w:tabs>
        <w:spacing w:before="70"/>
        <w:ind w:left="1966"/>
      </w:pPr>
    </w:p>
    <w:p w14:paraId="57EC7696" w14:textId="77777777" w:rsidR="005D4F49" w:rsidRPr="00CE70B5" w:rsidRDefault="005D4F49">
      <w:pPr>
        <w:pStyle w:val="a3"/>
        <w:tabs>
          <w:tab w:val="left" w:pos="2683"/>
          <w:tab w:val="left" w:pos="3627"/>
          <w:tab w:val="left" w:pos="4467"/>
        </w:tabs>
        <w:spacing w:before="70"/>
        <w:ind w:left="1966"/>
      </w:pPr>
    </w:p>
    <w:p w14:paraId="258E42E4" w14:textId="77777777" w:rsidR="005D4F49" w:rsidRPr="00CE70B5" w:rsidRDefault="005D4F49">
      <w:pPr>
        <w:pStyle w:val="a3"/>
        <w:tabs>
          <w:tab w:val="left" w:pos="2683"/>
          <w:tab w:val="left" w:pos="3627"/>
          <w:tab w:val="left" w:pos="4467"/>
        </w:tabs>
        <w:spacing w:before="70"/>
        <w:ind w:left="1966"/>
      </w:pPr>
    </w:p>
    <w:p w14:paraId="5DA8FBF8" w14:textId="77777777" w:rsidR="005D4F49" w:rsidRPr="00CE70B5" w:rsidRDefault="005D4F49">
      <w:pPr>
        <w:pStyle w:val="a3"/>
        <w:tabs>
          <w:tab w:val="left" w:pos="2683"/>
          <w:tab w:val="left" w:pos="3627"/>
          <w:tab w:val="left" w:pos="4467"/>
        </w:tabs>
        <w:spacing w:before="70"/>
        <w:ind w:left="1966"/>
      </w:pPr>
    </w:p>
    <w:p w14:paraId="36D73C73" w14:textId="77777777" w:rsidR="005D4F49" w:rsidRPr="00CE70B5" w:rsidRDefault="005D4F49">
      <w:pPr>
        <w:pStyle w:val="a3"/>
        <w:tabs>
          <w:tab w:val="left" w:pos="2683"/>
          <w:tab w:val="left" w:pos="3627"/>
          <w:tab w:val="left" w:pos="4467"/>
        </w:tabs>
        <w:spacing w:before="70"/>
        <w:ind w:left="1966"/>
      </w:pPr>
    </w:p>
    <w:p w14:paraId="7A36DC12" w14:textId="77777777" w:rsidR="005D4F49" w:rsidRPr="00CE70B5" w:rsidRDefault="005D4F49">
      <w:pPr>
        <w:pStyle w:val="a3"/>
        <w:tabs>
          <w:tab w:val="left" w:pos="2683"/>
          <w:tab w:val="left" w:pos="3627"/>
          <w:tab w:val="left" w:pos="4467"/>
        </w:tabs>
        <w:spacing w:before="70"/>
        <w:ind w:left="1966"/>
      </w:pPr>
    </w:p>
    <w:p w14:paraId="25A585A4" w14:textId="77777777" w:rsidR="005D4F49" w:rsidRPr="00CE70B5" w:rsidRDefault="005D4F49">
      <w:pPr>
        <w:pStyle w:val="a3"/>
        <w:tabs>
          <w:tab w:val="left" w:pos="2683"/>
          <w:tab w:val="left" w:pos="3627"/>
          <w:tab w:val="left" w:pos="4467"/>
        </w:tabs>
        <w:spacing w:before="70"/>
        <w:ind w:left="1966"/>
      </w:pPr>
    </w:p>
    <w:p w14:paraId="5A04BC05" w14:textId="77777777" w:rsidR="005D4F49" w:rsidRPr="00CE70B5" w:rsidRDefault="005D4F49">
      <w:pPr>
        <w:pStyle w:val="a3"/>
        <w:tabs>
          <w:tab w:val="left" w:pos="2683"/>
          <w:tab w:val="left" w:pos="3627"/>
          <w:tab w:val="left" w:pos="4467"/>
        </w:tabs>
        <w:spacing w:before="70"/>
        <w:ind w:left="1966"/>
      </w:pPr>
    </w:p>
    <w:p w14:paraId="02ADE4AF" w14:textId="77777777" w:rsidR="005D4F49" w:rsidRPr="00CE70B5" w:rsidRDefault="005D4F49">
      <w:pPr>
        <w:pStyle w:val="a3"/>
        <w:tabs>
          <w:tab w:val="left" w:pos="2683"/>
          <w:tab w:val="left" w:pos="3627"/>
          <w:tab w:val="left" w:pos="4467"/>
        </w:tabs>
        <w:spacing w:before="70"/>
        <w:ind w:left="1966"/>
      </w:pPr>
    </w:p>
    <w:p w14:paraId="642AD162" w14:textId="77777777" w:rsidR="005D4F49" w:rsidRPr="00CE70B5" w:rsidRDefault="005D4F49">
      <w:pPr>
        <w:pStyle w:val="a3"/>
        <w:tabs>
          <w:tab w:val="left" w:pos="2683"/>
          <w:tab w:val="left" w:pos="3627"/>
          <w:tab w:val="left" w:pos="4467"/>
        </w:tabs>
        <w:spacing w:before="70"/>
        <w:ind w:left="1966"/>
      </w:pPr>
    </w:p>
    <w:p w14:paraId="59AF8534" w14:textId="77777777" w:rsidR="005D4F49" w:rsidRPr="00CE70B5" w:rsidRDefault="005D4F49">
      <w:pPr>
        <w:pStyle w:val="a3"/>
        <w:tabs>
          <w:tab w:val="left" w:pos="2683"/>
          <w:tab w:val="left" w:pos="3627"/>
          <w:tab w:val="left" w:pos="4467"/>
        </w:tabs>
        <w:spacing w:before="70"/>
        <w:ind w:left="1966"/>
      </w:pPr>
    </w:p>
    <w:p w14:paraId="3D95FC40" w14:textId="77777777" w:rsidR="005D4F49" w:rsidRPr="00CE70B5" w:rsidRDefault="005D4F49">
      <w:pPr>
        <w:pStyle w:val="a3"/>
        <w:tabs>
          <w:tab w:val="left" w:pos="2683"/>
          <w:tab w:val="left" w:pos="3627"/>
          <w:tab w:val="left" w:pos="4467"/>
        </w:tabs>
        <w:spacing w:before="70"/>
        <w:ind w:left="1966"/>
      </w:pPr>
    </w:p>
    <w:p w14:paraId="3DFAED5B" w14:textId="77777777" w:rsidR="005D4F49" w:rsidRPr="00CE70B5" w:rsidRDefault="005D4F49">
      <w:pPr>
        <w:pStyle w:val="a3"/>
        <w:tabs>
          <w:tab w:val="left" w:pos="2683"/>
          <w:tab w:val="left" w:pos="3627"/>
          <w:tab w:val="left" w:pos="4467"/>
        </w:tabs>
        <w:spacing w:before="70"/>
        <w:ind w:left="1966"/>
      </w:pPr>
    </w:p>
    <w:p w14:paraId="5E70882F" w14:textId="77777777" w:rsidR="005D4F49" w:rsidRPr="00CE70B5" w:rsidRDefault="005D4F49">
      <w:pPr>
        <w:pStyle w:val="a3"/>
        <w:tabs>
          <w:tab w:val="left" w:pos="2683"/>
          <w:tab w:val="left" w:pos="3627"/>
          <w:tab w:val="left" w:pos="4467"/>
        </w:tabs>
        <w:spacing w:before="70"/>
        <w:ind w:left="1966"/>
      </w:pPr>
    </w:p>
    <w:p w14:paraId="1E2561E5" w14:textId="77777777" w:rsidR="003676E0" w:rsidRPr="00CE70B5" w:rsidRDefault="00D368B4">
      <w:pPr>
        <w:tabs>
          <w:tab w:val="left" w:pos="839"/>
        </w:tabs>
        <w:spacing w:before="48"/>
        <w:jc w:val="center"/>
        <w:rPr>
          <w:b/>
          <w:sz w:val="24"/>
        </w:rPr>
      </w:pPr>
      <w:r w:rsidRPr="00CE70B5">
        <w:rPr>
          <w:b/>
          <w:sz w:val="24"/>
        </w:rPr>
        <w:t>二、</w:t>
      </w:r>
      <w:r w:rsidRPr="00CE70B5">
        <w:rPr>
          <w:b/>
          <w:sz w:val="24"/>
        </w:rPr>
        <w:tab/>
      </w:r>
      <w:bookmarkStart w:id="132" w:name="二、法定代表人授权委托书"/>
      <w:bookmarkEnd w:id="132"/>
      <w:r w:rsidRPr="00CE70B5">
        <w:rPr>
          <w:b/>
          <w:sz w:val="24"/>
        </w:rPr>
        <w:t>法定代表人授权委托书</w:t>
      </w:r>
    </w:p>
    <w:p w14:paraId="1B295A79" w14:textId="77777777" w:rsidR="003676E0" w:rsidRPr="00CE70B5" w:rsidRDefault="003676E0">
      <w:pPr>
        <w:pStyle w:val="a3"/>
        <w:spacing w:before="5"/>
        <w:rPr>
          <w:b/>
          <w:sz w:val="29"/>
        </w:rPr>
      </w:pPr>
    </w:p>
    <w:p w14:paraId="1C8083FD" w14:textId="77777777" w:rsidR="003676E0" w:rsidRPr="00CE70B5" w:rsidRDefault="00D368B4">
      <w:pPr>
        <w:pStyle w:val="a3"/>
        <w:tabs>
          <w:tab w:val="left" w:pos="3624"/>
          <w:tab w:val="left" w:pos="3972"/>
          <w:tab w:val="left" w:pos="6941"/>
        </w:tabs>
        <w:spacing w:before="1" w:line="405" w:lineRule="auto"/>
        <w:ind w:left="917" w:right="916" w:firstLine="420"/>
        <w:jc w:val="both"/>
      </w:pPr>
      <w:r w:rsidRPr="00CE70B5">
        <w:t>本人</w:t>
      </w:r>
      <w:r w:rsidRPr="00CE70B5">
        <w:rPr>
          <w:u w:val="single"/>
        </w:rPr>
        <w:t xml:space="preserve"> </w:t>
      </w:r>
      <w:r w:rsidRPr="00CE70B5">
        <w:rPr>
          <w:u w:val="single"/>
        </w:rPr>
        <w:tab/>
      </w:r>
      <w:r w:rsidRPr="00CE70B5">
        <w:t>（姓名</w:t>
      </w:r>
      <w:r w:rsidRPr="00CE70B5">
        <w:rPr>
          <w:spacing w:val="-22"/>
        </w:rPr>
        <w:t>）</w:t>
      </w:r>
      <w:r w:rsidRPr="00CE70B5">
        <w:t>系</w:t>
      </w:r>
      <w:r w:rsidRPr="00CE70B5">
        <w:rPr>
          <w:u w:val="single"/>
        </w:rPr>
        <w:t xml:space="preserve"> </w:t>
      </w:r>
      <w:r w:rsidRPr="00CE70B5">
        <w:rPr>
          <w:u w:val="single"/>
        </w:rPr>
        <w:tab/>
      </w:r>
      <w:r w:rsidRPr="00CE70B5">
        <w:t>（投标人名称</w:t>
      </w:r>
      <w:r w:rsidRPr="00CE70B5">
        <w:rPr>
          <w:spacing w:val="-22"/>
        </w:rPr>
        <w:t>）</w:t>
      </w:r>
      <w:r w:rsidRPr="00CE70B5">
        <w:t>的法定</w:t>
      </w:r>
      <w:r w:rsidRPr="00CE70B5">
        <w:rPr>
          <w:spacing w:val="-11"/>
        </w:rPr>
        <w:t>代</w:t>
      </w:r>
      <w:r w:rsidRPr="00CE70B5">
        <w:rPr>
          <w:position w:val="2"/>
        </w:rPr>
        <w:t>表人，现委托</w:t>
      </w:r>
      <w:r w:rsidRPr="00CE70B5">
        <w:rPr>
          <w:position w:val="2"/>
          <w:u w:val="single"/>
        </w:rPr>
        <w:t xml:space="preserve"> </w:t>
      </w:r>
      <w:r w:rsidRPr="00CE70B5">
        <w:rPr>
          <w:position w:val="2"/>
          <w:u w:val="single"/>
        </w:rPr>
        <w:tab/>
      </w:r>
      <w:r w:rsidRPr="00CE70B5">
        <w:rPr>
          <w:position w:val="2"/>
          <w:u w:val="single"/>
        </w:rPr>
        <w:tab/>
      </w:r>
      <w:r w:rsidRPr="00CE70B5">
        <w:rPr>
          <w:position w:val="2"/>
        </w:rPr>
        <w:t>（姓名、职</w:t>
      </w:r>
      <w:r w:rsidRPr="00CE70B5">
        <w:rPr>
          <w:spacing w:val="4"/>
          <w:position w:val="2"/>
        </w:rPr>
        <w:t>务</w:t>
      </w:r>
      <w:r w:rsidRPr="00CE70B5">
        <w:rPr>
          <w:position w:val="2"/>
        </w:rPr>
        <w:t>）为我方代理人。</w:t>
      </w:r>
      <w:r w:rsidRPr="00CE70B5">
        <w:t>代理</w:t>
      </w:r>
      <w:r w:rsidRPr="00CE70B5">
        <w:rPr>
          <w:spacing w:val="-3"/>
        </w:rPr>
        <w:t>人</w:t>
      </w:r>
      <w:r w:rsidRPr="00CE70B5">
        <w:t>根据授权，以我方</w:t>
      </w:r>
      <w:r w:rsidRPr="00CE70B5">
        <w:rPr>
          <w:w w:val="95"/>
        </w:rPr>
        <w:t>名</w:t>
      </w:r>
      <w:r w:rsidRPr="00CE70B5">
        <w:rPr>
          <w:w w:val="95"/>
          <w:position w:val="2"/>
        </w:rPr>
        <w:t>义签署</w:t>
      </w:r>
      <w:r w:rsidRPr="00CE70B5">
        <w:rPr>
          <w:spacing w:val="-15"/>
          <w:w w:val="95"/>
          <w:position w:val="2"/>
        </w:rPr>
        <w:t>、</w:t>
      </w:r>
      <w:r w:rsidRPr="00CE70B5">
        <w:rPr>
          <w:w w:val="95"/>
          <w:position w:val="2"/>
        </w:rPr>
        <w:t>澄清确认</w:t>
      </w:r>
      <w:r w:rsidRPr="00CE70B5">
        <w:rPr>
          <w:spacing w:val="-15"/>
          <w:w w:val="95"/>
          <w:position w:val="2"/>
        </w:rPr>
        <w:t>、</w:t>
      </w:r>
      <w:r w:rsidRPr="00CE70B5">
        <w:rPr>
          <w:w w:val="95"/>
          <w:position w:val="2"/>
        </w:rPr>
        <w:t>递交</w:t>
      </w:r>
      <w:r w:rsidRPr="00CE70B5">
        <w:rPr>
          <w:spacing w:val="-13"/>
          <w:w w:val="95"/>
          <w:position w:val="2"/>
        </w:rPr>
        <w:t>、</w:t>
      </w:r>
      <w:r w:rsidRPr="00CE70B5">
        <w:rPr>
          <w:w w:val="95"/>
          <w:position w:val="2"/>
        </w:rPr>
        <w:t>撤回</w:t>
      </w:r>
      <w:r w:rsidRPr="00CE70B5">
        <w:rPr>
          <w:spacing w:val="-15"/>
          <w:w w:val="95"/>
          <w:position w:val="2"/>
        </w:rPr>
        <w:t>、</w:t>
      </w:r>
      <w:r w:rsidRPr="00CE70B5">
        <w:rPr>
          <w:w w:val="95"/>
          <w:position w:val="2"/>
        </w:rPr>
        <w:t>修改招标项目投标文件</w:t>
      </w:r>
      <w:r w:rsidRPr="00CE70B5">
        <w:rPr>
          <w:spacing w:val="-15"/>
          <w:w w:val="95"/>
          <w:position w:val="2"/>
        </w:rPr>
        <w:t>、</w:t>
      </w:r>
      <w:r w:rsidRPr="00CE70B5">
        <w:rPr>
          <w:w w:val="95"/>
          <w:position w:val="2"/>
        </w:rPr>
        <w:t>签订合同和处理有关事宜</w:t>
      </w:r>
      <w:r w:rsidRPr="00CE70B5">
        <w:rPr>
          <w:spacing w:val="-13"/>
          <w:w w:val="95"/>
          <w:position w:val="2"/>
        </w:rPr>
        <w:t>，</w:t>
      </w:r>
      <w:r w:rsidRPr="00CE70B5">
        <w:rPr>
          <w:w w:val="95"/>
          <w:position w:val="2"/>
        </w:rPr>
        <w:t xml:space="preserve">其   </w:t>
      </w:r>
      <w:r w:rsidRPr="00CE70B5">
        <w:t>法律后果由我方承担。</w:t>
      </w:r>
    </w:p>
    <w:p w14:paraId="095444F3" w14:textId="77777777" w:rsidR="003676E0" w:rsidRPr="00CE70B5" w:rsidRDefault="003676E0">
      <w:pPr>
        <w:pStyle w:val="a3"/>
        <w:rPr>
          <w:sz w:val="20"/>
        </w:rPr>
      </w:pPr>
    </w:p>
    <w:p w14:paraId="00E5CF0F" w14:textId="77777777" w:rsidR="003676E0" w:rsidRPr="00CE70B5" w:rsidRDefault="003676E0">
      <w:pPr>
        <w:pStyle w:val="a3"/>
        <w:spacing w:before="8"/>
        <w:rPr>
          <w:sz w:val="24"/>
        </w:rPr>
      </w:pPr>
    </w:p>
    <w:p w14:paraId="0B452F72" w14:textId="77777777" w:rsidR="003676E0" w:rsidRPr="00CE70B5" w:rsidRDefault="00D368B4">
      <w:pPr>
        <w:pStyle w:val="a3"/>
        <w:tabs>
          <w:tab w:val="left" w:pos="4328"/>
        </w:tabs>
        <w:ind w:left="1337"/>
        <w:rPr>
          <w:rFonts w:ascii="Times New Roman" w:eastAsia="Times New Roman"/>
        </w:rPr>
      </w:pPr>
      <w:r w:rsidRPr="00CE70B5">
        <w:rPr>
          <w:w w:val="95"/>
        </w:rPr>
        <w:t>委托期限：</w:t>
      </w:r>
      <w:r w:rsidRPr="00CE70B5">
        <w:rPr>
          <w:rFonts w:ascii="Times New Roman" w:eastAsia="Times New Roman"/>
          <w:w w:val="95"/>
          <w:u w:val="single"/>
        </w:rPr>
        <w:t xml:space="preserve"> </w:t>
      </w:r>
      <w:r w:rsidRPr="00CE70B5">
        <w:rPr>
          <w:rFonts w:ascii="Times New Roman" w:eastAsia="Times New Roman"/>
          <w:u w:val="single"/>
        </w:rPr>
        <w:tab/>
      </w:r>
    </w:p>
    <w:p w14:paraId="7839D658" w14:textId="77777777" w:rsidR="003676E0" w:rsidRPr="00CE70B5" w:rsidRDefault="003676E0">
      <w:pPr>
        <w:pStyle w:val="a3"/>
        <w:rPr>
          <w:rFonts w:ascii="Times New Roman"/>
          <w:sz w:val="14"/>
        </w:rPr>
      </w:pPr>
    </w:p>
    <w:p w14:paraId="5DE0E092" w14:textId="77777777" w:rsidR="003676E0" w:rsidRPr="00CE70B5" w:rsidRDefault="00D368B4">
      <w:pPr>
        <w:pStyle w:val="a3"/>
        <w:spacing w:before="69"/>
        <w:ind w:left="1337"/>
      </w:pPr>
      <w:r w:rsidRPr="00CE70B5">
        <w:t>代理人无转委托权。</w:t>
      </w:r>
    </w:p>
    <w:p w14:paraId="1714272B" w14:textId="77777777" w:rsidR="003676E0" w:rsidRPr="00CE70B5" w:rsidRDefault="003676E0">
      <w:pPr>
        <w:pStyle w:val="a3"/>
        <w:spacing w:before="2"/>
        <w:rPr>
          <w:sz w:val="18"/>
        </w:rPr>
      </w:pPr>
    </w:p>
    <w:p w14:paraId="7B2F6633" w14:textId="77777777" w:rsidR="003676E0" w:rsidRPr="00CE70B5" w:rsidRDefault="00D368B4">
      <w:pPr>
        <w:pStyle w:val="a3"/>
        <w:ind w:left="1337"/>
      </w:pPr>
      <w:r w:rsidRPr="00CE70B5">
        <w:t>附：法定代表人身份证复印件及委托代理人身份证复印件</w:t>
      </w:r>
    </w:p>
    <w:p w14:paraId="64709A9A" w14:textId="77777777" w:rsidR="003676E0" w:rsidRPr="00CE70B5" w:rsidRDefault="003676E0">
      <w:pPr>
        <w:pStyle w:val="a3"/>
        <w:rPr>
          <w:sz w:val="20"/>
        </w:rPr>
      </w:pPr>
    </w:p>
    <w:p w14:paraId="4EE7EB53" w14:textId="77777777" w:rsidR="003676E0" w:rsidRPr="00CE70B5" w:rsidRDefault="003676E0">
      <w:pPr>
        <w:pStyle w:val="a3"/>
        <w:rPr>
          <w:sz w:val="20"/>
        </w:rPr>
      </w:pPr>
    </w:p>
    <w:p w14:paraId="323B9FC7" w14:textId="77777777" w:rsidR="003676E0" w:rsidRPr="00CE70B5" w:rsidRDefault="003676E0">
      <w:pPr>
        <w:pStyle w:val="a3"/>
        <w:rPr>
          <w:sz w:val="20"/>
        </w:rPr>
      </w:pPr>
    </w:p>
    <w:p w14:paraId="346D59DA" w14:textId="77777777" w:rsidR="003676E0" w:rsidRPr="00CE70B5" w:rsidRDefault="003676E0">
      <w:pPr>
        <w:pStyle w:val="a3"/>
        <w:rPr>
          <w:sz w:val="20"/>
        </w:rPr>
      </w:pPr>
    </w:p>
    <w:p w14:paraId="621CE1C0" w14:textId="77777777" w:rsidR="003676E0" w:rsidRPr="00CE70B5" w:rsidRDefault="003676E0">
      <w:pPr>
        <w:pStyle w:val="a3"/>
        <w:spacing w:before="12"/>
        <w:rPr>
          <w:sz w:val="14"/>
        </w:rPr>
      </w:pPr>
    </w:p>
    <w:p w14:paraId="090D6FA0" w14:textId="77777777" w:rsidR="003676E0" w:rsidRPr="00CE70B5" w:rsidRDefault="00D368B4">
      <w:pPr>
        <w:pStyle w:val="a3"/>
        <w:tabs>
          <w:tab w:val="left" w:pos="4577"/>
          <w:tab w:val="left" w:pos="5011"/>
        </w:tabs>
        <w:spacing w:line="556" w:lineRule="auto"/>
        <w:ind w:left="917" w:right="3874"/>
      </w:pPr>
      <w:r w:rsidRPr="00CE70B5">
        <w:t>投标人：</w:t>
      </w:r>
      <w:r w:rsidRPr="00CE70B5">
        <w:rPr>
          <w:u w:val="single"/>
        </w:rPr>
        <w:t xml:space="preserve"> </w:t>
      </w:r>
      <w:r w:rsidRPr="00CE70B5">
        <w:rPr>
          <w:u w:val="single"/>
        </w:rPr>
        <w:tab/>
      </w:r>
      <w:r w:rsidRPr="00CE70B5">
        <w:rPr>
          <w:u w:val="single"/>
        </w:rPr>
        <w:tab/>
      </w:r>
      <w:r w:rsidRPr="00CE70B5">
        <w:t>（电子签章</w:t>
      </w:r>
      <w:r w:rsidRPr="00CE70B5">
        <w:rPr>
          <w:spacing w:val="-14"/>
        </w:rPr>
        <w:t xml:space="preserve">） </w:t>
      </w:r>
      <w:r w:rsidRPr="00CE70B5">
        <w:t>法定代表人：</w:t>
      </w:r>
      <w:r w:rsidRPr="00CE70B5">
        <w:rPr>
          <w:u w:val="single"/>
        </w:rPr>
        <w:t xml:space="preserve"> </w:t>
      </w:r>
      <w:r w:rsidRPr="00CE70B5">
        <w:rPr>
          <w:u w:val="single"/>
        </w:rPr>
        <w:tab/>
      </w:r>
      <w:r w:rsidRPr="00CE70B5">
        <w:t>（电子签名）</w:t>
      </w:r>
    </w:p>
    <w:p w14:paraId="637FFDAD" w14:textId="77777777" w:rsidR="003676E0" w:rsidRPr="00CE70B5" w:rsidRDefault="00D368B4">
      <w:pPr>
        <w:pStyle w:val="a3"/>
        <w:tabs>
          <w:tab w:val="left" w:pos="5377"/>
        </w:tabs>
        <w:spacing w:line="269" w:lineRule="exact"/>
        <w:ind w:left="917"/>
        <w:rPr>
          <w:rFonts w:ascii="Times New Roman" w:eastAsia="Times New Roman"/>
        </w:rPr>
      </w:pPr>
      <w:r w:rsidRPr="00CE70B5">
        <w:rPr>
          <w:w w:val="95"/>
        </w:rPr>
        <w:t>身份证号：</w:t>
      </w:r>
      <w:r w:rsidRPr="00CE70B5">
        <w:rPr>
          <w:rFonts w:ascii="Times New Roman" w:eastAsia="Times New Roman"/>
          <w:w w:val="95"/>
          <w:u w:val="single"/>
        </w:rPr>
        <w:t xml:space="preserve"> </w:t>
      </w:r>
      <w:r w:rsidRPr="00CE70B5">
        <w:rPr>
          <w:rFonts w:ascii="Times New Roman" w:eastAsia="Times New Roman"/>
          <w:u w:val="single"/>
        </w:rPr>
        <w:tab/>
      </w:r>
    </w:p>
    <w:p w14:paraId="4033CAA9" w14:textId="77777777" w:rsidR="003676E0" w:rsidRPr="00CE70B5" w:rsidRDefault="003676E0">
      <w:pPr>
        <w:pStyle w:val="a3"/>
        <w:spacing w:before="3"/>
        <w:rPr>
          <w:rFonts w:ascii="Times New Roman"/>
          <w:sz w:val="24"/>
        </w:rPr>
      </w:pPr>
    </w:p>
    <w:p w14:paraId="1DF2960E" w14:textId="77777777" w:rsidR="003676E0" w:rsidRPr="00CE70B5" w:rsidRDefault="00D368B4">
      <w:pPr>
        <w:pStyle w:val="a3"/>
        <w:tabs>
          <w:tab w:val="left" w:pos="4643"/>
        </w:tabs>
        <w:spacing w:before="76"/>
        <w:ind w:left="917"/>
        <w:rPr>
          <w:rFonts w:ascii="Times New Roman" w:eastAsia="Times New Roman"/>
        </w:rPr>
      </w:pPr>
      <w:r w:rsidRPr="00CE70B5">
        <w:rPr>
          <w:w w:val="95"/>
        </w:rPr>
        <w:t>委托代理人：</w:t>
      </w:r>
      <w:r w:rsidRPr="00CE70B5">
        <w:rPr>
          <w:rFonts w:ascii="Times New Roman" w:eastAsia="Times New Roman"/>
          <w:w w:val="95"/>
          <w:u w:val="single"/>
        </w:rPr>
        <w:t xml:space="preserve"> </w:t>
      </w:r>
      <w:r w:rsidRPr="00CE70B5">
        <w:rPr>
          <w:rFonts w:ascii="Times New Roman" w:eastAsia="Times New Roman"/>
          <w:u w:val="single"/>
        </w:rPr>
        <w:tab/>
      </w:r>
    </w:p>
    <w:p w14:paraId="7E7356B2" w14:textId="77777777" w:rsidR="003676E0" w:rsidRPr="00CE70B5" w:rsidRDefault="003676E0">
      <w:pPr>
        <w:pStyle w:val="a3"/>
        <w:spacing w:before="3"/>
        <w:rPr>
          <w:rFonts w:ascii="Times New Roman"/>
          <w:sz w:val="24"/>
        </w:rPr>
      </w:pPr>
    </w:p>
    <w:p w14:paraId="29D1F309" w14:textId="77777777" w:rsidR="003676E0" w:rsidRPr="00CE70B5" w:rsidRDefault="00D368B4">
      <w:pPr>
        <w:pStyle w:val="a3"/>
        <w:tabs>
          <w:tab w:val="left" w:pos="5377"/>
        </w:tabs>
        <w:spacing w:before="76"/>
        <w:ind w:left="917"/>
        <w:rPr>
          <w:rFonts w:ascii="Times New Roman" w:eastAsia="Times New Roman"/>
        </w:rPr>
      </w:pPr>
      <w:r w:rsidRPr="00CE70B5">
        <w:rPr>
          <w:w w:val="95"/>
        </w:rPr>
        <w:t>身份证号：</w:t>
      </w:r>
      <w:r w:rsidRPr="00CE70B5">
        <w:rPr>
          <w:rFonts w:ascii="Times New Roman" w:eastAsia="Times New Roman"/>
          <w:w w:val="95"/>
          <w:u w:val="single"/>
        </w:rPr>
        <w:t xml:space="preserve"> </w:t>
      </w:r>
      <w:r w:rsidRPr="00CE70B5">
        <w:rPr>
          <w:rFonts w:ascii="Times New Roman" w:eastAsia="Times New Roman"/>
          <w:u w:val="single"/>
        </w:rPr>
        <w:tab/>
      </w:r>
    </w:p>
    <w:p w14:paraId="76656A39" w14:textId="77777777" w:rsidR="003676E0" w:rsidRPr="00CE70B5" w:rsidRDefault="003676E0">
      <w:pPr>
        <w:pStyle w:val="a3"/>
        <w:rPr>
          <w:rFonts w:ascii="Times New Roman"/>
          <w:sz w:val="20"/>
        </w:rPr>
      </w:pPr>
    </w:p>
    <w:p w14:paraId="2BA8F143" w14:textId="77777777" w:rsidR="003676E0" w:rsidRPr="00CE70B5" w:rsidRDefault="003676E0">
      <w:pPr>
        <w:pStyle w:val="a3"/>
        <w:spacing w:before="5"/>
        <w:rPr>
          <w:rFonts w:ascii="Times New Roman"/>
          <w:sz w:val="18"/>
        </w:rPr>
      </w:pPr>
    </w:p>
    <w:p w14:paraId="0B3C6831" w14:textId="77777777" w:rsidR="003676E0" w:rsidRPr="00CE70B5" w:rsidRDefault="00D368B4">
      <w:pPr>
        <w:pStyle w:val="a3"/>
        <w:tabs>
          <w:tab w:val="left" w:pos="2683"/>
          <w:tab w:val="left" w:pos="3627"/>
          <w:tab w:val="left" w:pos="4467"/>
        </w:tabs>
        <w:spacing w:before="69"/>
        <w:ind w:left="1966"/>
      </w:pPr>
      <w:r w:rsidRPr="00CE70B5">
        <w:rPr>
          <w:rFonts w:ascii="Times New Roman" w:eastAsia="Times New Roman"/>
          <w:w w:val="99"/>
          <w:u w:val="single"/>
        </w:rPr>
        <w:t xml:space="preserve"> </w:t>
      </w:r>
      <w:r w:rsidRPr="00CE70B5">
        <w:rPr>
          <w:rFonts w:ascii="Times New Roman" w:eastAsia="Times New Roman"/>
          <w:u w:val="single"/>
        </w:rPr>
        <w:tab/>
      </w:r>
      <w:r w:rsidRPr="00CE70B5">
        <w:t>年</w:t>
      </w:r>
      <w:r w:rsidRPr="00CE70B5">
        <w:rPr>
          <w:u w:val="single"/>
        </w:rPr>
        <w:t xml:space="preserve"> </w:t>
      </w:r>
      <w:r w:rsidRPr="00CE70B5">
        <w:rPr>
          <w:u w:val="single"/>
        </w:rPr>
        <w:tab/>
      </w:r>
      <w:r w:rsidRPr="00CE70B5">
        <w:t>月</w:t>
      </w:r>
      <w:r w:rsidRPr="00CE70B5">
        <w:rPr>
          <w:u w:val="single"/>
        </w:rPr>
        <w:t xml:space="preserve"> </w:t>
      </w:r>
      <w:r w:rsidRPr="00CE70B5">
        <w:rPr>
          <w:u w:val="single"/>
        </w:rPr>
        <w:tab/>
      </w:r>
      <w:r w:rsidRPr="00CE70B5">
        <w:t>日</w:t>
      </w:r>
    </w:p>
    <w:p w14:paraId="2775D2E7" w14:textId="77777777" w:rsidR="005D4F49" w:rsidRPr="00CE70B5" w:rsidRDefault="005D4F49">
      <w:pPr>
        <w:tabs>
          <w:tab w:val="left" w:pos="840"/>
        </w:tabs>
        <w:spacing w:before="48"/>
        <w:jc w:val="center"/>
        <w:rPr>
          <w:b/>
          <w:sz w:val="24"/>
        </w:rPr>
      </w:pPr>
    </w:p>
    <w:p w14:paraId="6E28BD1C" w14:textId="77777777" w:rsidR="005D4F49" w:rsidRPr="00CE70B5" w:rsidRDefault="005D4F49">
      <w:pPr>
        <w:tabs>
          <w:tab w:val="left" w:pos="840"/>
        </w:tabs>
        <w:spacing w:before="48"/>
        <w:jc w:val="center"/>
        <w:rPr>
          <w:b/>
          <w:sz w:val="24"/>
        </w:rPr>
      </w:pPr>
    </w:p>
    <w:p w14:paraId="2BEBC92B" w14:textId="77777777" w:rsidR="005D4F49" w:rsidRPr="00CE70B5" w:rsidRDefault="005D4F49">
      <w:pPr>
        <w:tabs>
          <w:tab w:val="left" w:pos="840"/>
        </w:tabs>
        <w:spacing w:before="48"/>
        <w:jc w:val="center"/>
        <w:rPr>
          <w:b/>
          <w:sz w:val="24"/>
        </w:rPr>
      </w:pPr>
    </w:p>
    <w:p w14:paraId="0F9142FA" w14:textId="77777777" w:rsidR="005D4F49" w:rsidRPr="00CE70B5" w:rsidRDefault="005D4F49">
      <w:pPr>
        <w:tabs>
          <w:tab w:val="left" w:pos="840"/>
        </w:tabs>
        <w:spacing w:before="48"/>
        <w:jc w:val="center"/>
        <w:rPr>
          <w:b/>
          <w:sz w:val="24"/>
        </w:rPr>
      </w:pPr>
    </w:p>
    <w:p w14:paraId="52C327D1" w14:textId="77777777" w:rsidR="005D4F49" w:rsidRPr="00CE70B5" w:rsidRDefault="005D4F49">
      <w:pPr>
        <w:tabs>
          <w:tab w:val="left" w:pos="840"/>
        </w:tabs>
        <w:spacing w:before="48"/>
        <w:jc w:val="center"/>
        <w:rPr>
          <w:b/>
          <w:sz w:val="24"/>
        </w:rPr>
      </w:pPr>
    </w:p>
    <w:p w14:paraId="23DB6334" w14:textId="77777777" w:rsidR="005D4F49" w:rsidRPr="00CE70B5" w:rsidRDefault="005D4F49">
      <w:pPr>
        <w:tabs>
          <w:tab w:val="left" w:pos="840"/>
        </w:tabs>
        <w:spacing w:before="48"/>
        <w:jc w:val="center"/>
        <w:rPr>
          <w:b/>
          <w:sz w:val="24"/>
        </w:rPr>
      </w:pPr>
    </w:p>
    <w:p w14:paraId="32799968" w14:textId="77777777" w:rsidR="005D4F49" w:rsidRPr="00CE70B5" w:rsidRDefault="005D4F49">
      <w:pPr>
        <w:tabs>
          <w:tab w:val="left" w:pos="840"/>
        </w:tabs>
        <w:spacing w:before="48"/>
        <w:jc w:val="center"/>
        <w:rPr>
          <w:b/>
          <w:sz w:val="24"/>
        </w:rPr>
      </w:pPr>
    </w:p>
    <w:p w14:paraId="7DFF0A9C" w14:textId="77777777" w:rsidR="005D4F49" w:rsidRPr="00CE70B5" w:rsidRDefault="005D4F49">
      <w:pPr>
        <w:tabs>
          <w:tab w:val="left" w:pos="840"/>
        </w:tabs>
        <w:spacing w:before="48"/>
        <w:jc w:val="center"/>
        <w:rPr>
          <w:b/>
          <w:sz w:val="24"/>
        </w:rPr>
      </w:pPr>
    </w:p>
    <w:p w14:paraId="3C470F17" w14:textId="77777777" w:rsidR="005D4F49" w:rsidRPr="00CE70B5" w:rsidRDefault="005D4F49">
      <w:pPr>
        <w:tabs>
          <w:tab w:val="left" w:pos="840"/>
        </w:tabs>
        <w:spacing w:before="48"/>
        <w:jc w:val="center"/>
        <w:rPr>
          <w:b/>
          <w:sz w:val="24"/>
        </w:rPr>
      </w:pPr>
    </w:p>
    <w:p w14:paraId="0D1AA81F" w14:textId="77777777" w:rsidR="005D4F49" w:rsidRPr="00CE70B5" w:rsidRDefault="005D4F49">
      <w:pPr>
        <w:tabs>
          <w:tab w:val="left" w:pos="840"/>
        </w:tabs>
        <w:spacing w:before="48"/>
        <w:jc w:val="center"/>
        <w:rPr>
          <w:b/>
          <w:sz w:val="24"/>
        </w:rPr>
      </w:pPr>
    </w:p>
    <w:p w14:paraId="52B05AAB" w14:textId="77777777" w:rsidR="005D4F49" w:rsidRPr="00CE70B5" w:rsidRDefault="005D4F49">
      <w:pPr>
        <w:tabs>
          <w:tab w:val="left" w:pos="840"/>
        </w:tabs>
        <w:spacing w:before="48"/>
        <w:jc w:val="center"/>
        <w:rPr>
          <w:b/>
          <w:sz w:val="24"/>
        </w:rPr>
      </w:pPr>
    </w:p>
    <w:p w14:paraId="52932ECE" w14:textId="77777777" w:rsidR="005D4F49" w:rsidRPr="00CE70B5" w:rsidRDefault="005D4F49">
      <w:pPr>
        <w:tabs>
          <w:tab w:val="left" w:pos="840"/>
        </w:tabs>
        <w:spacing w:before="48"/>
        <w:jc w:val="center"/>
        <w:rPr>
          <w:b/>
          <w:sz w:val="24"/>
        </w:rPr>
      </w:pPr>
    </w:p>
    <w:p w14:paraId="7377891F" w14:textId="77777777" w:rsidR="005D4F49" w:rsidRPr="00CE70B5" w:rsidRDefault="005D4F49">
      <w:pPr>
        <w:tabs>
          <w:tab w:val="left" w:pos="840"/>
        </w:tabs>
        <w:spacing w:before="48"/>
        <w:jc w:val="center"/>
        <w:rPr>
          <w:b/>
          <w:sz w:val="24"/>
        </w:rPr>
      </w:pPr>
    </w:p>
    <w:p w14:paraId="4BD466DE" w14:textId="77777777" w:rsidR="003676E0" w:rsidRPr="00CE70B5" w:rsidRDefault="00D368B4">
      <w:pPr>
        <w:tabs>
          <w:tab w:val="left" w:pos="840"/>
        </w:tabs>
        <w:spacing w:before="48"/>
        <w:jc w:val="center"/>
        <w:rPr>
          <w:b/>
          <w:sz w:val="24"/>
        </w:rPr>
      </w:pPr>
      <w:r w:rsidRPr="00CE70B5">
        <w:rPr>
          <w:b/>
          <w:sz w:val="24"/>
        </w:rPr>
        <w:lastRenderedPageBreak/>
        <w:t>三、</w:t>
      </w:r>
      <w:r w:rsidRPr="00CE70B5">
        <w:rPr>
          <w:b/>
          <w:sz w:val="24"/>
        </w:rPr>
        <w:tab/>
      </w:r>
      <w:bookmarkStart w:id="133" w:name="三、投标函"/>
      <w:bookmarkEnd w:id="133"/>
      <w:r w:rsidRPr="00CE70B5">
        <w:rPr>
          <w:b/>
          <w:sz w:val="24"/>
        </w:rPr>
        <w:t>投标函</w:t>
      </w:r>
    </w:p>
    <w:p w14:paraId="2E7B2F30" w14:textId="77777777" w:rsidR="003676E0" w:rsidRPr="00CE70B5" w:rsidRDefault="00D368B4">
      <w:pPr>
        <w:pStyle w:val="a3"/>
        <w:spacing w:before="188"/>
        <w:ind w:left="1337"/>
      </w:pPr>
      <w:r w:rsidRPr="00CE70B5">
        <w:t>（采购代理机构名称）：</w:t>
      </w:r>
    </w:p>
    <w:p w14:paraId="46CE046D" w14:textId="77777777" w:rsidR="003676E0" w:rsidRPr="00CE70B5" w:rsidRDefault="00D368B4">
      <w:pPr>
        <w:pStyle w:val="a7"/>
        <w:numPr>
          <w:ilvl w:val="0"/>
          <w:numId w:val="43"/>
        </w:numPr>
        <w:tabs>
          <w:tab w:val="left" w:pos="1549"/>
        </w:tabs>
        <w:spacing w:before="131" w:line="357" w:lineRule="auto"/>
        <w:ind w:right="917" w:firstLine="420"/>
        <w:rPr>
          <w:sz w:val="21"/>
        </w:rPr>
      </w:pPr>
      <w:r w:rsidRPr="00CE70B5">
        <w:rPr>
          <w:spacing w:val="-5"/>
          <w:w w:val="95"/>
          <w:sz w:val="21"/>
        </w:rPr>
        <w:t>我方全面研究了“”项目标段采购文件</w:t>
      </w:r>
      <w:r w:rsidRPr="00CE70B5">
        <w:rPr>
          <w:w w:val="95"/>
          <w:sz w:val="21"/>
        </w:rPr>
        <w:t>（</w:t>
      </w:r>
      <w:r w:rsidRPr="00CE70B5">
        <w:rPr>
          <w:spacing w:val="-3"/>
          <w:w w:val="95"/>
          <w:sz w:val="21"/>
        </w:rPr>
        <w:t>项目编号：</w:t>
      </w:r>
      <w:r w:rsidRPr="00CE70B5">
        <w:rPr>
          <w:spacing w:val="-15"/>
          <w:w w:val="95"/>
          <w:sz w:val="21"/>
        </w:rPr>
        <w:t>）</w:t>
      </w:r>
      <w:r w:rsidRPr="00CE70B5">
        <w:rPr>
          <w:spacing w:val="-4"/>
          <w:w w:val="95"/>
          <w:sz w:val="21"/>
        </w:rPr>
        <w:t xml:space="preserve">，决定参加贵单位组织的本项  </w:t>
      </w:r>
      <w:r w:rsidRPr="00CE70B5">
        <w:rPr>
          <w:spacing w:val="-4"/>
          <w:sz w:val="21"/>
        </w:rPr>
        <w:t>目采购。</w:t>
      </w:r>
    </w:p>
    <w:p w14:paraId="688CA815" w14:textId="77777777" w:rsidR="003676E0" w:rsidRPr="00CE70B5" w:rsidRDefault="00D368B4">
      <w:pPr>
        <w:pStyle w:val="a7"/>
        <w:numPr>
          <w:ilvl w:val="0"/>
          <w:numId w:val="43"/>
        </w:numPr>
        <w:tabs>
          <w:tab w:val="left" w:pos="1549"/>
        </w:tabs>
        <w:spacing w:line="357" w:lineRule="auto"/>
        <w:ind w:right="915" w:firstLine="420"/>
        <w:rPr>
          <w:sz w:val="21"/>
        </w:rPr>
      </w:pPr>
      <w:r w:rsidRPr="00CE70B5">
        <w:rPr>
          <w:sz w:val="21"/>
        </w:rPr>
        <w:t>我方自愿按照采购文件规定的各项要求向采购人提供所需货物/服务，总报价为人民币元（大写：）。</w:t>
      </w:r>
    </w:p>
    <w:p w14:paraId="77190957" w14:textId="77777777" w:rsidR="003676E0" w:rsidRPr="00CE70B5" w:rsidRDefault="00D368B4">
      <w:pPr>
        <w:pStyle w:val="a7"/>
        <w:numPr>
          <w:ilvl w:val="0"/>
          <w:numId w:val="43"/>
        </w:numPr>
        <w:tabs>
          <w:tab w:val="left" w:pos="1549"/>
        </w:tabs>
        <w:spacing w:line="269" w:lineRule="exact"/>
        <w:ind w:left="1548"/>
        <w:rPr>
          <w:sz w:val="21"/>
        </w:rPr>
      </w:pPr>
      <w:r w:rsidRPr="00CE70B5">
        <w:rPr>
          <w:sz w:val="21"/>
        </w:rPr>
        <w:t>工期（交货期/监理周期/设计周期）为合同生效后日历天。</w:t>
      </w:r>
    </w:p>
    <w:p w14:paraId="16883509" w14:textId="77777777" w:rsidR="003676E0" w:rsidRPr="00CE70B5" w:rsidRDefault="00D368B4">
      <w:pPr>
        <w:pStyle w:val="a7"/>
        <w:numPr>
          <w:ilvl w:val="0"/>
          <w:numId w:val="43"/>
        </w:numPr>
        <w:tabs>
          <w:tab w:val="left" w:pos="1549"/>
        </w:tabs>
        <w:spacing w:before="127"/>
        <w:ind w:left="1548"/>
        <w:rPr>
          <w:sz w:val="21"/>
        </w:rPr>
      </w:pPr>
      <w:r w:rsidRPr="00CE70B5">
        <w:rPr>
          <w:sz w:val="21"/>
        </w:rPr>
        <w:t>质量：。</w:t>
      </w:r>
    </w:p>
    <w:p w14:paraId="02675970" w14:textId="77777777" w:rsidR="003676E0" w:rsidRPr="00CE70B5" w:rsidRDefault="00D368B4">
      <w:pPr>
        <w:pStyle w:val="a7"/>
        <w:numPr>
          <w:ilvl w:val="0"/>
          <w:numId w:val="43"/>
        </w:numPr>
        <w:tabs>
          <w:tab w:val="left" w:pos="1549"/>
        </w:tabs>
        <w:spacing w:before="132"/>
        <w:ind w:left="1548"/>
        <w:rPr>
          <w:sz w:val="21"/>
        </w:rPr>
      </w:pPr>
      <w:r w:rsidRPr="00CE70B5">
        <w:rPr>
          <w:sz w:val="21"/>
        </w:rPr>
        <w:t>项目经理/负责人（项目总监）</w:t>
      </w:r>
      <w:r w:rsidRPr="00CE70B5">
        <w:rPr>
          <w:spacing w:val="-1"/>
          <w:sz w:val="21"/>
        </w:rPr>
        <w:t xml:space="preserve"> 。</w:t>
      </w:r>
    </w:p>
    <w:p w14:paraId="51DED5E2" w14:textId="77777777" w:rsidR="003676E0" w:rsidRPr="00CE70B5" w:rsidRDefault="00D368B4">
      <w:pPr>
        <w:pStyle w:val="a7"/>
        <w:numPr>
          <w:ilvl w:val="0"/>
          <w:numId w:val="44"/>
        </w:numPr>
        <w:tabs>
          <w:tab w:val="left" w:pos="1549"/>
        </w:tabs>
        <w:spacing w:before="132"/>
        <w:rPr>
          <w:sz w:val="21"/>
        </w:rPr>
      </w:pPr>
      <w:r w:rsidRPr="00CE70B5">
        <w:rPr>
          <w:sz w:val="21"/>
        </w:rPr>
        <w:t>一旦我方成交，我方将严格履行政府采购合同规定的责任和义务。</w:t>
      </w:r>
    </w:p>
    <w:p w14:paraId="6CC021C8" w14:textId="77777777" w:rsidR="003676E0" w:rsidRPr="00CE70B5" w:rsidRDefault="00D368B4">
      <w:pPr>
        <w:pStyle w:val="a7"/>
        <w:numPr>
          <w:ilvl w:val="0"/>
          <w:numId w:val="44"/>
        </w:numPr>
        <w:tabs>
          <w:tab w:val="left" w:pos="1549"/>
        </w:tabs>
        <w:spacing w:before="129"/>
        <w:rPr>
          <w:sz w:val="21"/>
        </w:rPr>
      </w:pPr>
      <w:r w:rsidRPr="00CE70B5">
        <w:rPr>
          <w:sz w:val="21"/>
        </w:rPr>
        <w:t>我方同意本采购文件依据相关规定对我方可能存在的失信行为进行惩戒。</w:t>
      </w:r>
    </w:p>
    <w:p w14:paraId="21DCEEF8" w14:textId="77777777" w:rsidR="003676E0" w:rsidRPr="00CE70B5" w:rsidRDefault="00D368B4">
      <w:pPr>
        <w:pStyle w:val="a7"/>
        <w:numPr>
          <w:ilvl w:val="0"/>
          <w:numId w:val="44"/>
        </w:numPr>
        <w:tabs>
          <w:tab w:val="left" w:pos="1549"/>
        </w:tabs>
        <w:spacing w:before="132"/>
        <w:rPr>
          <w:sz w:val="21"/>
        </w:rPr>
      </w:pPr>
      <w:r w:rsidRPr="00CE70B5">
        <w:rPr>
          <w:sz w:val="21"/>
        </w:rPr>
        <w:t>我方为本项目提交的响应文件用于采购报价。</w:t>
      </w:r>
    </w:p>
    <w:p w14:paraId="33C85691" w14:textId="77777777" w:rsidR="003676E0" w:rsidRPr="00CE70B5" w:rsidRDefault="00D368B4">
      <w:pPr>
        <w:pStyle w:val="a7"/>
        <w:numPr>
          <w:ilvl w:val="0"/>
          <w:numId w:val="44"/>
        </w:numPr>
        <w:tabs>
          <w:tab w:val="left" w:pos="1549"/>
        </w:tabs>
        <w:spacing w:before="131" w:line="355" w:lineRule="auto"/>
        <w:ind w:left="917" w:right="915" w:firstLine="420"/>
        <w:rPr>
          <w:sz w:val="21"/>
        </w:rPr>
      </w:pPr>
      <w:r w:rsidRPr="00CE70B5">
        <w:rPr>
          <w:spacing w:val="-5"/>
          <w:w w:val="95"/>
          <w:sz w:val="21"/>
        </w:rPr>
        <w:t xml:space="preserve">我方愿意提供贵单位可能另外要求的，与采购报价有关的文件资料，并保证我方已提  </w:t>
      </w:r>
      <w:r w:rsidRPr="00CE70B5">
        <w:rPr>
          <w:spacing w:val="-5"/>
          <w:sz w:val="21"/>
        </w:rPr>
        <w:t>供和将要提供的文件资料是真实、准确的。</w:t>
      </w:r>
    </w:p>
    <w:p w14:paraId="27ADD48A" w14:textId="77777777" w:rsidR="003676E0" w:rsidRPr="00CE70B5" w:rsidRDefault="00D368B4">
      <w:pPr>
        <w:pStyle w:val="a7"/>
        <w:numPr>
          <w:ilvl w:val="0"/>
          <w:numId w:val="44"/>
        </w:numPr>
        <w:tabs>
          <w:tab w:val="left" w:pos="1549"/>
        </w:tabs>
        <w:spacing w:before="3"/>
        <w:rPr>
          <w:sz w:val="21"/>
        </w:rPr>
      </w:pPr>
      <w:r w:rsidRPr="00CE70B5">
        <w:rPr>
          <w:sz w:val="21"/>
        </w:rPr>
        <w:t>本次采购，我方递交的响应文件有效期为采购文件规定起算之日起天。</w:t>
      </w:r>
    </w:p>
    <w:p w14:paraId="52BF8022" w14:textId="77777777" w:rsidR="003676E0" w:rsidRPr="00CE70B5" w:rsidRDefault="003676E0">
      <w:pPr>
        <w:pStyle w:val="a3"/>
        <w:rPr>
          <w:sz w:val="20"/>
        </w:rPr>
      </w:pPr>
    </w:p>
    <w:p w14:paraId="17A37591" w14:textId="77777777" w:rsidR="003676E0" w:rsidRPr="00CE70B5" w:rsidRDefault="003676E0">
      <w:pPr>
        <w:pStyle w:val="a3"/>
        <w:spacing w:before="5"/>
      </w:pPr>
    </w:p>
    <w:p w14:paraId="74E1EDA6" w14:textId="77777777" w:rsidR="003676E0" w:rsidRPr="00CE70B5" w:rsidRDefault="00D368B4">
      <w:pPr>
        <w:pStyle w:val="a3"/>
        <w:tabs>
          <w:tab w:val="left" w:pos="6079"/>
          <w:tab w:val="left" w:pos="7128"/>
          <w:tab w:val="left" w:pos="7968"/>
          <w:tab w:val="left" w:pos="8179"/>
        </w:tabs>
        <w:spacing w:line="372" w:lineRule="auto"/>
        <w:ind w:left="4608" w:right="916" w:firstLine="525"/>
        <w:jc w:val="right"/>
      </w:pPr>
      <w:r w:rsidRPr="00CE70B5">
        <w:t>投 标</w:t>
      </w:r>
      <w:r w:rsidRPr="00CE70B5">
        <w:rPr>
          <w:spacing w:val="-2"/>
        </w:rPr>
        <w:t xml:space="preserve"> </w:t>
      </w:r>
      <w:r w:rsidRPr="00CE70B5">
        <w:t>人：</w:t>
      </w:r>
      <w:r w:rsidRPr="00CE70B5">
        <w:rPr>
          <w:u w:val="single"/>
        </w:rPr>
        <w:t xml:space="preserve"> </w:t>
      </w:r>
      <w:r w:rsidRPr="00CE70B5">
        <w:rPr>
          <w:u w:val="single"/>
        </w:rPr>
        <w:tab/>
      </w:r>
      <w:r w:rsidRPr="00CE70B5">
        <w:rPr>
          <w:u w:val="single"/>
        </w:rPr>
        <w:tab/>
      </w:r>
      <w:r w:rsidRPr="00CE70B5">
        <w:rPr>
          <w:w w:val="95"/>
        </w:rPr>
        <w:t>（电子签章</w:t>
      </w:r>
      <w:r w:rsidRPr="00CE70B5">
        <w:rPr>
          <w:spacing w:val="-13"/>
          <w:w w:val="95"/>
        </w:rPr>
        <w:t xml:space="preserve">） </w:t>
      </w:r>
      <w:r w:rsidRPr="00CE70B5">
        <w:t>法定代表人或其委托代理人：</w:t>
      </w:r>
      <w:r w:rsidRPr="00CE70B5">
        <w:rPr>
          <w:u w:val="single"/>
        </w:rPr>
        <w:t xml:space="preserve"> </w:t>
      </w:r>
      <w:r w:rsidRPr="00CE70B5">
        <w:rPr>
          <w:u w:val="single"/>
        </w:rPr>
        <w:tab/>
      </w:r>
      <w:r w:rsidRPr="00CE70B5">
        <w:rPr>
          <w:w w:val="95"/>
        </w:rPr>
        <w:t>（电子签名</w:t>
      </w:r>
      <w:r w:rsidRPr="00CE70B5">
        <w:rPr>
          <w:spacing w:val="-13"/>
          <w:w w:val="95"/>
        </w:rPr>
        <w:t xml:space="preserve">） </w:t>
      </w:r>
      <w:r w:rsidRPr="00CE70B5">
        <w:t>日期：</w:t>
      </w:r>
      <w:r w:rsidRPr="00CE70B5">
        <w:rPr>
          <w:u w:val="single"/>
        </w:rPr>
        <w:t xml:space="preserve"> </w:t>
      </w:r>
      <w:r w:rsidRPr="00CE70B5">
        <w:rPr>
          <w:u w:val="single"/>
        </w:rPr>
        <w:tab/>
      </w:r>
      <w:r w:rsidRPr="00CE70B5">
        <w:t>年</w:t>
      </w:r>
      <w:r w:rsidRPr="00CE70B5">
        <w:rPr>
          <w:u w:val="single"/>
        </w:rPr>
        <w:t xml:space="preserve"> </w:t>
      </w:r>
      <w:r w:rsidRPr="00CE70B5">
        <w:rPr>
          <w:u w:val="single"/>
        </w:rPr>
        <w:tab/>
      </w:r>
      <w:r w:rsidRPr="00CE70B5">
        <w:t>月</w:t>
      </w:r>
      <w:r w:rsidRPr="00CE70B5">
        <w:rPr>
          <w:u w:val="single"/>
        </w:rPr>
        <w:t xml:space="preserve"> </w:t>
      </w:r>
      <w:r w:rsidRPr="00CE70B5">
        <w:rPr>
          <w:u w:val="single"/>
        </w:rPr>
        <w:tab/>
      </w:r>
      <w:r w:rsidRPr="00CE70B5">
        <w:rPr>
          <w:u w:val="single"/>
        </w:rPr>
        <w:tab/>
      </w:r>
      <w:r w:rsidRPr="00CE70B5">
        <w:rPr>
          <w:w w:val="95"/>
        </w:rPr>
        <w:t>日</w:t>
      </w:r>
    </w:p>
    <w:p w14:paraId="1A66FF6E" w14:textId="77777777" w:rsidR="00592E0F" w:rsidRPr="00CE70B5" w:rsidRDefault="00592E0F">
      <w:pPr>
        <w:tabs>
          <w:tab w:val="left" w:pos="839"/>
        </w:tabs>
        <w:spacing w:before="48"/>
        <w:jc w:val="center"/>
        <w:rPr>
          <w:b/>
          <w:sz w:val="24"/>
        </w:rPr>
      </w:pPr>
    </w:p>
    <w:p w14:paraId="7C61D7D4" w14:textId="77777777" w:rsidR="00592E0F" w:rsidRPr="00CE70B5" w:rsidRDefault="00592E0F">
      <w:pPr>
        <w:tabs>
          <w:tab w:val="left" w:pos="839"/>
        </w:tabs>
        <w:spacing w:before="48"/>
        <w:jc w:val="center"/>
        <w:rPr>
          <w:b/>
          <w:sz w:val="24"/>
        </w:rPr>
      </w:pPr>
    </w:p>
    <w:p w14:paraId="50A1DB0C" w14:textId="77777777" w:rsidR="00592E0F" w:rsidRPr="00CE70B5" w:rsidRDefault="00592E0F">
      <w:pPr>
        <w:tabs>
          <w:tab w:val="left" w:pos="839"/>
        </w:tabs>
        <w:spacing w:before="48"/>
        <w:jc w:val="center"/>
        <w:rPr>
          <w:b/>
          <w:sz w:val="24"/>
        </w:rPr>
      </w:pPr>
    </w:p>
    <w:p w14:paraId="6C5D3F16" w14:textId="77777777" w:rsidR="00592E0F" w:rsidRPr="00CE70B5" w:rsidRDefault="00592E0F">
      <w:pPr>
        <w:tabs>
          <w:tab w:val="left" w:pos="839"/>
        </w:tabs>
        <w:spacing w:before="48"/>
        <w:jc w:val="center"/>
        <w:rPr>
          <w:b/>
          <w:sz w:val="24"/>
        </w:rPr>
      </w:pPr>
    </w:p>
    <w:p w14:paraId="504A2621" w14:textId="77777777" w:rsidR="00592E0F" w:rsidRPr="00CE70B5" w:rsidRDefault="00592E0F">
      <w:pPr>
        <w:tabs>
          <w:tab w:val="left" w:pos="839"/>
        </w:tabs>
        <w:spacing w:before="48"/>
        <w:jc w:val="center"/>
        <w:rPr>
          <w:b/>
          <w:sz w:val="24"/>
        </w:rPr>
      </w:pPr>
    </w:p>
    <w:p w14:paraId="47A592A2" w14:textId="77777777" w:rsidR="00592E0F" w:rsidRPr="00CE70B5" w:rsidRDefault="00592E0F">
      <w:pPr>
        <w:tabs>
          <w:tab w:val="left" w:pos="839"/>
        </w:tabs>
        <w:spacing w:before="48"/>
        <w:jc w:val="center"/>
        <w:rPr>
          <w:b/>
          <w:sz w:val="24"/>
        </w:rPr>
      </w:pPr>
    </w:p>
    <w:p w14:paraId="35F7381B" w14:textId="77777777" w:rsidR="00592E0F" w:rsidRPr="00CE70B5" w:rsidRDefault="00592E0F">
      <w:pPr>
        <w:tabs>
          <w:tab w:val="left" w:pos="839"/>
        </w:tabs>
        <w:spacing w:before="48"/>
        <w:jc w:val="center"/>
        <w:rPr>
          <w:b/>
          <w:sz w:val="24"/>
        </w:rPr>
      </w:pPr>
    </w:p>
    <w:p w14:paraId="683022D2" w14:textId="77777777" w:rsidR="00592E0F" w:rsidRPr="00CE70B5" w:rsidRDefault="00592E0F">
      <w:pPr>
        <w:tabs>
          <w:tab w:val="left" w:pos="839"/>
        </w:tabs>
        <w:spacing w:before="48"/>
        <w:jc w:val="center"/>
        <w:rPr>
          <w:b/>
          <w:sz w:val="24"/>
        </w:rPr>
      </w:pPr>
    </w:p>
    <w:p w14:paraId="19B4C947" w14:textId="77777777" w:rsidR="00592E0F" w:rsidRPr="00CE70B5" w:rsidRDefault="00592E0F">
      <w:pPr>
        <w:tabs>
          <w:tab w:val="left" w:pos="839"/>
        </w:tabs>
        <w:spacing w:before="48"/>
        <w:jc w:val="center"/>
        <w:rPr>
          <w:b/>
          <w:sz w:val="24"/>
        </w:rPr>
      </w:pPr>
    </w:p>
    <w:p w14:paraId="479A6D5A" w14:textId="77777777" w:rsidR="00592E0F" w:rsidRPr="00CE70B5" w:rsidRDefault="00592E0F">
      <w:pPr>
        <w:tabs>
          <w:tab w:val="left" w:pos="839"/>
        </w:tabs>
        <w:spacing w:before="48"/>
        <w:jc w:val="center"/>
        <w:rPr>
          <w:b/>
          <w:sz w:val="24"/>
        </w:rPr>
      </w:pPr>
    </w:p>
    <w:p w14:paraId="0A61F741" w14:textId="77777777" w:rsidR="00592E0F" w:rsidRPr="00CE70B5" w:rsidRDefault="00592E0F">
      <w:pPr>
        <w:tabs>
          <w:tab w:val="left" w:pos="839"/>
        </w:tabs>
        <w:spacing w:before="48"/>
        <w:jc w:val="center"/>
        <w:rPr>
          <w:b/>
          <w:sz w:val="24"/>
        </w:rPr>
      </w:pPr>
    </w:p>
    <w:p w14:paraId="6B573F1E" w14:textId="77777777" w:rsidR="00592E0F" w:rsidRPr="00CE70B5" w:rsidRDefault="00592E0F">
      <w:pPr>
        <w:tabs>
          <w:tab w:val="left" w:pos="839"/>
        </w:tabs>
        <w:spacing w:before="48"/>
        <w:jc w:val="center"/>
        <w:rPr>
          <w:b/>
          <w:sz w:val="24"/>
        </w:rPr>
      </w:pPr>
    </w:p>
    <w:p w14:paraId="0D1D5F2F" w14:textId="77777777" w:rsidR="00592E0F" w:rsidRPr="00CE70B5" w:rsidRDefault="00592E0F">
      <w:pPr>
        <w:tabs>
          <w:tab w:val="left" w:pos="839"/>
        </w:tabs>
        <w:spacing w:before="48"/>
        <w:jc w:val="center"/>
        <w:rPr>
          <w:b/>
          <w:sz w:val="24"/>
        </w:rPr>
      </w:pPr>
    </w:p>
    <w:p w14:paraId="3AD93629" w14:textId="77777777" w:rsidR="00592E0F" w:rsidRPr="00CE70B5" w:rsidRDefault="00592E0F">
      <w:pPr>
        <w:tabs>
          <w:tab w:val="left" w:pos="839"/>
        </w:tabs>
        <w:spacing w:before="48"/>
        <w:jc w:val="center"/>
        <w:rPr>
          <w:b/>
          <w:sz w:val="24"/>
        </w:rPr>
      </w:pPr>
    </w:p>
    <w:p w14:paraId="39FFA38D" w14:textId="77777777" w:rsidR="00592E0F" w:rsidRPr="00CE70B5" w:rsidRDefault="00592E0F">
      <w:pPr>
        <w:tabs>
          <w:tab w:val="left" w:pos="839"/>
        </w:tabs>
        <w:spacing w:before="48"/>
        <w:jc w:val="center"/>
        <w:rPr>
          <w:b/>
          <w:sz w:val="24"/>
        </w:rPr>
      </w:pPr>
    </w:p>
    <w:p w14:paraId="1F323E34" w14:textId="77777777" w:rsidR="00592E0F" w:rsidRPr="00CE70B5" w:rsidRDefault="00592E0F">
      <w:pPr>
        <w:tabs>
          <w:tab w:val="left" w:pos="839"/>
        </w:tabs>
        <w:spacing w:before="48"/>
        <w:jc w:val="center"/>
        <w:rPr>
          <w:b/>
          <w:sz w:val="24"/>
        </w:rPr>
      </w:pPr>
    </w:p>
    <w:p w14:paraId="65890C88" w14:textId="77777777" w:rsidR="00592E0F" w:rsidRPr="00CE70B5" w:rsidRDefault="00592E0F">
      <w:pPr>
        <w:tabs>
          <w:tab w:val="left" w:pos="839"/>
        </w:tabs>
        <w:spacing w:before="48"/>
        <w:jc w:val="center"/>
        <w:rPr>
          <w:b/>
          <w:sz w:val="24"/>
        </w:rPr>
      </w:pPr>
    </w:p>
    <w:p w14:paraId="55B2ADB9" w14:textId="77777777" w:rsidR="00592E0F" w:rsidRPr="00CE70B5" w:rsidRDefault="00592E0F">
      <w:pPr>
        <w:tabs>
          <w:tab w:val="left" w:pos="839"/>
        </w:tabs>
        <w:spacing w:before="48"/>
        <w:jc w:val="center"/>
        <w:rPr>
          <w:b/>
          <w:sz w:val="24"/>
        </w:rPr>
      </w:pPr>
    </w:p>
    <w:p w14:paraId="42BF76C3" w14:textId="77777777" w:rsidR="003676E0" w:rsidRPr="00CE70B5" w:rsidRDefault="00D368B4">
      <w:pPr>
        <w:tabs>
          <w:tab w:val="left" w:pos="839"/>
        </w:tabs>
        <w:spacing w:before="48"/>
        <w:jc w:val="center"/>
        <w:rPr>
          <w:b/>
          <w:sz w:val="24"/>
        </w:rPr>
      </w:pPr>
      <w:r w:rsidRPr="00CE70B5">
        <w:rPr>
          <w:b/>
          <w:sz w:val="24"/>
        </w:rPr>
        <w:lastRenderedPageBreak/>
        <w:t>四、</w:t>
      </w:r>
      <w:r w:rsidRPr="00CE70B5">
        <w:rPr>
          <w:b/>
          <w:sz w:val="24"/>
        </w:rPr>
        <w:tab/>
      </w:r>
      <w:bookmarkStart w:id="134" w:name="四、投标承诺函"/>
      <w:bookmarkEnd w:id="134"/>
      <w:r w:rsidRPr="00CE70B5">
        <w:rPr>
          <w:b/>
          <w:sz w:val="24"/>
        </w:rPr>
        <w:t>投标承诺函</w:t>
      </w:r>
    </w:p>
    <w:p w14:paraId="463BE78A" w14:textId="77777777" w:rsidR="003676E0" w:rsidRPr="00CE70B5" w:rsidRDefault="003676E0">
      <w:pPr>
        <w:pStyle w:val="a3"/>
        <w:spacing w:before="12"/>
        <w:rPr>
          <w:b/>
          <w:sz w:val="7"/>
        </w:rPr>
      </w:pPr>
    </w:p>
    <w:p w14:paraId="032E64AA" w14:textId="77777777" w:rsidR="003676E0" w:rsidRPr="00CE70B5" w:rsidRDefault="00D368B4">
      <w:pPr>
        <w:pStyle w:val="a3"/>
        <w:tabs>
          <w:tab w:val="left" w:pos="2911"/>
        </w:tabs>
        <w:spacing w:before="76" w:line="417" w:lineRule="auto"/>
        <w:ind w:left="1337" w:right="4503" w:hanging="421"/>
      </w:pPr>
      <w:r w:rsidRPr="00CE70B5">
        <w:rPr>
          <w:rFonts w:ascii="Times New Roman" w:eastAsia="Times New Roman"/>
          <w:w w:val="99"/>
          <w:u w:val="single"/>
        </w:rPr>
        <w:t xml:space="preserve"> </w:t>
      </w:r>
      <w:r w:rsidRPr="00CE70B5">
        <w:rPr>
          <w:rFonts w:ascii="Times New Roman" w:eastAsia="Times New Roman"/>
          <w:u w:val="single"/>
        </w:rPr>
        <w:tab/>
      </w:r>
      <w:r w:rsidRPr="00CE70B5">
        <w:rPr>
          <w:rFonts w:ascii="Times New Roman" w:eastAsia="Times New Roman"/>
          <w:u w:val="single"/>
        </w:rPr>
        <w:tab/>
      </w:r>
      <w:r w:rsidRPr="00CE70B5">
        <w:t>（采购人或采购代理机构</w:t>
      </w:r>
      <w:r w:rsidRPr="00CE70B5">
        <w:rPr>
          <w:spacing w:val="-5"/>
        </w:rPr>
        <w:t xml:space="preserve">）： </w:t>
      </w:r>
      <w:r w:rsidRPr="00CE70B5">
        <w:t>我单位在此郑重承诺,如有以下情形之一的：</w:t>
      </w:r>
    </w:p>
    <w:p w14:paraId="25D884D5" w14:textId="77777777" w:rsidR="003676E0" w:rsidRPr="00CE70B5" w:rsidRDefault="00D368B4">
      <w:pPr>
        <w:pStyle w:val="a7"/>
        <w:numPr>
          <w:ilvl w:val="0"/>
          <w:numId w:val="45"/>
        </w:numPr>
        <w:tabs>
          <w:tab w:val="left" w:pos="1758"/>
        </w:tabs>
        <w:spacing w:line="269" w:lineRule="exact"/>
        <w:ind w:hanging="421"/>
        <w:rPr>
          <w:sz w:val="21"/>
        </w:rPr>
      </w:pPr>
      <w:r w:rsidRPr="00CE70B5">
        <w:rPr>
          <w:sz w:val="21"/>
        </w:rPr>
        <w:t>在招标文件规定的投标有效期内撤回投标；</w:t>
      </w:r>
    </w:p>
    <w:p w14:paraId="7E6CA643" w14:textId="77777777" w:rsidR="003676E0" w:rsidRPr="00CE70B5" w:rsidRDefault="003676E0">
      <w:pPr>
        <w:pStyle w:val="a3"/>
        <w:spacing w:before="7"/>
        <w:rPr>
          <w:sz w:val="15"/>
        </w:rPr>
      </w:pPr>
    </w:p>
    <w:p w14:paraId="293342BD" w14:textId="77777777" w:rsidR="003676E0" w:rsidRPr="00CE70B5" w:rsidRDefault="00D368B4">
      <w:pPr>
        <w:pStyle w:val="a7"/>
        <w:numPr>
          <w:ilvl w:val="0"/>
          <w:numId w:val="45"/>
        </w:numPr>
        <w:tabs>
          <w:tab w:val="left" w:pos="1758"/>
        </w:tabs>
        <w:ind w:hanging="421"/>
        <w:rPr>
          <w:sz w:val="21"/>
        </w:rPr>
      </w:pPr>
      <w:r w:rsidRPr="00CE70B5">
        <w:rPr>
          <w:sz w:val="21"/>
        </w:rPr>
        <w:t>在投标文件中提供虚假材料；</w:t>
      </w:r>
    </w:p>
    <w:p w14:paraId="2E9423CE" w14:textId="77777777" w:rsidR="003676E0" w:rsidRPr="00CE70B5" w:rsidRDefault="003676E0">
      <w:pPr>
        <w:pStyle w:val="a3"/>
        <w:spacing w:before="7"/>
        <w:rPr>
          <w:sz w:val="15"/>
        </w:rPr>
      </w:pPr>
    </w:p>
    <w:p w14:paraId="042E52D5" w14:textId="77777777" w:rsidR="003676E0" w:rsidRPr="00CE70B5" w:rsidRDefault="00D368B4">
      <w:pPr>
        <w:pStyle w:val="a7"/>
        <w:numPr>
          <w:ilvl w:val="0"/>
          <w:numId w:val="45"/>
        </w:numPr>
        <w:tabs>
          <w:tab w:val="left" w:pos="1758"/>
        </w:tabs>
        <w:ind w:hanging="421"/>
        <w:rPr>
          <w:sz w:val="21"/>
        </w:rPr>
      </w:pPr>
      <w:r w:rsidRPr="00CE70B5">
        <w:rPr>
          <w:sz w:val="21"/>
        </w:rPr>
        <w:t>中标后无正当理由不与采购人或者采购代理机构签订合同；</w:t>
      </w:r>
    </w:p>
    <w:p w14:paraId="002C6350" w14:textId="77777777" w:rsidR="003676E0" w:rsidRPr="00CE70B5" w:rsidRDefault="003676E0">
      <w:pPr>
        <w:pStyle w:val="a3"/>
        <w:spacing w:before="6"/>
        <w:rPr>
          <w:sz w:val="15"/>
        </w:rPr>
      </w:pPr>
    </w:p>
    <w:p w14:paraId="41EAB4CD" w14:textId="77777777" w:rsidR="003676E0" w:rsidRPr="00CE70B5" w:rsidRDefault="00D368B4">
      <w:pPr>
        <w:pStyle w:val="a7"/>
        <w:numPr>
          <w:ilvl w:val="0"/>
          <w:numId w:val="45"/>
        </w:numPr>
        <w:tabs>
          <w:tab w:val="left" w:pos="1758"/>
        </w:tabs>
        <w:spacing w:before="1"/>
        <w:ind w:hanging="421"/>
        <w:rPr>
          <w:sz w:val="21"/>
        </w:rPr>
      </w:pPr>
      <w:r w:rsidRPr="00CE70B5">
        <w:rPr>
          <w:sz w:val="21"/>
        </w:rPr>
        <w:t>未能按招标文件规定提交履约保证金；</w:t>
      </w:r>
    </w:p>
    <w:p w14:paraId="6426F3EA" w14:textId="77777777" w:rsidR="003676E0" w:rsidRPr="00CE70B5" w:rsidRDefault="003676E0">
      <w:pPr>
        <w:pStyle w:val="a3"/>
        <w:spacing w:before="6"/>
        <w:rPr>
          <w:sz w:val="15"/>
        </w:rPr>
      </w:pPr>
    </w:p>
    <w:p w14:paraId="45683F42" w14:textId="77777777" w:rsidR="003676E0" w:rsidRPr="00CE70B5" w:rsidRDefault="00D368B4">
      <w:pPr>
        <w:pStyle w:val="a7"/>
        <w:numPr>
          <w:ilvl w:val="0"/>
          <w:numId w:val="45"/>
        </w:numPr>
        <w:tabs>
          <w:tab w:val="left" w:pos="1758"/>
        </w:tabs>
        <w:spacing w:line="417" w:lineRule="auto"/>
        <w:ind w:left="1337" w:right="1037" w:firstLine="0"/>
        <w:rPr>
          <w:sz w:val="21"/>
        </w:rPr>
      </w:pPr>
      <w:r w:rsidRPr="00CE70B5">
        <w:rPr>
          <w:w w:val="95"/>
          <w:sz w:val="21"/>
        </w:rPr>
        <w:t xml:space="preserve">将中标项目转让给他人，或者在投标文件中未说明，且未经采购人同意，将中标  </w:t>
      </w:r>
      <w:r w:rsidRPr="00CE70B5">
        <w:rPr>
          <w:sz w:val="21"/>
        </w:rPr>
        <w:t>项目分包给他人的；</w:t>
      </w:r>
    </w:p>
    <w:p w14:paraId="4B4FAC5B" w14:textId="77777777" w:rsidR="003676E0" w:rsidRPr="00CE70B5" w:rsidRDefault="00D368B4">
      <w:pPr>
        <w:pStyle w:val="a7"/>
        <w:numPr>
          <w:ilvl w:val="0"/>
          <w:numId w:val="45"/>
        </w:numPr>
        <w:tabs>
          <w:tab w:val="left" w:pos="1758"/>
        </w:tabs>
        <w:spacing w:line="269" w:lineRule="exact"/>
        <w:ind w:hanging="421"/>
        <w:rPr>
          <w:sz w:val="21"/>
        </w:rPr>
      </w:pPr>
      <w:r w:rsidRPr="00CE70B5">
        <w:rPr>
          <w:sz w:val="21"/>
        </w:rPr>
        <w:t>拒绝履行合同义务；</w:t>
      </w:r>
    </w:p>
    <w:p w14:paraId="4A93EFAE" w14:textId="77777777" w:rsidR="003676E0" w:rsidRPr="00CE70B5" w:rsidRDefault="003676E0">
      <w:pPr>
        <w:pStyle w:val="a3"/>
        <w:spacing w:before="7"/>
        <w:rPr>
          <w:sz w:val="15"/>
        </w:rPr>
      </w:pPr>
    </w:p>
    <w:p w14:paraId="285ED123" w14:textId="77777777" w:rsidR="003676E0" w:rsidRPr="00CE70B5" w:rsidRDefault="00D368B4">
      <w:pPr>
        <w:pStyle w:val="a7"/>
        <w:numPr>
          <w:ilvl w:val="0"/>
          <w:numId w:val="45"/>
        </w:numPr>
        <w:tabs>
          <w:tab w:val="left" w:pos="1758"/>
        </w:tabs>
        <w:ind w:hanging="421"/>
        <w:rPr>
          <w:sz w:val="21"/>
        </w:rPr>
      </w:pPr>
      <w:r w:rsidRPr="00CE70B5">
        <w:rPr>
          <w:sz w:val="21"/>
        </w:rPr>
        <w:t>与采购人、其他投标人或者采购代理机构恶意串通；</w:t>
      </w:r>
    </w:p>
    <w:p w14:paraId="5889E6E8" w14:textId="77777777" w:rsidR="003676E0" w:rsidRPr="00CE70B5" w:rsidRDefault="003676E0">
      <w:pPr>
        <w:pStyle w:val="a3"/>
        <w:spacing w:before="7"/>
        <w:rPr>
          <w:sz w:val="15"/>
        </w:rPr>
      </w:pPr>
    </w:p>
    <w:p w14:paraId="3D6C3F27" w14:textId="77777777" w:rsidR="003676E0" w:rsidRPr="00CE70B5" w:rsidRDefault="00D368B4">
      <w:pPr>
        <w:pStyle w:val="a7"/>
        <w:numPr>
          <w:ilvl w:val="0"/>
          <w:numId w:val="45"/>
        </w:numPr>
        <w:tabs>
          <w:tab w:val="left" w:pos="1758"/>
        </w:tabs>
        <w:spacing w:line="417" w:lineRule="auto"/>
        <w:ind w:left="1337" w:right="958" w:firstLine="0"/>
        <w:rPr>
          <w:sz w:val="21"/>
        </w:rPr>
      </w:pPr>
      <w:r w:rsidRPr="00CE70B5">
        <w:rPr>
          <w:spacing w:val="-2"/>
          <w:w w:val="95"/>
          <w:sz w:val="21"/>
        </w:rPr>
        <w:t xml:space="preserve">在履约过程中未按招标文件、中标的投标文件、生效的政府采购合同等约定,提供  </w:t>
      </w:r>
      <w:r w:rsidRPr="00CE70B5">
        <w:rPr>
          <w:spacing w:val="-2"/>
          <w:sz w:val="21"/>
        </w:rPr>
        <w:t>货物、工程和服务；</w:t>
      </w:r>
    </w:p>
    <w:p w14:paraId="7CBF9215" w14:textId="77777777" w:rsidR="003676E0" w:rsidRPr="00CE70B5" w:rsidRDefault="00D368B4">
      <w:pPr>
        <w:pStyle w:val="a7"/>
        <w:numPr>
          <w:ilvl w:val="0"/>
          <w:numId w:val="45"/>
        </w:numPr>
        <w:tabs>
          <w:tab w:val="left" w:pos="1758"/>
        </w:tabs>
        <w:spacing w:line="269" w:lineRule="exact"/>
        <w:ind w:hanging="421"/>
        <w:rPr>
          <w:sz w:val="21"/>
        </w:rPr>
      </w:pPr>
      <w:r w:rsidRPr="00CE70B5">
        <w:rPr>
          <w:sz w:val="21"/>
        </w:rPr>
        <w:t>未按招标文件规定缴纳招标代理服务费；</w:t>
      </w:r>
    </w:p>
    <w:p w14:paraId="5C542471" w14:textId="77777777" w:rsidR="003676E0" w:rsidRPr="00CE70B5" w:rsidRDefault="003676E0">
      <w:pPr>
        <w:pStyle w:val="a3"/>
        <w:spacing w:before="6"/>
        <w:rPr>
          <w:sz w:val="15"/>
        </w:rPr>
      </w:pPr>
    </w:p>
    <w:p w14:paraId="2306E3C9" w14:textId="77777777" w:rsidR="003676E0" w:rsidRPr="00CE70B5" w:rsidRDefault="00D368B4">
      <w:pPr>
        <w:pStyle w:val="a7"/>
        <w:numPr>
          <w:ilvl w:val="0"/>
          <w:numId w:val="45"/>
        </w:numPr>
        <w:tabs>
          <w:tab w:val="left" w:pos="2178"/>
        </w:tabs>
        <w:spacing w:before="1"/>
        <w:ind w:left="2177" w:hanging="841"/>
        <w:jc w:val="both"/>
        <w:rPr>
          <w:sz w:val="21"/>
        </w:rPr>
      </w:pPr>
      <w:r w:rsidRPr="00CE70B5">
        <w:rPr>
          <w:sz w:val="21"/>
        </w:rPr>
        <w:t>存在其他违法违规行为。</w:t>
      </w:r>
    </w:p>
    <w:p w14:paraId="5A5D5C9A" w14:textId="77777777" w:rsidR="003676E0" w:rsidRPr="00CE70B5" w:rsidRDefault="003676E0">
      <w:pPr>
        <w:pStyle w:val="a3"/>
        <w:spacing w:before="6"/>
        <w:rPr>
          <w:sz w:val="15"/>
        </w:rPr>
      </w:pPr>
    </w:p>
    <w:p w14:paraId="4AB65DD5" w14:textId="77777777" w:rsidR="003676E0" w:rsidRPr="00CE70B5" w:rsidRDefault="00D368B4">
      <w:pPr>
        <w:pStyle w:val="a3"/>
        <w:spacing w:line="417" w:lineRule="auto"/>
        <w:ind w:left="917" w:right="1037" w:firstLine="420"/>
        <w:jc w:val="both"/>
      </w:pPr>
      <w:r w:rsidRPr="00CE70B5">
        <w:rPr>
          <w:w w:val="95"/>
        </w:rPr>
        <w:t xml:space="preserve">我单位自愿接受被处以中标无效，采购金额千分之五以上千分之十以下的罚款并赔偿  采购人及采购代理机构的损失，列入不良行为记录名单，在一至三年内禁止参加政府采购   活动，有违法所得的，并处没收违法所得，情节严重的，由市场监督管理部门吊销营业执   </w:t>
      </w:r>
      <w:r w:rsidRPr="00CE70B5">
        <w:t>照；构成犯罪的，依法追究刑事责任。</w:t>
      </w:r>
    </w:p>
    <w:p w14:paraId="513A7EB5" w14:textId="77777777" w:rsidR="003676E0" w:rsidRPr="00CE70B5" w:rsidRDefault="003676E0">
      <w:pPr>
        <w:pStyle w:val="a3"/>
        <w:rPr>
          <w:sz w:val="20"/>
        </w:rPr>
      </w:pPr>
    </w:p>
    <w:p w14:paraId="4C1BC6C9" w14:textId="77777777" w:rsidR="003676E0" w:rsidRPr="00CE70B5" w:rsidRDefault="003676E0">
      <w:pPr>
        <w:pStyle w:val="a3"/>
        <w:rPr>
          <w:sz w:val="20"/>
        </w:rPr>
      </w:pPr>
    </w:p>
    <w:p w14:paraId="60A5EF79" w14:textId="77777777" w:rsidR="003676E0" w:rsidRPr="00CE70B5" w:rsidRDefault="003676E0">
      <w:pPr>
        <w:pStyle w:val="a3"/>
        <w:spacing w:before="5"/>
        <w:rPr>
          <w:sz w:val="22"/>
        </w:rPr>
      </w:pPr>
    </w:p>
    <w:p w14:paraId="58E0E8B8" w14:textId="77777777" w:rsidR="003676E0" w:rsidRPr="00CE70B5" w:rsidRDefault="00D368B4">
      <w:pPr>
        <w:pStyle w:val="a3"/>
        <w:tabs>
          <w:tab w:val="left" w:pos="8057"/>
        </w:tabs>
        <w:spacing w:line="480" w:lineRule="atLeast"/>
        <w:ind w:left="4697" w:right="828"/>
      </w:pPr>
      <w:r w:rsidRPr="00CE70B5">
        <w:t>投 标</w:t>
      </w:r>
      <w:r w:rsidRPr="00CE70B5">
        <w:rPr>
          <w:spacing w:val="-2"/>
        </w:rPr>
        <w:t xml:space="preserve"> </w:t>
      </w:r>
      <w:r w:rsidRPr="00CE70B5">
        <w:t>人：</w:t>
      </w:r>
      <w:r w:rsidRPr="00CE70B5">
        <w:rPr>
          <w:u w:val="single"/>
        </w:rPr>
        <w:t xml:space="preserve"> </w:t>
      </w:r>
      <w:r w:rsidRPr="00CE70B5">
        <w:rPr>
          <w:u w:val="single"/>
        </w:rPr>
        <w:tab/>
      </w:r>
      <w:r w:rsidRPr="00CE70B5">
        <w:t>（电子签章</w:t>
      </w:r>
      <w:r w:rsidRPr="00CE70B5">
        <w:rPr>
          <w:spacing w:val="-14"/>
        </w:rPr>
        <w:t xml:space="preserve">） </w:t>
      </w:r>
      <w:r w:rsidRPr="00CE70B5">
        <w:t>法定代表人或其委托代理人：</w:t>
      </w:r>
      <w:r w:rsidRPr="00CE70B5">
        <w:rPr>
          <w:u w:val="single"/>
        </w:rPr>
        <w:t xml:space="preserve"> </w:t>
      </w:r>
      <w:r w:rsidRPr="00CE70B5">
        <w:rPr>
          <w:u w:val="single"/>
        </w:rPr>
        <w:tab/>
      </w:r>
      <w:r w:rsidRPr="00CE70B5">
        <w:t>（电子签名</w:t>
      </w:r>
      <w:r w:rsidRPr="00CE70B5">
        <w:rPr>
          <w:spacing w:val="-14"/>
        </w:rPr>
        <w:t>）</w:t>
      </w:r>
    </w:p>
    <w:p w14:paraId="474CCD09" w14:textId="77777777" w:rsidR="003676E0" w:rsidRPr="00CE70B5" w:rsidRDefault="00D368B4">
      <w:pPr>
        <w:pStyle w:val="a3"/>
        <w:tabs>
          <w:tab w:val="left" w:pos="6043"/>
          <w:tab w:val="left" w:pos="6987"/>
          <w:tab w:val="left" w:pos="7827"/>
        </w:tabs>
        <w:spacing w:before="131"/>
        <w:ind w:left="5326"/>
      </w:pPr>
      <w:r w:rsidRPr="00CE70B5">
        <w:rPr>
          <w:rFonts w:ascii="Times New Roman" w:eastAsia="Times New Roman"/>
          <w:w w:val="99"/>
          <w:u w:val="single"/>
        </w:rPr>
        <w:t xml:space="preserve"> </w:t>
      </w:r>
      <w:r w:rsidRPr="00CE70B5">
        <w:rPr>
          <w:rFonts w:ascii="Times New Roman" w:eastAsia="Times New Roman"/>
          <w:u w:val="single"/>
        </w:rPr>
        <w:tab/>
      </w:r>
      <w:r w:rsidRPr="00CE70B5">
        <w:t>年</w:t>
      </w:r>
      <w:r w:rsidRPr="00CE70B5">
        <w:rPr>
          <w:u w:val="single"/>
        </w:rPr>
        <w:t xml:space="preserve"> </w:t>
      </w:r>
      <w:r w:rsidRPr="00CE70B5">
        <w:rPr>
          <w:u w:val="single"/>
        </w:rPr>
        <w:tab/>
      </w:r>
      <w:r w:rsidRPr="00CE70B5">
        <w:t>月</w:t>
      </w:r>
      <w:r w:rsidRPr="00CE70B5">
        <w:rPr>
          <w:u w:val="single"/>
        </w:rPr>
        <w:t xml:space="preserve"> </w:t>
      </w:r>
      <w:r w:rsidRPr="00CE70B5">
        <w:rPr>
          <w:u w:val="single"/>
        </w:rPr>
        <w:tab/>
      </w:r>
      <w:r w:rsidRPr="00CE70B5">
        <w:t>日</w:t>
      </w:r>
    </w:p>
    <w:p w14:paraId="6862A537" w14:textId="77777777" w:rsidR="003676E0" w:rsidRPr="00CE70B5" w:rsidRDefault="003676E0">
      <w:pPr>
        <w:sectPr w:rsidR="003676E0" w:rsidRPr="00CE70B5" w:rsidSect="00510498">
          <w:footerReference w:type="default" r:id="rId15"/>
          <w:pgSz w:w="11910" w:h="16840"/>
          <w:pgMar w:top="1320" w:right="880" w:bottom="940" w:left="880" w:header="0" w:footer="749" w:gutter="0"/>
          <w:pgNumType w:start="67"/>
          <w:cols w:space="720"/>
        </w:sectPr>
      </w:pPr>
    </w:p>
    <w:p w14:paraId="2B690BBE" w14:textId="77777777" w:rsidR="003676E0" w:rsidRPr="00CE70B5" w:rsidRDefault="00D368B4">
      <w:pPr>
        <w:tabs>
          <w:tab w:val="left" w:pos="840"/>
        </w:tabs>
        <w:spacing w:before="48"/>
        <w:jc w:val="center"/>
        <w:rPr>
          <w:b/>
          <w:sz w:val="24"/>
        </w:rPr>
      </w:pPr>
      <w:r w:rsidRPr="00CE70B5">
        <w:rPr>
          <w:b/>
          <w:sz w:val="24"/>
        </w:rPr>
        <w:lastRenderedPageBreak/>
        <w:t>五、</w:t>
      </w:r>
      <w:r w:rsidRPr="00CE70B5">
        <w:rPr>
          <w:b/>
          <w:sz w:val="24"/>
        </w:rPr>
        <w:tab/>
      </w:r>
      <w:bookmarkStart w:id="135" w:name="五、投标人资格证明文件"/>
      <w:bookmarkEnd w:id="135"/>
      <w:r w:rsidRPr="00CE70B5">
        <w:rPr>
          <w:b/>
          <w:sz w:val="24"/>
        </w:rPr>
        <w:t>投标人资格证明文件</w:t>
      </w:r>
    </w:p>
    <w:p w14:paraId="77F44CEA" w14:textId="77777777" w:rsidR="003676E0" w:rsidRPr="00CE70B5" w:rsidRDefault="003676E0">
      <w:pPr>
        <w:pStyle w:val="a3"/>
        <w:rPr>
          <w:b/>
          <w:sz w:val="24"/>
        </w:rPr>
      </w:pPr>
    </w:p>
    <w:p w14:paraId="7237A57D" w14:textId="77777777" w:rsidR="003676E0" w:rsidRPr="00CE70B5" w:rsidRDefault="00D368B4">
      <w:pPr>
        <w:pStyle w:val="2"/>
        <w:spacing w:before="182"/>
        <w:ind w:left="0" w:right="2" w:firstLine="0"/>
        <w:jc w:val="center"/>
      </w:pPr>
      <w:r w:rsidRPr="00CE70B5">
        <w:t>(一)投标人资格声明函</w:t>
      </w:r>
    </w:p>
    <w:p w14:paraId="5BD4AF9C" w14:textId="77777777" w:rsidR="003676E0" w:rsidRPr="00CE70B5" w:rsidRDefault="003676E0">
      <w:pPr>
        <w:pStyle w:val="a3"/>
        <w:rPr>
          <w:b/>
          <w:sz w:val="20"/>
        </w:rPr>
      </w:pPr>
    </w:p>
    <w:p w14:paraId="0961CF9D" w14:textId="77777777" w:rsidR="003676E0" w:rsidRPr="00CE70B5" w:rsidRDefault="003676E0">
      <w:pPr>
        <w:pStyle w:val="a3"/>
        <w:rPr>
          <w:b/>
          <w:sz w:val="20"/>
        </w:rPr>
      </w:pPr>
    </w:p>
    <w:p w14:paraId="086668A5" w14:textId="77777777" w:rsidR="003676E0" w:rsidRPr="00CE70B5" w:rsidRDefault="00D368B4">
      <w:pPr>
        <w:pStyle w:val="a3"/>
        <w:spacing w:before="155"/>
        <w:ind w:left="917"/>
      </w:pPr>
      <w:r w:rsidRPr="00CE70B5">
        <w:rPr>
          <w:u w:val="single"/>
        </w:rPr>
        <w:t>致（采购人或采购代理机构名称）</w:t>
      </w:r>
      <w:r w:rsidRPr="00CE70B5">
        <w:t>：</w:t>
      </w:r>
    </w:p>
    <w:p w14:paraId="5BC934AB" w14:textId="77777777" w:rsidR="003676E0" w:rsidRPr="00CE70B5" w:rsidRDefault="003676E0">
      <w:pPr>
        <w:pStyle w:val="a3"/>
        <w:spacing w:before="6"/>
        <w:rPr>
          <w:sz w:val="15"/>
        </w:rPr>
      </w:pPr>
    </w:p>
    <w:p w14:paraId="50F65CD6" w14:textId="77777777" w:rsidR="003676E0" w:rsidRPr="00CE70B5" w:rsidRDefault="00D368B4">
      <w:pPr>
        <w:pStyle w:val="a3"/>
        <w:tabs>
          <w:tab w:val="left" w:pos="2940"/>
          <w:tab w:val="left" w:pos="5879"/>
        </w:tabs>
        <w:spacing w:before="1" w:line="417" w:lineRule="auto"/>
        <w:ind w:left="917" w:right="904" w:firstLine="448"/>
      </w:pPr>
      <w:r w:rsidRPr="00CE70B5">
        <w:t>关于贵方</w:t>
      </w:r>
      <w:r w:rsidRPr="00CE70B5">
        <w:rPr>
          <w:u w:val="single"/>
        </w:rPr>
        <w:t xml:space="preserve"> </w:t>
      </w:r>
      <w:r w:rsidRPr="00CE70B5">
        <w:rPr>
          <w:u w:val="single"/>
        </w:rPr>
        <w:tab/>
        <w:t>项目名称、编号</w:t>
      </w:r>
      <w:r w:rsidRPr="00CE70B5">
        <w:rPr>
          <w:u w:val="single"/>
        </w:rPr>
        <w:tab/>
      </w:r>
      <w:r w:rsidRPr="00CE70B5">
        <w:t>的投标邀请，本公司愿意参加投标</w:t>
      </w:r>
      <w:r w:rsidRPr="00CE70B5">
        <w:rPr>
          <w:spacing w:val="-10"/>
        </w:rPr>
        <w:t xml:space="preserve">， </w:t>
      </w:r>
      <w:r w:rsidRPr="00CE70B5">
        <w:t>提供招标内容中规定的货物及其伴随的服务，并声明提交的下列文件是准确的和真实的。</w:t>
      </w:r>
    </w:p>
    <w:p w14:paraId="165459FB" w14:textId="77777777" w:rsidR="003676E0" w:rsidRPr="00CE70B5" w:rsidRDefault="00D368B4">
      <w:pPr>
        <w:pStyle w:val="a7"/>
        <w:numPr>
          <w:ilvl w:val="0"/>
          <w:numId w:val="46"/>
        </w:numPr>
        <w:tabs>
          <w:tab w:val="left" w:pos="1547"/>
        </w:tabs>
        <w:spacing w:line="417" w:lineRule="auto"/>
        <w:ind w:right="6708" w:firstLine="0"/>
        <w:jc w:val="left"/>
        <w:rPr>
          <w:sz w:val="21"/>
        </w:rPr>
      </w:pPr>
      <w:r w:rsidRPr="00CE70B5">
        <w:rPr>
          <w:spacing w:val="-2"/>
          <w:sz w:val="21"/>
        </w:rPr>
        <w:t>投标人资格证明文件</w:t>
      </w:r>
      <w:r w:rsidRPr="00CE70B5">
        <w:rPr>
          <w:sz w:val="21"/>
        </w:rPr>
        <w:t>我方在此声明：</w:t>
      </w:r>
    </w:p>
    <w:p w14:paraId="3D0CBCAA" w14:textId="77777777" w:rsidR="003676E0" w:rsidRPr="00CE70B5" w:rsidRDefault="00D368B4">
      <w:pPr>
        <w:pStyle w:val="a7"/>
        <w:numPr>
          <w:ilvl w:val="0"/>
          <w:numId w:val="47"/>
        </w:numPr>
        <w:tabs>
          <w:tab w:val="left" w:pos="1864"/>
        </w:tabs>
        <w:spacing w:line="417" w:lineRule="auto"/>
        <w:ind w:right="917" w:firstLine="420"/>
        <w:rPr>
          <w:sz w:val="21"/>
        </w:rPr>
      </w:pPr>
      <w:r w:rsidRPr="00CE70B5">
        <w:rPr>
          <w:sz w:val="21"/>
        </w:rPr>
        <w:t>我方具备并满足《中华人民共和国政府采购法》第二十二条及实施条例第十七条所规定的投标人的条件；</w:t>
      </w:r>
    </w:p>
    <w:p w14:paraId="2CAE8E5D" w14:textId="77777777" w:rsidR="003676E0" w:rsidRPr="00CE70B5" w:rsidRDefault="00D368B4" w:rsidP="00C95CBE">
      <w:pPr>
        <w:pStyle w:val="a7"/>
        <w:numPr>
          <w:ilvl w:val="0"/>
          <w:numId w:val="47"/>
        </w:numPr>
        <w:tabs>
          <w:tab w:val="left" w:pos="1864"/>
        </w:tabs>
        <w:spacing w:line="417" w:lineRule="auto"/>
        <w:ind w:right="915"/>
        <w:jc w:val="both"/>
        <w:rPr>
          <w:sz w:val="21"/>
        </w:rPr>
      </w:pPr>
      <w:r w:rsidRPr="00CE70B5">
        <w:rPr>
          <w:sz w:val="21"/>
        </w:rPr>
        <w:t>我方未被列入失信被执行人、</w:t>
      </w:r>
      <w:r w:rsidR="00C95CBE" w:rsidRPr="00CE70B5">
        <w:rPr>
          <w:rFonts w:hint="eastAsia"/>
          <w:sz w:val="21"/>
        </w:rPr>
        <w:t>重大税收违法失信主体</w:t>
      </w:r>
      <w:r w:rsidRPr="00CE70B5">
        <w:rPr>
          <w:sz w:val="21"/>
        </w:rPr>
        <w:t>、政府采购严重违法</w:t>
      </w:r>
      <w:r w:rsidRPr="00CE70B5">
        <w:rPr>
          <w:spacing w:val="-6"/>
          <w:w w:val="95"/>
          <w:sz w:val="21"/>
        </w:rPr>
        <w:t xml:space="preserve">失信行为记录名单及其他不符合《中华人民共和国政府采购法》第二十二条规定条件的投标   </w:t>
      </w:r>
      <w:r w:rsidRPr="00CE70B5">
        <w:rPr>
          <w:spacing w:val="-6"/>
          <w:sz w:val="21"/>
        </w:rPr>
        <w:t>人。</w:t>
      </w:r>
    </w:p>
    <w:p w14:paraId="3F986000" w14:textId="77777777" w:rsidR="003676E0" w:rsidRPr="00CE70B5" w:rsidRDefault="003676E0">
      <w:pPr>
        <w:pStyle w:val="a3"/>
        <w:rPr>
          <w:sz w:val="20"/>
        </w:rPr>
      </w:pPr>
    </w:p>
    <w:p w14:paraId="53A7AE26" w14:textId="77777777" w:rsidR="003676E0" w:rsidRPr="00CE70B5" w:rsidRDefault="003676E0">
      <w:pPr>
        <w:pStyle w:val="a3"/>
        <w:rPr>
          <w:sz w:val="20"/>
        </w:rPr>
      </w:pPr>
    </w:p>
    <w:p w14:paraId="62D0D2F3" w14:textId="77777777" w:rsidR="003676E0" w:rsidRPr="00CE70B5" w:rsidRDefault="003676E0">
      <w:pPr>
        <w:pStyle w:val="a3"/>
        <w:rPr>
          <w:sz w:val="20"/>
        </w:rPr>
      </w:pPr>
    </w:p>
    <w:p w14:paraId="0039AABE" w14:textId="77777777" w:rsidR="003676E0" w:rsidRPr="00CE70B5" w:rsidRDefault="003676E0">
      <w:pPr>
        <w:pStyle w:val="a3"/>
        <w:rPr>
          <w:sz w:val="20"/>
        </w:rPr>
      </w:pPr>
    </w:p>
    <w:p w14:paraId="3F57F52B" w14:textId="77777777" w:rsidR="003676E0" w:rsidRPr="00CE70B5" w:rsidRDefault="00D368B4">
      <w:pPr>
        <w:pStyle w:val="a3"/>
        <w:tabs>
          <w:tab w:val="left" w:pos="8057"/>
        </w:tabs>
        <w:spacing w:before="140" w:line="427" w:lineRule="auto"/>
        <w:ind w:left="4697" w:right="828"/>
      </w:pPr>
      <w:r w:rsidRPr="00CE70B5">
        <w:t>投 标</w:t>
      </w:r>
      <w:r w:rsidRPr="00CE70B5">
        <w:rPr>
          <w:spacing w:val="-2"/>
        </w:rPr>
        <w:t xml:space="preserve"> </w:t>
      </w:r>
      <w:r w:rsidRPr="00CE70B5">
        <w:t>人：</w:t>
      </w:r>
      <w:r w:rsidRPr="00CE70B5">
        <w:rPr>
          <w:u w:val="single"/>
        </w:rPr>
        <w:t xml:space="preserve"> </w:t>
      </w:r>
      <w:r w:rsidRPr="00CE70B5">
        <w:rPr>
          <w:u w:val="single"/>
        </w:rPr>
        <w:tab/>
      </w:r>
      <w:r w:rsidRPr="00CE70B5">
        <w:t>（电子签章</w:t>
      </w:r>
      <w:r w:rsidRPr="00CE70B5">
        <w:rPr>
          <w:spacing w:val="-14"/>
        </w:rPr>
        <w:t xml:space="preserve">） </w:t>
      </w:r>
      <w:r w:rsidRPr="00CE70B5">
        <w:t>法定代表人或其委托代理人：</w:t>
      </w:r>
      <w:r w:rsidRPr="00CE70B5">
        <w:rPr>
          <w:u w:val="single"/>
        </w:rPr>
        <w:t xml:space="preserve"> </w:t>
      </w:r>
      <w:r w:rsidRPr="00CE70B5">
        <w:rPr>
          <w:u w:val="single"/>
        </w:rPr>
        <w:tab/>
      </w:r>
      <w:r w:rsidRPr="00CE70B5">
        <w:t>（电子签名</w:t>
      </w:r>
      <w:r w:rsidRPr="00CE70B5">
        <w:rPr>
          <w:spacing w:val="-14"/>
        </w:rPr>
        <w:t>）</w:t>
      </w:r>
    </w:p>
    <w:p w14:paraId="2C654AAA" w14:textId="77777777" w:rsidR="003676E0" w:rsidRPr="00CE70B5" w:rsidRDefault="00D368B4">
      <w:pPr>
        <w:pStyle w:val="a3"/>
        <w:tabs>
          <w:tab w:val="left" w:pos="6463"/>
          <w:tab w:val="left" w:pos="7407"/>
          <w:tab w:val="left" w:pos="8247"/>
        </w:tabs>
        <w:spacing w:before="160"/>
        <w:ind w:left="5746"/>
      </w:pPr>
      <w:r w:rsidRPr="00CE70B5">
        <w:rPr>
          <w:rFonts w:ascii="Times New Roman" w:eastAsia="Times New Roman"/>
          <w:w w:val="99"/>
          <w:u w:val="single"/>
        </w:rPr>
        <w:t xml:space="preserve"> </w:t>
      </w:r>
      <w:r w:rsidRPr="00CE70B5">
        <w:rPr>
          <w:rFonts w:ascii="Times New Roman" w:eastAsia="Times New Roman"/>
          <w:u w:val="single"/>
        </w:rPr>
        <w:tab/>
      </w:r>
      <w:r w:rsidRPr="00CE70B5">
        <w:t>年</w:t>
      </w:r>
      <w:r w:rsidRPr="00CE70B5">
        <w:rPr>
          <w:u w:val="single"/>
        </w:rPr>
        <w:t xml:space="preserve"> </w:t>
      </w:r>
      <w:r w:rsidRPr="00CE70B5">
        <w:rPr>
          <w:u w:val="single"/>
        </w:rPr>
        <w:tab/>
      </w:r>
      <w:r w:rsidRPr="00CE70B5">
        <w:t>月</w:t>
      </w:r>
      <w:r w:rsidRPr="00CE70B5">
        <w:rPr>
          <w:u w:val="single"/>
        </w:rPr>
        <w:t xml:space="preserve"> </w:t>
      </w:r>
      <w:r w:rsidRPr="00CE70B5">
        <w:rPr>
          <w:u w:val="single"/>
        </w:rPr>
        <w:tab/>
      </w:r>
      <w:r w:rsidRPr="00CE70B5">
        <w:t>日</w:t>
      </w:r>
    </w:p>
    <w:p w14:paraId="44EE2E07" w14:textId="77777777" w:rsidR="003676E0" w:rsidRPr="00CE70B5" w:rsidRDefault="003676E0">
      <w:pPr>
        <w:sectPr w:rsidR="003676E0" w:rsidRPr="00CE70B5">
          <w:pgSz w:w="11910" w:h="16840"/>
          <w:pgMar w:top="1320" w:right="880" w:bottom="940" w:left="880" w:header="0" w:footer="749" w:gutter="0"/>
          <w:cols w:space="720"/>
        </w:sectPr>
      </w:pPr>
    </w:p>
    <w:p w14:paraId="0068AD52" w14:textId="77777777" w:rsidR="003676E0" w:rsidRPr="00CE70B5" w:rsidRDefault="00D368B4">
      <w:pPr>
        <w:pStyle w:val="2"/>
        <w:spacing w:before="45"/>
        <w:ind w:left="0" w:right="1" w:firstLine="0"/>
        <w:jc w:val="center"/>
      </w:pPr>
      <w:r w:rsidRPr="00CE70B5">
        <w:lastRenderedPageBreak/>
        <w:t>(二)营业执照或其他证明材料</w:t>
      </w:r>
    </w:p>
    <w:p w14:paraId="4ACDD00C" w14:textId="77777777" w:rsidR="003676E0" w:rsidRPr="00CE70B5" w:rsidRDefault="003676E0">
      <w:pPr>
        <w:pStyle w:val="a3"/>
        <w:rPr>
          <w:b/>
          <w:sz w:val="20"/>
        </w:rPr>
      </w:pPr>
    </w:p>
    <w:p w14:paraId="54B32B1C" w14:textId="77777777" w:rsidR="003676E0" w:rsidRPr="00CE70B5" w:rsidRDefault="003676E0">
      <w:pPr>
        <w:pStyle w:val="a3"/>
        <w:rPr>
          <w:b/>
          <w:sz w:val="20"/>
        </w:rPr>
      </w:pPr>
    </w:p>
    <w:p w14:paraId="7889B5B9" w14:textId="77777777" w:rsidR="003676E0" w:rsidRPr="00CE70B5" w:rsidRDefault="003676E0">
      <w:pPr>
        <w:pStyle w:val="a3"/>
        <w:spacing w:before="12"/>
        <w:rPr>
          <w:b/>
          <w:sz w:val="25"/>
        </w:rPr>
      </w:pPr>
    </w:p>
    <w:p w14:paraId="560D7144" w14:textId="77777777" w:rsidR="003676E0" w:rsidRPr="00CE70B5" w:rsidRDefault="00D368B4">
      <w:pPr>
        <w:pStyle w:val="a3"/>
        <w:ind w:left="917"/>
      </w:pPr>
      <w:r w:rsidRPr="00CE70B5">
        <w:t>1、招标文件规定须提供的资格审查材料等；</w:t>
      </w:r>
    </w:p>
    <w:p w14:paraId="5CBF2FAB" w14:textId="77777777" w:rsidR="003676E0" w:rsidRPr="00CE70B5" w:rsidRDefault="00D368B4">
      <w:pPr>
        <w:pStyle w:val="a3"/>
        <w:spacing w:before="139"/>
        <w:ind w:left="917"/>
      </w:pPr>
      <w:r w:rsidRPr="00CE70B5">
        <w:t>2、供应商认为必要的其他材料。</w:t>
      </w:r>
    </w:p>
    <w:p w14:paraId="2D949787" w14:textId="77777777" w:rsidR="003676E0" w:rsidRPr="00CE70B5" w:rsidRDefault="003676E0">
      <w:pPr>
        <w:sectPr w:rsidR="003676E0" w:rsidRPr="00CE70B5">
          <w:pgSz w:w="11910" w:h="16840"/>
          <w:pgMar w:top="1340" w:right="880" w:bottom="940" w:left="880" w:header="0" w:footer="749" w:gutter="0"/>
          <w:cols w:space="720"/>
        </w:sectPr>
      </w:pPr>
    </w:p>
    <w:p w14:paraId="3885D8CE" w14:textId="77777777" w:rsidR="003676E0" w:rsidRPr="00CE70B5" w:rsidRDefault="00D368B4">
      <w:pPr>
        <w:tabs>
          <w:tab w:val="left" w:pos="839"/>
        </w:tabs>
        <w:spacing w:before="48"/>
        <w:jc w:val="center"/>
        <w:rPr>
          <w:b/>
          <w:sz w:val="24"/>
        </w:rPr>
      </w:pPr>
      <w:r w:rsidRPr="00CE70B5">
        <w:rPr>
          <w:b/>
          <w:sz w:val="24"/>
        </w:rPr>
        <w:lastRenderedPageBreak/>
        <w:t>六、</w:t>
      </w:r>
      <w:r w:rsidRPr="00CE70B5">
        <w:rPr>
          <w:b/>
          <w:sz w:val="24"/>
        </w:rPr>
        <w:tab/>
      </w:r>
      <w:bookmarkStart w:id="136" w:name="六、投标报价表格"/>
      <w:bookmarkEnd w:id="136"/>
      <w:r w:rsidRPr="00CE70B5">
        <w:rPr>
          <w:b/>
          <w:sz w:val="24"/>
        </w:rPr>
        <w:t>投标报价表格</w:t>
      </w:r>
    </w:p>
    <w:p w14:paraId="01DB2A9C" w14:textId="77777777" w:rsidR="003676E0" w:rsidRPr="00CE70B5" w:rsidRDefault="00D368B4">
      <w:pPr>
        <w:pStyle w:val="2"/>
        <w:spacing w:before="178"/>
        <w:ind w:left="0" w:right="2" w:firstLine="0"/>
        <w:jc w:val="center"/>
      </w:pPr>
      <w:bookmarkStart w:id="137" w:name="（一）开标一览表"/>
      <w:bookmarkEnd w:id="137"/>
      <w:r w:rsidRPr="00CE70B5">
        <w:t>（一）开标一览表</w:t>
      </w:r>
    </w:p>
    <w:p w14:paraId="4FFE58FF" w14:textId="77777777" w:rsidR="003676E0" w:rsidRPr="00CE70B5" w:rsidRDefault="003676E0">
      <w:pPr>
        <w:pStyle w:val="a3"/>
        <w:rPr>
          <w:b/>
          <w:sz w:val="20"/>
        </w:rPr>
      </w:pPr>
    </w:p>
    <w:p w14:paraId="6BA8FC90" w14:textId="77777777" w:rsidR="003676E0" w:rsidRPr="00CE70B5" w:rsidRDefault="003676E0">
      <w:pPr>
        <w:pStyle w:val="a3"/>
        <w:spacing w:before="1"/>
        <w:rPr>
          <w:b/>
          <w:sz w:val="12"/>
        </w:rPr>
      </w:pPr>
    </w:p>
    <w:tbl>
      <w:tblPr>
        <w:tblStyle w:val="TableNormal"/>
        <w:tblW w:w="8404" w:type="dxa"/>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9"/>
        <w:gridCol w:w="6015"/>
      </w:tblGrid>
      <w:tr w:rsidR="00CD662C" w:rsidRPr="00CE70B5" w14:paraId="65B8A1EB" w14:textId="77777777">
        <w:trPr>
          <w:trHeight w:val="467"/>
        </w:trPr>
        <w:tc>
          <w:tcPr>
            <w:tcW w:w="2389" w:type="dxa"/>
          </w:tcPr>
          <w:p w14:paraId="4CEE0D8F" w14:textId="77777777" w:rsidR="003676E0" w:rsidRPr="00CE70B5" w:rsidRDefault="00D368B4">
            <w:pPr>
              <w:pStyle w:val="TableParagraph"/>
              <w:spacing w:before="99"/>
              <w:ind w:left="5"/>
              <w:jc w:val="center"/>
              <w:rPr>
                <w:sz w:val="21"/>
              </w:rPr>
            </w:pPr>
            <w:r w:rsidRPr="00CE70B5">
              <w:rPr>
                <w:sz w:val="21"/>
              </w:rPr>
              <w:t>项目名称</w:t>
            </w:r>
          </w:p>
        </w:tc>
        <w:tc>
          <w:tcPr>
            <w:tcW w:w="6015" w:type="dxa"/>
          </w:tcPr>
          <w:p w14:paraId="638AFA7E" w14:textId="77777777" w:rsidR="003676E0" w:rsidRPr="00CE70B5" w:rsidRDefault="003676E0">
            <w:pPr>
              <w:pStyle w:val="TableParagraph"/>
              <w:rPr>
                <w:rFonts w:ascii="Times New Roman"/>
                <w:sz w:val="20"/>
              </w:rPr>
            </w:pPr>
          </w:p>
        </w:tc>
      </w:tr>
      <w:tr w:rsidR="00CD662C" w:rsidRPr="00CE70B5" w14:paraId="139A8E9F" w14:textId="77777777">
        <w:trPr>
          <w:trHeight w:val="467"/>
        </w:trPr>
        <w:tc>
          <w:tcPr>
            <w:tcW w:w="2389" w:type="dxa"/>
          </w:tcPr>
          <w:p w14:paraId="77288EA8" w14:textId="77777777" w:rsidR="003676E0" w:rsidRPr="00CE70B5" w:rsidRDefault="00D368B4">
            <w:pPr>
              <w:pStyle w:val="TableParagraph"/>
              <w:spacing w:before="99"/>
              <w:ind w:left="8"/>
              <w:jc w:val="center"/>
              <w:rPr>
                <w:sz w:val="21"/>
              </w:rPr>
            </w:pPr>
            <w:r w:rsidRPr="00CE70B5">
              <w:rPr>
                <w:sz w:val="21"/>
              </w:rPr>
              <w:t>投标人</w:t>
            </w:r>
          </w:p>
        </w:tc>
        <w:tc>
          <w:tcPr>
            <w:tcW w:w="6015" w:type="dxa"/>
          </w:tcPr>
          <w:p w14:paraId="69F5BE83" w14:textId="77777777" w:rsidR="003676E0" w:rsidRPr="00CE70B5" w:rsidRDefault="003676E0">
            <w:pPr>
              <w:pStyle w:val="TableParagraph"/>
              <w:rPr>
                <w:rFonts w:ascii="Times New Roman"/>
                <w:sz w:val="20"/>
              </w:rPr>
            </w:pPr>
          </w:p>
        </w:tc>
      </w:tr>
      <w:tr w:rsidR="00CD662C" w:rsidRPr="00CE70B5" w14:paraId="0770D670" w14:textId="77777777">
        <w:trPr>
          <w:trHeight w:val="467"/>
        </w:trPr>
        <w:tc>
          <w:tcPr>
            <w:tcW w:w="2389" w:type="dxa"/>
          </w:tcPr>
          <w:p w14:paraId="2B5E13DF" w14:textId="77777777" w:rsidR="003676E0" w:rsidRPr="00CE70B5" w:rsidRDefault="00D368B4">
            <w:pPr>
              <w:pStyle w:val="TableParagraph"/>
              <w:spacing w:before="98"/>
              <w:ind w:left="5"/>
              <w:jc w:val="center"/>
              <w:rPr>
                <w:sz w:val="21"/>
              </w:rPr>
            </w:pPr>
            <w:r w:rsidRPr="00CE70B5">
              <w:rPr>
                <w:sz w:val="21"/>
              </w:rPr>
              <w:t>投标内容</w:t>
            </w:r>
          </w:p>
        </w:tc>
        <w:tc>
          <w:tcPr>
            <w:tcW w:w="6015" w:type="dxa"/>
          </w:tcPr>
          <w:p w14:paraId="532D2EFF" w14:textId="77777777" w:rsidR="003676E0" w:rsidRPr="00CE70B5" w:rsidRDefault="003676E0">
            <w:pPr>
              <w:pStyle w:val="TableParagraph"/>
              <w:rPr>
                <w:rFonts w:ascii="Times New Roman"/>
                <w:sz w:val="20"/>
              </w:rPr>
            </w:pPr>
          </w:p>
        </w:tc>
      </w:tr>
      <w:tr w:rsidR="00CD662C" w:rsidRPr="00CE70B5" w14:paraId="237D272D" w14:textId="77777777">
        <w:trPr>
          <w:trHeight w:val="500"/>
        </w:trPr>
        <w:tc>
          <w:tcPr>
            <w:tcW w:w="2389" w:type="dxa"/>
          </w:tcPr>
          <w:p w14:paraId="0EDF4C73" w14:textId="77777777" w:rsidR="003676E0" w:rsidRPr="00CE70B5" w:rsidRDefault="00D368B4">
            <w:pPr>
              <w:pStyle w:val="TableParagraph"/>
              <w:spacing w:before="115"/>
              <w:ind w:left="5"/>
              <w:jc w:val="center"/>
              <w:rPr>
                <w:sz w:val="21"/>
              </w:rPr>
            </w:pPr>
            <w:r w:rsidRPr="00CE70B5">
              <w:rPr>
                <w:sz w:val="21"/>
              </w:rPr>
              <w:t>采购编号</w:t>
            </w:r>
          </w:p>
        </w:tc>
        <w:tc>
          <w:tcPr>
            <w:tcW w:w="6015" w:type="dxa"/>
          </w:tcPr>
          <w:p w14:paraId="27848F60" w14:textId="77777777" w:rsidR="003676E0" w:rsidRPr="00CE70B5" w:rsidRDefault="003676E0">
            <w:pPr>
              <w:pStyle w:val="TableParagraph"/>
              <w:rPr>
                <w:rFonts w:ascii="Times New Roman"/>
                <w:sz w:val="20"/>
              </w:rPr>
            </w:pPr>
          </w:p>
        </w:tc>
      </w:tr>
      <w:tr w:rsidR="00CD662C" w:rsidRPr="00CE70B5" w14:paraId="4F23BA16" w14:textId="77777777">
        <w:trPr>
          <w:trHeight w:val="624"/>
        </w:trPr>
        <w:tc>
          <w:tcPr>
            <w:tcW w:w="2389" w:type="dxa"/>
            <w:vMerge w:val="restart"/>
          </w:tcPr>
          <w:p w14:paraId="13549FE6" w14:textId="77777777" w:rsidR="003676E0" w:rsidRPr="00CE70B5" w:rsidRDefault="003676E0">
            <w:pPr>
              <w:pStyle w:val="TableParagraph"/>
              <w:rPr>
                <w:b/>
                <w:sz w:val="20"/>
              </w:rPr>
            </w:pPr>
          </w:p>
          <w:p w14:paraId="3086F706" w14:textId="77777777" w:rsidR="003676E0" w:rsidRPr="00CE70B5" w:rsidRDefault="003676E0">
            <w:pPr>
              <w:pStyle w:val="TableParagraph"/>
              <w:spacing w:before="6"/>
              <w:rPr>
                <w:b/>
                <w:sz w:val="18"/>
              </w:rPr>
            </w:pPr>
          </w:p>
          <w:p w14:paraId="44BF6B0F" w14:textId="77777777" w:rsidR="003676E0" w:rsidRPr="00CE70B5" w:rsidRDefault="00D368B4">
            <w:pPr>
              <w:pStyle w:val="TableParagraph"/>
              <w:ind w:left="773"/>
              <w:rPr>
                <w:sz w:val="21"/>
              </w:rPr>
            </w:pPr>
            <w:r w:rsidRPr="00CE70B5">
              <w:rPr>
                <w:sz w:val="21"/>
              </w:rPr>
              <w:t>投标报价</w:t>
            </w:r>
          </w:p>
        </w:tc>
        <w:tc>
          <w:tcPr>
            <w:tcW w:w="6015" w:type="dxa"/>
          </w:tcPr>
          <w:p w14:paraId="7E7AFC08" w14:textId="77777777" w:rsidR="003676E0" w:rsidRPr="00CE70B5" w:rsidRDefault="00D368B4">
            <w:pPr>
              <w:pStyle w:val="TableParagraph"/>
              <w:tabs>
                <w:tab w:val="left" w:pos="2364"/>
              </w:tabs>
              <w:spacing w:before="176"/>
              <w:ind w:left="107"/>
              <w:rPr>
                <w:rFonts w:ascii="Times New Roman" w:eastAsia="Times New Roman" w:hAnsi="Times New Roman"/>
                <w:sz w:val="21"/>
              </w:rPr>
            </w:pPr>
            <w:r w:rsidRPr="00CE70B5">
              <w:rPr>
                <w:w w:val="95"/>
                <w:sz w:val="21"/>
              </w:rPr>
              <w:t>小写：¥</w:t>
            </w:r>
            <w:r w:rsidRPr="00CE70B5">
              <w:rPr>
                <w:rFonts w:ascii="Times New Roman" w:eastAsia="Times New Roman" w:hAnsi="Times New Roman"/>
                <w:w w:val="95"/>
                <w:sz w:val="21"/>
                <w:u w:val="single"/>
              </w:rPr>
              <w:t xml:space="preserve"> </w:t>
            </w:r>
            <w:r w:rsidRPr="00CE70B5">
              <w:rPr>
                <w:rFonts w:ascii="Times New Roman" w:eastAsia="Times New Roman" w:hAnsi="Times New Roman"/>
                <w:sz w:val="21"/>
                <w:u w:val="single"/>
              </w:rPr>
              <w:tab/>
            </w:r>
          </w:p>
        </w:tc>
      </w:tr>
      <w:tr w:rsidR="00CD662C" w:rsidRPr="00CE70B5" w14:paraId="4648D990" w14:textId="77777777">
        <w:trPr>
          <w:trHeight w:val="623"/>
        </w:trPr>
        <w:tc>
          <w:tcPr>
            <w:tcW w:w="2389" w:type="dxa"/>
            <w:vMerge/>
            <w:tcBorders>
              <w:top w:val="nil"/>
            </w:tcBorders>
          </w:tcPr>
          <w:p w14:paraId="28A6CF83" w14:textId="77777777" w:rsidR="003676E0" w:rsidRPr="00CE70B5" w:rsidRDefault="003676E0">
            <w:pPr>
              <w:rPr>
                <w:sz w:val="2"/>
                <w:szCs w:val="2"/>
              </w:rPr>
            </w:pPr>
          </w:p>
        </w:tc>
        <w:tc>
          <w:tcPr>
            <w:tcW w:w="6015" w:type="dxa"/>
          </w:tcPr>
          <w:p w14:paraId="22738F30" w14:textId="77777777" w:rsidR="003676E0" w:rsidRPr="00CE70B5" w:rsidRDefault="00D368B4">
            <w:pPr>
              <w:pStyle w:val="TableParagraph"/>
              <w:tabs>
                <w:tab w:val="left" w:pos="2467"/>
              </w:tabs>
              <w:spacing w:before="176"/>
              <w:ind w:left="107"/>
              <w:rPr>
                <w:rFonts w:ascii="Times New Roman" w:eastAsia="Times New Roman"/>
                <w:sz w:val="21"/>
              </w:rPr>
            </w:pPr>
            <w:r w:rsidRPr="00CE70B5">
              <w:rPr>
                <w:w w:val="95"/>
                <w:sz w:val="21"/>
              </w:rPr>
              <w:t>大写：</w:t>
            </w:r>
            <w:r w:rsidRPr="00CE70B5">
              <w:rPr>
                <w:rFonts w:ascii="Times New Roman" w:eastAsia="Times New Roman"/>
                <w:w w:val="95"/>
                <w:sz w:val="21"/>
                <w:u w:val="single"/>
              </w:rPr>
              <w:t xml:space="preserve"> </w:t>
            </w:r>
            <w:r w:rsidRPr="00CE70B5">
              <w:rPr>
                <w:rFonts w:ascii="Times New Roman" w:eastAsia="Times New Roman"/>
                <w:sz w:val="21"/>
                <w:u w:val="single"/>
              </w:rPr>
              <w:tab/>
            </w:r>
          </w:p>
        </w:tc>
      </w:tr>
      <w:tr w:rsidR="00CD662C" w:rsidRPr="00CE70B5" w14:paraId="44C11CCD" w14:textId="77777777">
        <w:trPr>
          <w:trHeight w:val="668"/>
        </w:trPr>
        <w:tc>
          <w:tcPr>
            <w:tcW w:w="2389" w:type="dxa"/>
          </w:tcPr>
          <w:p w14:paraId="73CF3AD5" w14:textId="77777777" w:rsidR="003676E0" w:rsidRPr="00CE70B5" w:rsidRDefault="003676E0">
            <w:pPr>
              <w:pStyle w:val="TableParagraph"/>
              <w:spacing w:before="7"/>
              <w:rPr>
                <w:b/>
                <w:sz w:val="15"/>
              </w:rPr>
            </w:pPr>
          </w:p>
          <w:p w14:paraId="7010EF31" w14:textId="77777777" w:rsidR="003676E0" w:rsidRPr="00CE70B5" w:rsidRDefault="00D368B4">
            <w:pPr>
              <w:pStyle w:val="TableParagraph"/>
              <w:ind w:left="5"/>
              <w:jc w:val="center"/>
              <w:rPr>
                <w:sz w:val="21"/>
              </w:rPr>
            </w:pPr>
            <w:r w:rsidRPr="00CE70B5">
              <w:rPr>
                <w:sz w:val="21"/>
              </w:rPr>
              <w:t>交货地点</w:t>
            </w:r>
          </w:p>
        </w:tc>
        <w:tc>
          <w:tcPr>
            <w:tcW w:w="6015" w:type="dxa"/>
          </w:tcPr>
          <w:p w14:paraId="54B527B5" w14:textId="77777777" w:rsidR="003676E0" w:rsidRPr="00CE70B5" w:rsidRDefault="003676E0">
            <w:pPr>
              <w:pStyle w:val="TableParagraph"/>
              <w:rPr>
                <w:rFonts w:ascii="Times New Roman"/>
                <w:sz w:val="20"/>
              </w:rPr>
            </w:pPr>
          </w:p>
        </w:tc>
      </w:tr>
      <w:tr w:rsidR="00CD662C" w:rsidRPr="00CE70B5" w14:paraId="04D11D7C" w14:textId="77777777">
        <w:trPr>
          <w:trHeight w:val="527"/>
        </w:trPr>
        <w:tc>
          <w:tcPr>
            <w:tcW w:w="2389" w:type="dxa"/>
          </w:tcPr>
          <w:p w14:paraId="3F7ABA57" w14:textId="77777777" w:rsidR="003676E0" w:rsidRPr="00CE70B5" w:rsidRDefault="00D368B4">
            <w:pPr>
              <w:pStyle w:val="TableParagraph"/>
              <w:spacing w:before="129"/>
              <w:ind w:left="8"/>
              <w:jc w:val="center"/>
              <w:rPr>
                <w:sz w:val="21"/>
              </w:rPr>
            </w:pPr>
            <w:r w:rsidRPr="00CE70B5">
              <w:rPr>
                <w:sz w:val="21"/>
              </w:rPr>
              <w:t>交货期</w:t>
            </w:r>
          </w:p>
        </w:tc>
        <w:tc>
          <w:tcPr>
            <w:tcW w:w="6015" w:type="dxa"/>
          </w:tcPr>
          <w:p w14:paraId="624B7B96" w14:textId="77777777" w:rsidR="003676E0" w:rsidRPr="00CE70B5" w:rsidRDefault="003676E0">
            <w:pPr>
              <w:pStyle w:val="TableParagraph"/>
              <w:rPr>
                <w:rFonts w:ascii="Times New Roman"/>
                <w:sz w:val="20"/>
              </w:rPr>
            </w:pPr>
          </w:p>
        </w:tc>
      </w:tr>
      <w:tr w:rsidR="00CD662C" w:rsidRPr="00CE70B5" w14:paraId="72F50B06" w14:textId="77777777">
        <w:trPr>
          <w:trHeight w:val="527"/>
        </w:trPr>
        <w:tc>
          <w:tcPr>
            <w:tcW w:w="2389" w:type="dxa"/>
          </w:tcPr>
          <w:p w14:paraId="6564D86A" w14:textId="77777777" w:rsidR="003676E0" w:rsidRPr="00CE70B5" w:rsidRDefault="00D368B4">
            <w:pPr>
              <w:pStyle w:val="TableParagraph"/>
              <w:spacing w:before="128"/>
              <w:ind w:left="5"/>
              <w:jc w:val="center"/>
              <w:rPr>
                <w:sz w:val="21"/>
              </w:rPr>
            </w:pPr>
            <w:r w:rsidRPr="00CE70B5">
              <w:rPr>
                <w:sz w:val="21"/>
              </w:rPr>
              <w:t>质量标准</w:t>
            </w:r>
          </w:p>
        </w:tc>
        <w:tc>
          <w:tcPr>
            <w:tcW w:w="6015" w:type="dxa"/>
          </w:tcPr>
          <w:p w14:paraId="68CF4774" w14:textId="77777777" w:rsidR="003676E0" w:rsidRPr="00CE70B5" w:rsidRDefault="003676E0">
            <w:pPr>
              <w:pStyle w:val="TableParagraph"/>
              <w:rPr>
                <w:rFonts w:ascii="Times New Roman"/>
                <w:sz w:val="20"/>
              </w:rPr>
            </w:pPr>
          </w:p>
        </w:tc>
      </w:tr>
      <w:tr w:rsidR="00CD662C" w:rsidRPr="00CE70B5" w14:paraId="39646174" w14:textId="77777777">
        <w:trPr>
          <w:trHeight w:val="528"/>
        </w:trPr>
        <w:tc>
          <w:tcPr>
            <w:tcW w:w="2389" w:type="dxa"/>
          </w:tcPr>
          <w:p w14:paraId="3DB4D5DF" w14:textId="77777777" w:rsidR="003676E0" w:rsidRPr="00CE70B5" w:rsidRDefault="00D368B4">
            <w:pPr>
              <w:pStyle w:val="TableParagraph"/>
              <w:spacing w:before="128"/>
              <w:ind w:left="8"/>
              <w:jc w:val="center"/>
              <w:rPr>
                <w:sz w:val="21"/>
              </w:rPr>
            </w:pPr>
            <w:r w:rsidRPr="00CE70B5">
              <w:rPr>
                <w:sz w:val="21"/>
              </w:rPr>
              <w:t>质保期</w:t>
            </w:r>
          </w:p>
        </w:tc>
        <w:tc>
          <w:tcPr>
            <w:tcW w:w="6015" w:type="dxa"/>
          </w:tcPr>
          <w:p w14:paraId="5D7DAD0B" w14:textId="77777777" w:rsidR="003676E0" w:rsidRPr="00CE70B5" w:rsidRDefault="003676E0">
            <w:pPr>
              <w:pStyle w:val="TableParagraph"/>
              <w:rPr>
                <w:rFonts w:ascii="Times New Roman"/>
                <w:sz w:val="20"/>
              </w:rPr>
            </w:pPr>
          </w:p>
        </w:tc>
      </w:tr>
      <w:tr w:rsidR="00CD662C" w:rsidRPr="00CE70B5" w14:paraId="16342F1A" w14:textId="77777777">
        <w:trPr>
          <w:trHeight w:val="505"/>
        </w:trPr>
        <w:tc>
          <w:tcPr>
            <w:tcW w:w="2389" w:type="dxa"/>
          </w:tcPr>
          <w:p w14:paraId="5AFB6C8A" w14:textId="77777777" w:rsidR="003676E0" w:rsidRPr="00CE70B5" w:rsidRDefault="00D368B4">
            <w:pPr>
              <w:pStyle w:val="TableParagraph"/>
              <w:spacing w:before="149"/>
              <w:ind w:left="8"/>
              <w:jc w:val="center"/>
              <w:rPr>
                <w:sz w:val="21"/>
              </w:rPr>
            </w:pPr>
            <w:r w:rsidRPr="00CE70B5">
              <w:rPr>
                <w:sz w:val="21"/>
              </w:rPr>
              <w:t>联系人、电话</w:t>
            </w:r>
          </w:p>
        </w:tc>
        <w:tc>
          <w:tcPr>
            <w:tcW w:w="6015" w:type="dxa"/>
          </w:tcPr>
          <w:p w14:paraId="7A7FDC52" w14:textId="77777777" w:rsidR="003676E0" w:rsidRPr="00CE70B5" w:rsidRDefault="003676E0">
            <w:pPr>
              <w:pStyle w:val="TableParagraph"/>
              <w:rPr>
                <w:rFonts w:ascii="Times New Roman"/>
                <w:sz w:val="20"/>
              </w:rPr>
            </w:pPr>
          </w:p>
        </w:tc>
      </w:tr>
      <w:tr w:rsidR="00CD662C" w:rsidRPr="00CE70B5" w14:paraId="369450F3" w14:textId="77777777">
        <w:trPr>
          <w:trHeight w:val="567"/>
        </w:trPr>
        <w:tc>
          <w:tcPr>
            <w:tcW w:w="2389" w:type="dxa"/>
          </w:tcPr>
          <w:p w14:paraId="6AFFAEEA" w14:textId="77777777" w:rsidR="003676E0" w:rsidRPr="00CE70B5" w:rsidRDefault="00D368B4">
            <w:pPr>
              <w:pStyle w:val="TableParagraph"/>
              <w:tabs>
                <w:tab w:val="left" w:pos="428"/>
              </w:tabs>
              <w:spacing w:before="150"/>
              <w:ind w:left="8"/>
              <w:jc w:val="center"/>
              <w:rPr>
                <w:sz w:val="21"/>
              </w:rPr>
            </w:pPr>
            <w:r w:rsidRPr="00CE70B5">
              <w:rPr>
                <w:sz w:val="21"/>
              </w:rPr>
              <w:t>备</w:t>
            </w:r>
            <w:r w:rsidRPr="00CE70B5">
              <w:rPr>
                <w:sz w:val="21"/>
              </w:rPr>
              <w:tab/>
              <w:t>注</w:t>
            </w:r>
          </w:p>
        </w:tc>
        <w:tc>
          <w:tcPr>
            <w:tcW w:w="6015" w:type="dxa"/>
          </w:tcPr>
          <w:p w14:paraId="6DE6493B" w14:textId="77777777" w:rsidR="003676E0" w:rsidRPr="00CE70B5" w:rsidRDefault="003676E0">
            <w:pPr>
              <w:pStyle w:val="TableParagraph"/>
              <w:rPr>
                <w:rFonts w:ascii="Times New Roman"/>
                <w:sz w:val="20"/>
              </w:rPr>
            </w:pPr>
          </w:p>
        </w:tc>
      </w:tr>
    </w:tbl>
    <w:p w14:paraId="72F23F22" w14:textId="77777777" w:rsidR="003676E0" w:rsidRPr="00CE70B5" w:rsidRDefault="00D368B4">
      <w:pPr>
        <w:pStyle w:val="2"/>
        <w:spacing w:before="100"/>
        <w:ind w:left="917" w:firstLine="0"/>
      </w:pPr>
      <w:r w:rsidRPr="00CE70B5">
        <w:t>说明：</w:t>
      </w:r>
    </w:p>
    <w:p w14:paraId="526CF8C8" w14:textId="77777777" w:rsidR="003676E0" w:rsidRPr="00CE70B5" w:rsidRDefault="003676E0">
      <w:pPr>
        <w:pStyle w:val="a3"/>
        <w:spacing w:before="1"/>
        <w:rPr>
          <w:b/>
          <w:sz w:val="10"/>
        </w:rPr>
      </w:pPr>
    </w:p>
    <w:p w14:paraId="3990ED32" w14:textId="77777777" w:rsidR="003676E0" w:rsidRPr="00CE70B5" w:rsidRDefault="00D368B4">
      <w:pPr>
        <w:pStyle w:val="a3"/>
        <w:spacing w:before="70"/>
        <w:ind w:left="1757"/>
      </w:pPr>
      <w:r w:rsidRPr="00CE70B5">
        <w:t>本表投标报价应与投标文件中投标报价一览表的总报价一致。</w:t>
      </w:r>
    </w:p>
    <w:p w14:paraId="07E85728" w14:textId="77777777" w:rsidR="003676E0" w:rsidRPr="00CE70B5" w:rsidRDefault="003676E0">
      <w:pPr>
        <w:pStyle w:val="a3"/>
        <w:rPr>
          <w:sz w:val="20"/>
        </w:rPr>
      </w:pPr>
    </w:p>
    <w:p w14:paraId="776451A6" w14:textId="77777777" w:rsidR="003676E0" w:rsidRPr="00CE70B5" w:rsidRDefault="003676E0">
      <w:pPr>
        <w:pStyle w:val="a3"/>
        <w:rPr>
          <w:sz w:val="20"/>
        </w:rPr>
      </w:pPr>
    </w:p>
    <w:p w14:paraId="5E9D4F61" w14:textId="77777777" w:rsidR="003676E0" w:rsidRPr="00CE70B5" w:rsidRDefault="003676E0">
      <w:pPr>
        <w:pStyle w:val="a3"/>
        <w:rPr>
          <w:sz w:val="20"/>
        </w:rPr>
      </w:pPr>
    </w:p>
    <w:p w14:paraId="53FB22AA" w14:textId="77777777" w:rsidR="003676E0" w:rsidRPr="00CE70B5" w:rsidRDefault="003676E0">
      <w:pPr>
        <w:pStyle w:val="a3"/>
        <w:rPr>
          <w:sz w:val="20"/>
        </w:rPr>
      </w:pPr>
    </w:p>
    <w:p w14:paraId="646DB935" w14:textId="77777777" w:rsidR="003676E0" w:rsidRPr="00CE70B5" w:rsidRDefault="003676E0">
      <w:pPr>
        <w:pStyle w:val="a3"/>
        <w:spacing w:before="9"/>
        <w:rPr>
          <w:sz w:val="23"/>
        </w:rPr>
      </w:pPr>
    </w:p>
    <w:p w14:paraId="60672435" w14:textId="77777777" w:rsidR="003676E0" w:rsidRPr="00CE70B5" w:rsidRDefault="00D368B4">
      <w:pPr>
        <w:pStyle w:val="a3"/>
        <w:tabs>
          <w:tab w:val="left" w:pos="8057"/>
        </w:tabs>
        <w:spacing w:before="1" w:line="427" w:lineRule="auto"/>
        <w:ind w:left="4697" w:right="828"/>
      </w:pPr>
      <w:r w:rsidRPr="00CE70B5">
        <w:t>投 标</w:t>
      </w:r>
      <w:r w:rsidRPr="00CE70B5">
        <w:rPr>
          <w:spacing w:val="-2"/>
        </w:rPr>
        <w:t xml:space="preserve"> </w:t>
      </w:r>
      <w:r w:rsidRPr="00CE70B5">
        <w:t>人：</w:t>
      </w:r>
      <w:r w:rsidRPr="00CE70B5">
        <w:rPr>
          <w:u w:val="single"/>
        </w:rPr>
        <w:t xml:space="preserve"> </w:t>
      </w:r>
      <w:r w:rsidRPr="00CE70B5">
        <w:rPr>
          <w:u w:val="single"/>
        </w:rPr>
        <w:tab/>
      </w:r>
      <w:r w:rsidRPr="00CE70B5">
        <w:t>（电子签章</w:t>
      </w:r>
      <w:r w:rsidRPr="00CE70B5">
        <w:rPr>
          <w:spacing w:val="-14"/>
        </w:rPr>
        <w:t xml:space="preserve">） </w:t>
      </w:r>
      <w:r w:rsidRPr="00CE70B5">
        <w:t>法定代表人或其委托代理人：</w:t>
      </w:r>
      <w:r w:rsidRPr="00CE70B5">
        <w:rPr>
          <w:u w:val="single"/>
        </w:rPr>
        <w:t xml:space="preserve"> </w:t>
      </w:r>
      <w:r w:rsidRPr="00CE70B5">
        <w:rPr>
          <w:u w:val="single"/>
        </w:rPr>
        <w:tab/>
      </w:r>
      <w:r w:rsidRPr="00CE70B5">
        <w:t>（电子签名</w:t>
      </w:r>
      <w:r w:rsidRPr="00CE70B5">
        <w:rPr>
          <w:spacing w:val="-14"/>
        </w:rPr>
        <w:t>）</w:t>
      </w:r>
    </w:p>
    <w:p w14:paraId="6FE4EC0E" w14:textId="77777777" w:rsidR="003676E0" w:rsidRPr="00CE70B5" w:rsidRDefault="00D368B4">
      <w:pPr>
        <w:pStyle w:val="a3"/>
        <w:tabs>
          <w:tab w:val="left" w:pos="6463"/>
          <w:tab w:val="left" w:pos="7407"/>
          <w:tab w:val="left" w:pos="8247"/>
        </w:tabs>
        <w:spacing w:before="160"/>
        <w:ind w:left="5746"/>
      </w:pPr>
      <w:r w:rsidRPr="00CE70B5">
        <w:rPr>
          <w:rFonts w:ascii="Times New Roman" w:eastAsia="Times New Roman"/>
          <w:w w:val="99"/>
          <w:u w:val="single"/>
        </w:rPr>
        <w:t xml:space="preserve"> </w:t>
      </w:r>
      <w:r w:rsidRPr="00CE70B5">
        <w:rPr>
          <w:rFonts w:ascii="Times New Roman" w:eastAsia="Times New Roman"/>
          <w:u w:val="single"/>
        </w:rPr>
        <w:tab/>
      </w:r>
      <w:r w:rsidRPr="00CE70B5">
        <w:t>年</w:t>
      </w:r>
      <w:r w:rsidRPr="00CE70B5">
        <w:rPr>
          <w:u w:val="single"/>
        </w:rPr>
        <w:t xml:space="preserve"> </w:t>
      </w:r>
      <w:r w:rsidRPr="00CE70B5">
        <w:rPr>
          <w:u w:val="single"/>
        </w:rPr>
        <w:tab/>
      </w:r>
      <w:r w:rsidRPr="00CE70B5">
        <w:t>月</w:t>
      </w:r>
      <w:r w:rsidRPr="00CE70B5">
        <w:rPr>
          <w:u w:val="single"/>
        </w:rPr>
        <w:t xml:space="preserve"> </w:t>
      </w:r>
      <w:r w:rsidRPr="00CE70B5">
        <w:rPr>
          <w:u w:val="single"/>
        </w:rPr>
        <w:tab/>
      </w:r>
      <w:r w:rsidRPr="00CE70B5">
        <w:t>日</w:t>
      </w:r>
    </w:p>
    <w:p w14:paraId="3C40B705" w14:textId="77777777" w:rsidR="003676E0" w:rsidRPr="00CE70B5" w:rsidRDefault="003676E0">
      <w:pPr>
        <w:sectPr w:rsidR="003676E0" w:rsidRPr="00CE70B5">
          <w:pgSz w:w="11910" w:h="16840"/>
          <w:pgMar w:top="1320" w:right="880" w:bottom="940" w:left="880" w:header="0" w:footer="749" w:gutter="0"/>
          <w:cols w:space="720"/>
        </w:sectPr>
      </w:pPr>
    </w:p>
    <w:p w14:paraId="19B9FDE1" w14:textId="77777777" w:rsidR="003676E0" w:rsidRPr="00CE70B5" w:rsidRDefault="00D368B4">
      <w:pPr>
        <w:pStyle w:val="2"/>
        <w:spacing w:before="45"/>
        <w:ind w:left="99" w:right="1" w:firstLine="0"/>
        <w:jc w:val="center"/>
      </w:pPr>
      <w:bookmarkStart w:id="138" w:name="_（二）备件、专用工具和消耗品价格表"/>
      <w:bookmarkEnd w:id="138"/>
      <w:r w:rsidRPr="00CE70B5">
        <w:lastRenderedPageBreak/>
        <w:t>（二）备件、专用工具和消耗品价格表</w:t>
      </w:r>
    </w:p>
    <w:p w14:paraId="0F4D6A05" w14:textId="77777777" w:rsidR="003676E0" w:rsidRPr="00CE70B5" w:rsidRDefault="003676E0">
      <w:pPr>
        <w:pStyle w:val="a3"/>
        <w:spacing w:before="10"/>
        <w:rPr>
          <w:b/>
          <w:sz w:val="7"/>
        </w:rPr>
      </w:pPr>
    </w:p>
    <w:tbl>
      <w:tblPr>
        <w:tblStyle w:val="TableNormal"/>
        <w:tblW w:w="9791"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9"/>
        <w:gridCol w:w="1707"/>
        <w:gridCol w:w="2222"/>
        <w:gridCol w:w="1023"/>
        <w:gridCol w:w="698"/>
        <w:gridCol w:w="698"/>
        <w:gridCol w:w="698"/>
        <w:gridCol w:w="698"/>
        <w:gridCol w:w="698"/>
      </w:tblGrid>
      <w:tr w:rsidR="00CD662C" w:rsidRPr="00CE70B5" w14:paraId="5997A139" w14:textId="77777777">
        <w:trPr>
          <w:trHeight w:val="326"/>
        </w:trPr>
        <w:tc>
          <w:tcPr>
            <w:tcW w:w="1349" w:type="dxa"/>
          </w:tcPr>
          <w:p w14:paraId="27E90E05" w14:textId="77777777" w:rsidR="003676E0" w:rsidRPr="00CE70B5" w:rsidRDefault="00D368B4">
            <w:pPr>
              <w:pStyle w:val="TableParagraph"/>
              <w:spacing w:before="37"/>
              <w:ind w:left="443" w:right="436"/>
              <w:jc w:val="center"/>
              <w:rPr>
                <w:sz w:val="21"/>
              </w:rPr>
            </w:pPr>
            <w:r w:rsidRPr="00CE70B5">
              <w:rPr>
                <w:sz w:val="21"/>
              </w:rPr>
              <w:t>序号</w:t>
            </w:r>
          </w:p>
        </w:tc>
        <w:tc>
          <w:tcPr>
            <w:tcW w:w="1707" w:type="dxa"/>
          </w:tcPr>
          <w:p w14:paraId="32CBA53E" w14:textId="77777777" w:rsidR="003676E0" w:rsidRPr="00CE70B5" w:rsidRDefault="00D368B4">
            <w:pPr>
              <w:pStyle w:val="TableParagraph"/>
              <w:spacing w:before="37"/>
              <w:ind w:left="620" w:right="616"/>
              <w:jc w:val="center"/>
              <w:rPr>
                <w:sz w:val="21"/>
              </w:rPr>
            </w:pPr>
            <w:r w:rsidRPr="00CE70B5">
              <w:rPr>
                <w:sz w:val="21"/>
              </w:rPr>
              <w:t>名称</w:t>
            </w:r>
          </w:p>
        </w:tc>
        <w:tc>
          <w:tcPr>
            <w:tcW w:w="2222" w:type="dxa"/>
          </w:tcPr>
          <w:p w14:paraId="498F03AE" w14:textId="77777777" w:rsidR="003676E0" w:rsidRPr="00CE70B5" w:rsidRDefault="00D368B4">
            <w:pPr>
              <w:pStyle w:val="TableParagraph"/>
              <w:spacing w:before="37"/>
              <w:ind w:left="691"/>
              <w:rPr>
                <w:sz w:val="21"/>
              </w:rPr>
            </w:pPr>
            <w:r w:rsidRPr="00CE70B5">
              <w:rPr>
                <w:sz w:val="21"/>
              </w:rPr>
              <w:t>规格型号</w:t>
            </w:r>
          </w:p>
        </w:tc>
        <w:tc>
          <w:tcPr>
            <w:tcW w:w="1023" w:type="dxa"/>
          </w:tcPr>
          <w:p w14:paraId="0E8D00FB" w14:textId="77777777" w:rsidR="003676E0" w:rsidRPr="00CE70B5" w:rsidRDefault="00D368B4">
            <w:pPr>
              <w:pStyle w:val="TableParagraph"/>
              <w:spacing w:before="37"/>
              <w:ind w:left="195"/>
              <w:rPr>
                <w:sz w:val="21"/>
              </w:rPr>
            </w:pPr>
            <w:r w:rsidRPr="00CE70B5">
              <w:rPr>
                <w:sz w:val="21"/>
              </w:rPr>
              <w:t>制造商</w:t>
            </w:r>
          </w:p>
        </w:tc>
        <w:tc>
          <w:tcPr>
            <w:tcW w:w="698" w:type="dxa"/>
          </w:tcPr>
          <w:p w14:paraId="526B5DB2" w14:textId="77777777" w:rsidR="003676E0" w:rsidRPr="00CE70B5" w:rsidRDefault="00D368B4">
            <w:pPr>
              <w:pStyle w:val="TableParagraph"/>
              <w:spacing w:before="37"/>
              <w:ind w:left="139"/>
              <w:rPr>
                <w:sz w:val="21"/>
              </w:rPr>
            </w:pPr>
            <w:r w:rsidRPr="00CE70B5">
              <w:rPr>
                <w:sz w:val="21"/>
              </w:rPr>
              <w:t>单位</w:t>
            </w:r>
          </w:p>
        </w:tc>
        <w:tc>
          <w:tcPr>
            <w:tcW w:w="698" w:type="dxa"/>
          </w:tcPr>
          <w:p w14:paraId="7BF65E8F" w14:textId="77777777" w:rsidR="003676E0" w:rsidRPr="00CE70B5" w:rsidRDefault="00D368B4">
            <w:pPr>
              <w:pStyle w:val="TableParagraph"/>
              <w:spacing w:before="37"/>
              <w:ind w:left="139"/>
              <w:rPr>
                <w:sz w:val="21"/>
              </w:rPr>
            </w:pPr>
            <w:r w:rsidRPr="00CE70B5">
              <w:rPr>
                <w:sz w:val="21"/>
              </w:rPr>
              <w:t>数量</w:t>
            </w:r>
          </w:p>
        </w:tc>
        <w:tc>
          <w:tcPr>
            <w:tcW w:w="698" w:type="dxa"/>
          </w:tcPr>
          <w:p w14:paraId="35969F8B" w14:textId="77777777" w:rsidR="003676E0" w:rsidRPr="00CE70B5" w:rsidRDefault="00D368B4">
            <w:pPr>
              <w:pStyle w:val="TableParagraph"/>
              <w:spacing w:before="37"/>
              <w:ind w:left="137"/>
              <w:rPr>
                <w:sz w:val="21"/>
              </w:rPr>
            </w:pPr>
            <w:r w:rsidRPr="00CE70B5">
              <w:rPr>
                <w:sz w:val="21"/>
              </w:rPr>
              <w:t>单价</w:t>
            </w:r>
          </w:p>
        </w:tc>
        <w:tc>
          <w:tcPr>
            <w:tcW w:w="698" w:type="dxa"/>
          </w:tcPr>
          <w:p w14:paraId="6E735A41" w14:textId="77777777" w:rsidR="003676E0" w:rsidRPr="00CE70B5" w:rsidRDefault="00D368B4">
            <w:pPr>
              <w:pStyle w:val="TableParagraph"/>
              <w:spacing w:before="37"/>
              <w:ind w:left="138"/>
              <w:rPr>
                <w:sz w:val="21"/>
              </w:rPr>
            </w:pPr>
            <w:r w:rsidRPr="00CE70B5">
              <w:rPr>
                <w:sz w:val="21"/>
              </w:rPr>
              <w:t>合计</w:t>
            </w:r>
          </w:p>
        </w:tc>
        <w:tc>
          <w:tcPr>
            <w:tcW w:w="698" w:type="dxa"/>
          </w:tcPr>
          <w:p w14:paraId="5A5A69BF" w14:textId="77777777" w:rsidR="003676E0" w:rsidRPr="00CE70B5" w:rsidRDefault="00D368B4">
            <w:pPr>
              <w:pStyle w:val="TableParagraph"/>
              <w:spacing w:before="37"/>
              <w:ind w:left="138"/>
              <w:rPr>
                <w:sz w:val="21"/>
              </w:rPr>
            </w:pPr>
            <w:r w:rsidRPr="00CE70B5">
              <w:rPr>
                <w:sz w:val="21"/>
              </w:rPr>
              <w:t>备注</w:t>
            </w:r>
          </w:p>
        </w:tc>
      </w:tr>
      <w:tr w:rsidR="00CD662C" w:rsidRPr="00CE70B5" w14:paraId="0F7A26E0" w14:textId="77777777">
        <w:trPr>
          <w:trHeight w:val="317"/>
        </w:trPr>
        <w:tc>
          <w:tcPr>
            <w:tcW w:w="1349" w:type="dxa"/>
          </w:tcPr>
          <w:p w14:paraId="2910E392" w14:textId="77777777" w:rsidR="003676E0" w:rsidRPr="00CE70B5" w:rsidRDefault="003676E0">
            <w:pPr>
              <w:pStyle w:val="TableParagraph"/>
              <w:rPr>
                <w:rFonts w:ascii="Times New Roman"/>
                <w:sz w:val="20"/>
              </w:rPr>
            </w:pPr>
          </w:p>
        </w:tc>
        <w:tc>
          <w:tcPr>
            <w:tcW w:w="1707" w:type="dxa"/>
          </w:tcPr>
          <w:p w14:paraId="07F7260B" w14:textId="77777777" w:rsidR="003676E0" w:rsidRPr="00CE70B5" w:rsidRDefault="003676E0">
            <w:pPr>
              <w:pStyle w:val="TableParagraph"/>
              <w:rPr>
                <w:rFonts w:ascii="Times New Roman"/>
                <w:sz w:val="20"/>
              </w:rPr>
            </w:pPr>
          </w:p>
        </w:tc>
        <w:tc>
          <w:tcPr>
            <w:tcW w:w="2222" w:type="dxa"/>
          </w:tcPr>
          <w:p w14:paraId="2F7B2AD8" w14:textId="77777777" w:rsidR="003676E0" w:rsidRPr="00CE70B5" w:rsidRDefault="003676E0">
            <w:pPr>
              <w:pStyle w:val="TableParagraph"/>
              <w:rPr>
                <w:rFonts w:ascii="Times New Roman"/>
                <w:sz w:val="20"/>
              </w:rPr>
            </w:pPr>
          </w:p>
        </w:tc>
        <w:tc>
          <w:tcPr>
            <w:tcW w:w="1023" w:type="dxa"/>
          </w:tcPr>
          <w:p w14:paraId="232778D0" w14:textId="77777777" w:rsidR="003676E0" w:rsidRPr="00CE70B5" w:rsidRDefault="003676E0">
            <w:pPr>
              <w:pStyle w:val="TableParagraph"/>
              <w:rPr>
                <w:rFonts w:ascii="Times New Roman"/>
                <w:sz w:val="20"/>
              </w:rPr>
            </w:pPr>
          </w:p>
        </w:tc>
        <w:tc>
          <w:tcPr>
            <w:tcW w:w="698" w:type="dxa"/>
          </w:tcPr>
          <w:p w14:paraId="3C527CF5" w14:textId="77777777" w:rsidR="003676E0" w:rsidRPr="00CE70B5" w:rsidRDefault="003676E0">
            <w:pPr>
              <w:pStyle w:val="TableParagraph"/>
              <w:rPr>
                <w:rFonts w:ascii="Times New Roman"/>
                <w:sz w:val="20"/>
              </w:rPr>
            </w:pPr>
          </w:p>
        </w:tc>
        <w:tc>
          <w:tcPr>
            <w:tcW w:w="698" w:type="dxa"/>
          </w:tcPr>
          <w:p w14:paraId="4390A217" w14:textId="77777777" w:rsidR="003676E0" w:rsidRPr="00CE70B5" w:rsidRDefault="003676E0">
            <w:pPr>
              <w:pStyle w:val="TableParagraph"/>
              <w:rPr>
                <w:rFonts w:ascii="Times New Roman"/>
                <w:sz w:val="20"/>
              </w:rPr>
            </w:pPr>
          </w:p>
        </w:tc>
        <w:tc>
          <w:tcPr>
            <w:tcW w:w="698" w:type="dxa"/>
          </w:tcPr>
          <w:p w14:paraId="1EA71317" w14:textId="77777777" w:rsidR="003676E0" w:rsidRPr="00CE70B5" w:rsidRDefault="003676E0">
            <w:pPr>
              <w:pStyle w:val="TableParagraph"/>
              <w:rPr>
                <w:rFonts w:ascii="Times New Roman"/>
                <w:sz w:val="20"/>
              </w:rPr>
            </w:pPr>
          </w:p>
        </w:tc>
        <w:tc>
          <w:tcPr>
            <w:tcW w:w="698" w:type="dxa"/>
          </w:tcPr>
          <w:p w14:paraId="0A941ED1" w14:textId="77777777" w:rsidR="003676E0" w:rsidRPr="00CE70B5" w:rsidRDefault="003676E0">
            <w:pPr>
              <w:pStyle w:val="TableParagraph"/>
              <w:rPr>
                <w:rFonts w:ascii="Times New Roman"/>
                <w:sz w:val="20"/>
              </w:rPr>
            </w:pPr>
          </w:p>
        </w:tc>
        <w:tc>
          <w:tcPr>
            <w:tcW w:w="698" w:type="dxa"/>
          </w:tcPr>
          <w:p w14:paraId="6F6EFA03" w14:textId="77777777" w:rsidR="003676E0" w:rsidRPr="00CE70B5" w:rsidRDefault="003676E0">
            <w:pPr>
              <w:pStyle w:val="TableParagraph"/>
              <w:rPr>
                <w:rFonts w:ascii="Times New Roman"/>
                <w:sz w:val="20"/>
              </w:rPr>
            </w:pPr>
          </w:p>
        </w:tc>
      </w:tr>
      <w:tr w:rsidR="00CD662C" w:rsidRPr="00CE70B5" w14:paraId="10511165" w14:textId="77777777">
        <w:trPr>
          <w:trHeight w:val="317"/>
        </w:trPr>
        <w:tc>
          <w:tcPr>
            <w:tcW w:w="1349" w:type="dxa"/>
          </w:tcPr>
          <w:p w14:paraId="5C32147F" w14:textId="77777777" w:rsidR="003676E0" w:rsidRPr="00CE70B5" w:rsidRDefault="003676E0">
            <w:pPr>
              <w:pStyle w:val="TableParagraph"/>
              <w:rPr>
                <w:rFonts w:ascii="Times New Roman"/>
                <w:sz w:val="20"/>
              </w:rPr>
            </w:pPr>
          </w:p>
        </w:tc>
        <w:tc>
          <w:tcPr>
            <w:tcW w:w="1707" w:type="dxa"/>
          </w:tcPr>
          <w:p w14:paraId="08494407" w14:textId="77777777" w:rsidR="003676E0" w:rsidRPr="00CE70B5" w:rsidRDefault="003676E0">
            <w:pPr>
              <w:pStyle w:val="TableParagraph"/>
              <w:rPr>
                <w:rFonts w:ascii="Times New Roman"/>
                <w:sz w:val="20"/>
              </w:rPr>
            </w:pPr>
          </w:p>
        </w:tc>
        <w:tc>
          <w:tcPr>
            <w:tcW w:w="2222" w:type="dxa"/>
          </w:tcPr>
          <w:p w14:paraId="7DC365A1" w14:textId="77777777" w:rsidR="003676E0" w:rsidRPr="00CE70B5" w:rsidRDefault="003676E0">
            <w:pPr>
              <w:pStyle w:val="TableParagraph"/>
              <w:rPr>
                <w:rFonts w:ascii="Times New Roman"/>
                <w:sz w:val="20"/>
              </w:rPr>
            </w:pPr>
          </w:p>
        </w:tc>
        <w:tc>
          <w:tcPr>
            <w:tcW w:w="1023" w:type="dxa"/>
          </w:tcPr>
          <w:p w14:paraId="4C1ECE52" w14:textId="77777777" w:rsidR="003676E0" w:rsidRPr="00CE70B5" w:rsidRDefault="003676E0">
            <w:pPr>
              <w:pStyle w:val="TableParagraph"/>
              <w:rPr>
                <w:rFonts w:ascii="Times New Roman"/>
                <w:sz w:val="20"/>
              </w:rPr>
            </w:pPr>
          </w:p>
        </w:tc>
        <w:tc>
          <w:tcPr>
            <w:tcW w:w="698" w:type="dxa"/>
          </w:tcPr>
          <w:p w14:paraId="54DDEAF1" w14:textId="77777777" w:rsidR="003676E0" w:rsidRPr="00CE70B5" w:rsidRDefault="003676E0">
            <w:pPr>
              <w:pStyle w:val="TableParagraph"/>
              <w:rPr>
                <w:rFonts w:ascii="Times New Roman"/>
                <w:sz w:val="20"/>
              </w:rPr>
            </w:pPr>
          </w:p>
        </w:tc>
        <w:tc>
          <w:tcPr>
            <w:tcW w:w="698" w:type="dxa"/>
          </w:tcPr>
          <w:p w14:paraId="608B0082" w14:textId="77777777" w:rsidR="003676E0" w:rsidRPr="00CE70B5" w:rsidRDefault="003676E0">
            <w:pPr>
              <w:pStyle w:val="TableParagraph"/>
              <w:rPr>
                <w:rFonts w:ascii="Times New Roman"/>
                <w:sz w:val="20"/>
              </w:rPr>
            </w:pPr>
          </w:p>
        </w:tc>
        <w:tc>
          <w:tcPr>
            <w:tcW w:w="698" w:type="dxa"/>
          </w:tcPr>
          <w:p w14:paraId="4F9F56B7" w14:textId="77777777" w:rsidR="003676E0" w:rsidRPr="00CE70B5" w:rsidRDefault="003676E0">
            <w:pPr>
              <w:pStyle w:val="TableParagraph"/>
              <w:rPr>
                <w:rFonts w:ascii="Times New Roman"/>
                <w:sz w:val="20"/>
              </w:rPr>
            </w:pPr>
          </w:p>
        </w:tc>
        <w:tc>
          <w:tcPr>
            <w:tcW w:w="698" w:type="dxa"/>
          </w:tcPr>
          <w:p w14:paraId="2ECE7C01" w14:textId="77777777" w:rsidR="003676E0" w:rsidRPr="00CE70B5" w:rsidRDefault="003676E0">
            <w:pPr>
              <w:pStyle w:val="TableParagraph"/>
              <w:rPr>
                <w:rFonts w:ascii="Times New Roman"/>
                <w:sz w:val="20"/>
              </w:rPr>
            </w:pPr>
          </w:p>
        </w:tc>
        <w:tc>
          <w:tcPr>
            <w:tcW w:w="698" w:type="dxa"/>
          </w:tcPr>
          <w:p w14:paraId="4277FDD1" w14:textId="77777777" w:rsidR="003676E0" w:rsidRPr="00CE70B5" w:rsidRDefault="003676E0">
            <w:pPr>
              <w:pStyle w:val="TableParagraph"/>
              <w:rPr>
                <w:rFonts w:ascii="Times New Roman"/>
                <w:sz w:val="20"/>
              </w:rPr>
            </w:pPr>
          </w:p>
        </w:tc>
      </w:tr>
      <w:tr w:rsidR="00CD662C" w:rsidRPr="00CE70B5" w14:paraId="0C08F61C" w14:textId="77777777">
        <w:trPr>
          <w:trHeight w:val="317"/>
        </w:trPr>
        <w:tc>
          <w:tcPr>
            <w:tcW w:w="1349" w:type="dxa"/>
          </w:tcPr>
          <w:p w14:paraId="11151AB3" w14:textId="77777777" w:rsidR="003676E0" w:rsidRPr="00CE70B5" w:rsidRDefault="003676E0">
            <w:pPr>
              <w:pStyle w:val="TableParagraph"/>
              <w:rPr>
                <w:rFonts w:ascii="Times New Roman"/>
                <w:sz w:val="20"/>
              </w:rPr>
            </w:pPr>
          </w:p>
        </w:tc>
        <w:tc>
          <w:tcPr>
            <w:tcW w:w="1707" w:type="dxa"/>
          </w:tcPr>
          <w:p w14:paraId="71ADF1AF" w14:textId="77777777" w:rsidR="003676E0" w:rsidRPr="00CE70B5" w:rsidRDefault="003676E0">
            <w:pPr>
              <w:pStyle w:val="TableParagraph"/>
              <w:rPr>
                <w:rFonts w:ascii="Times New Roman"/>
                <w:sz w:val="20"/>
              </w:rPr>
            </w:pPr>
          </w:p>
        </w:tc>
        <w:tc>
          <w:tcPr>
            <w:tcW w:w="2222" w:type="dxa"/>
          </w:tcPr>
          <w:p w14:paraId="391DAA4E" w14:textId="77777777" w:rsidR="003676E0" w:rsidRPr="00CE70B5" w:rsidRDefault="003676E0">
            <w:pPr>
              <w:pStyle w:val="TableParagraph"/>
              <w:rPr>
                <w:rFonts w:ascii="Times New Roman"/>
                <w:sz w:val="20"/>
              </w:rPr>
            </w:pPr>
          </w:p>
        </w:tc>
        <w:tc>
          <w:tcPr>
            <w:tcW w:w="1023" w:type="dxa"/>
          </w:tcPr>
          <w:p w14:paraId="421B432F" w14:textId="77777777" w:rsidR="003676E0" w:rsidRPr="00CE70B5" w:rsidRDefault="003676E0">
            <w:pPr>
              <w:pStyle w:val="TableParagraph"/>
              <w:rPr>
                <w:rFonts w:ascii="Times New Roman"/>
                <w:sz w:val="20"/>
              </w:rPr>
            </w:pPr>
          </w:p>
        </w:tc>
        <w:tc>
          <w:tcPr>
            <w:tcW w:w="698" w:type="dxa"/>
          </w:tcPr>
          <w:p w14:paraId="2AED3B8A" w14:textId="77777777" w:rsidR="003676E0" w:rsidRPr="00CE70B5" w:rsidRDefault="003676E0">
            <w:pPr>
              <w:pStyle w:val="TableParagraph"/>
              <w:rPr>
                <w:rFonts w:ascii="Times New Roman"/>
                <w:sz w:val="20"/>
              </w:rPr>
            </w:pPr>
          </w:p>
        </w:tc>
        <w:tc>
          <w:tcPr>
            <w:tcW w:w="698" w:type="dxa"/>
          </w:tcPr>
          <w:p w14:paraId="6A11F253" w14:textId="77777777" w:rsidR="003676E0" w:rsidRPr="00CE70B5" w:rsidRDefault="003676E0">
            <w:pPr>
              <w:pStyle w:val="TableParagraph"/>
              <w:rPr>
                <w:rFonts w:ascii="Times New Roman"/>
                <w:sz w:val="20"/>
              </w:rPr>
            </w:pPr>
          </w:p>
        </w:tc>
        <w:tc>
          <w:tcPr>
            <w:tcW w:w="698" w:type="dxa"/>
          </w:tcPr>
          <w:p w14:paraId="4D8A4826" w14:textId="77777777" w:rsidR="003676E0" w:rsidRPr="00CE70B5" w:rsidRDefault="003676E0">
            <w:pPr>
              <w:pStyle w:val="TableParagraph"/>
              <w:rPr>
                <w:rFonts w:ascii="Times New Roman"/>
                <w:sz w:val="20"/>
              </w:rPr>
            </w:pPr>
          </w:p>
        </w:tc>
        <w:tc>
          <w:tcPr>
            <w:tcW w:w="698" w:type="dxa"/>
          </w:tcPr>
          <w:p w14:paraId="4CFEA628" w14:textId="77777777" w:rsidR="003676E0" w:rsidRPr="00CE70B5" w:rsidRDefault="003676E0">
            <w:pPr>
              <w:pStyle w:val="TableParagraph"/>
              <w:rPr>
                <w:rFonts w:ascii="Times New Roman"/>
                <w:sz w:val="20"/>
              </w:rPr>
            </w:pPr>
          </w:p>
        </w:tc>
        <w:tc>
          <w:tcPr>
            <w:tcW w:w="698" w:type="dxa"/>
          </w:tcPr>
          <w:p w14:paraId="603929E4" w14:textId="77777777" w:rsidR="003676E0" w:rsidRPr="00CE70B5" w:rsidRDefault="003676E0">
            <w:pPr>
              <w:pStyle w:val="TableParagraph"/>
              <w:rPr>
                <w:rFonts w:ascii="Times New Roman"/>
                <w:sz w:val="20"/>
              </w:rPr>
            </w:pPr>
          </w:p>
        </w:tc>
      </w:tr>
      <w:tr w:rsidR="00CD662C" w:rsidRPr="00CE70B5" w14:paraId="27EF09DE" w14:textId="77777777">
        <w:trPr>
          <w:trHeight w:val="317"/>
        </w:trPr>
        <w:tc>
          <w:tcPr>
            <w:tcW w:w="1349" w:type="dxa"/>
          </w:tcPr>
          <w:p w14:paraId="4ED64153" w14:textId="77777777" w:rsidR="003676E0" w:rsidRPr="00CE70B5" w:rsidRDefault="003676E0">
            <w:pPr>
              <w:pStyle w:val="TableParagraph"/>
              <w:rPr>
                <w:rFonts w:ascii="Times New Roman"/>
                <w:sz w:val="20"/>
              </w:rPr>
            </w:pPr>
          </w:p>
        </w:tc>
        <w:tc>
          <w:tcPr>
            <w:tcW w:w="1707" w:type="dxa"/>
          </w:tcPr>
          <w:p w14:paraId="0C94ECFD" w14:textId="77777777" w:rsidR="003676E0" w:rsidRPr="00CE70B5" w:rsidRDefault="003676E0">
            <w:pPr>
              <w:pStyle w:val="TableParagraph"/>
              <w:rPr>
                <w:rFonts w:ascii="Times New Roman"/>
                <w:sz w:val="20"/>
              </w:rPr>
            </w:pPr>
          </w:p>
        </w:tc>
        <w:tc>
          <w:tcPr>
            <w:tcW w:w="2222" w:type="dxa"/>
          </w:tcPr>
          <w:p w14:paraId="48546599" w14:textId="77777777" w:rsidR="003676E0" w:rsidRPr="00CE70B5" w:rsidRDefault="003676E0">
            <w:pPr>
              <w:pStyle w:val="TableParagraph"/>
              <w:rPr>
                <w:rFonts w:ascii="Times New Roman"/>
                <w:sz w:val="20"/>
              </w:rPr>
            </w:pPr>
          </w:p>
        </w:tc>
        <w:tc>
          <w:tcPr>
            <w:tcW w:w="1023" w:type="dxa"/>
          </w:tcPr>
          <w:p w14:paraId="68CA878E" w14:textId="77777777" w:rsidR="003676E0" w:rsidRPr="00CE70B5" w:rsidRDefault="003676E0">
            <w:pPr>
              <w:pStyle w:val="TableParagraph"/>
              <w:rPr>
                <w:rFonts w:ascii="Times New Roman"/>
                <w:sz w:val="20"/>
              </w:rPr>
            </w:pPr>
          </w:p>
        </w:tc>
        <w:tc>
          <w:tcPr>
            <w:tcW w:w="698" w:type="dxa"/>
          </w:tcPr>
          <w:p w14:paraId="3CBF3EC8" w14:textId="77777777" w:rsidR="003676E0" w:rsidRPr="00CE70B5" w:rsidRDefault="003676E0">
            <w:pPr>
              <w:pStyle w:val="TableParagraph"/>
              <w:rPr>
                <w:rFonts w:ascii="Times New Roman"/>
                <w:sz w:val="20"/>
              </w:rPr>
            </w:pPr>
          </w:p>
        </w:tc>
        <w:tc>
          <w:tcPr>
            <w:tcW w:w="698" w:type="dxa"/>
          </w:tcPr>
          <w:p w14:paraId="0FD86397" w14:textId="77777777" w:rsidR="003676E0" w:rsidRPr="00CE70B5" w:rsidRDefault="003676E0">
            <w:pPr>
              <w:pStyle w:val="TableParagraph"/>
              <w:rPr>
                <w:rFonts w:ascii="Times New Roman"/>
                <w:sz w:val="20"/>
              </w:rPr>
            </w:pPr>
          </w:p>
        </w:tc>
        <w:tc>
          <w:tcPr>
            <w:tcW w:w="698" w:type="dxa"/>
          </w:tcPr>
          <w:p w14:paraId="7B713EAA" w14:textId="77777777" w:rsidR="003676E0" w:rsidRPr="00CE70B5" w:rsidRDefault="003676E0">
            <w:pPr>
              <w:pStyle w:val="TableParagraph"/>
              <w:rPr>
                <w:rFonts w:ascii="Times New Roman"/>
                <w:sz w:val="20"/>
              </w:rPr>
            </w:pPr>
          </w:p>
        </w:tc>
        <w:tc>
          <w:tcPr>
            <w:tcW w:w="698" w:type="dxa"/>
          </w:tcPr>
          <w:p w14:paraId="427E0368" w14:textId="77777777" w:rsidR="003676E0" w:rsidRPr="00CE70B5" w:rsidRDefault="003676E0">
            <w:pPr>
              <w:pStyle w:val="TableParagraph"/>
              <w:rPr>
                <w:rFonts w:ascii="Times New Roman"/>
                <w:sz w:val="20"/>
              </w:rPr>
            </w:pPr>
          </w:p>
        </w:tc>
        <w:tc>
          <w:tcPr>
            <w:tcW w:w="698" w:type="dxa"/>
          </w:tcPr>
          <w:p w14:paraId="77558C29" w14:textId="77777777" w:rsidR="003676E0" w:rsidRPr="00CE70B5" w:rsidRDefault="003676E0">
            <w:pPr>
              <w:pStyle w:val="TableParagraph"/>
              <w:rPr>
                <w:rFonts w:ascii="Times New Roman"/>
                <w:sz w:val="20"/>
              </w:rPr>
            </w:pPr>
          </w:p>
        </w:tc>
      </w:tr>
      <w:tr w:rsidR="00CD662C" w:rsidRPr="00CE70B5" w14:paraId="145DCA65" w14:textId="77777777">
        <w:trPr>
          <w:trHeight w:val="316"/>
        </w:trPr>
        <w:tc>
          <w:tcPr>
            <w:tcW w:w="1349" w:type="dxa"/>
          </w:tcPr>
          <w:p w14:paraId="185A3EA0" w14:textId="77777777" w:rsidR="003676E0" w:rsidRPr="00CE70B5" w:rsidRDefault="003676E0">
            <w:pPr>
              <w:pStyle w:val="TableParagraph"/>
              <w:rPr>
                <w:rFonts w:ascii="Times New Roman"/>
                <w:sz w:val="20"/>
              </w:rPr>
            </w:pPr>
          </w:p>
        </w:tc>
        <w:tc>
          <w:tcPr>
            <w:tcW w:w="1707" w:type="dxa"/>
          </w:tcPr>
          <w:p w14:paraId="592143B6" w14:textId="77777777" w:rsidR="003676E0" w:rsidRPr="00CE70B5" w:rsidRDefault="003676E0">
            <w:pPr>
              <w:pStyle w:val="TableParagraph"/>
              <w:rPr>
                <w:rFonts w:ascii="Times New Roman"/>
                <w:sz w:val="20"/>
              </w:rPr>
            </w:pPr>
          </w:p>
        </w:tc>
        <w:tc>
          <w:tcPr>
            <w:tcW w:w="2222" w:type="dxa"/>
          </w:tcPr>
          <w:p w14:paraId="6C2F70CF" w14:textId="77777777" w:rsidR="003676E0" w:rsidRPr="00CE70B5" w:rsidRDefault="003676E0">
            <w:pPr>
              <w:pStyle w:val="TableParagraph"/>
              <w:rPr>
                <w:rFonts w:ascii="Times New Roman"/>
                <w:sz w:val="20"/>
              </w:rPr>
            </w:pPr>
          </w:p>
        </w:tc>
        <w:tc>
          <w:tcPr>
            <w:tcW w:w="1023" w:type="dxa"/>
          </w:tcPr>
          <w:p w14:paraId="7307B147" w14:textId="77777777" w:rsidR="003676E0" w:rsidRPr="00CE70B5" w:rsidRDefault="003676E0">
            <w:pPr>
              <w:pStyle w:val="TableParagraph"/>
              <w:rPr>
                <w:rFonts w:ascii="Times New Roman"/>
                <w:sz w:val="20"/>
              </w:rPr>
            </w:pPr>
          </w:p>
        </w:tc>
        <w:tc>
          <w:tcPr>
            <w:tcW w:w="698" w:type="dxa"/>
          </w:tcPr>
          <w:p w14:paraId="0928E935" w14:textId="77777777" w:rsidR="003676E0" w:rsidRPr="00CE70B5" w:rsidRDefault="003676E0">
            <w:pPr>
              <w:pStyle w:val="TableParagraph"/>
              <w:rPr>
                <w:rFonts w:ascii="Times New Roman"/>
                <w:sz w:val="20"/>
              </w:rPr>
            </w:pPr>
          </w:p>
        </w:tc>
        <w:tc>
          <w:tcPr>
            <w:tcW w:w="698" w:type="dxa"/>
          </w:tcPr>
          <w:p w14:paraId="018745D6" w14:textId="77777777" w:rsidR="003676E0" w:rsidRPr="00CE70B5" w:rsidRDefault="003676E0">
            <w:pPr>
              <w:pStyle w:val="TableParagraph"/>
              <w:rPr>
                <w:rFonts w:ascii="Times New Roman"/>
                <w:sz w:val="20"/>
              </w:rPr>
            </w:pPr>
          </w:p>
        </w:tc>
        <w:tc>
          <w:tcPr>
            <w:tcW w:w="698" w:type="dxa"/>
          </w:tcPr>
          <w:p w14:paraId="3D8EE355" w14:textId="77777777" w:rsidR="003676E0" w:rsidRPr="00CE70B5" w:rsidRDefault="003676E0">
            <w:pPr>
              <w:pStyle w:val="TableParagraph"/>
              <w:rPr>
                <w:rFonts w:ascii="Times New Roman"/>
                <w:sz w:val="20"/>
              </w:rPr>
            </w:pPr>
          </w:p>
        </w:tc>
        <w:tc>
          <w:tcPr>
            <w:tcW w:w="698" w:type="dxa"/>
          </w:tcPr>
          <w:p w14:paraId="2DB3FD63" w14:textId="77777777" w:rsidR="003676E0" w:rsidRPr="00CE70B5" w:rsidRDefault="003676E0">
            <w:pPr>
              <w:pStyle w:val="TableParagraph"/>
              <w:rPr>
                <w:rFonts w:ascii="Times New Roman"/>
                <w:sz w:val="20"/>
              </w:rPr>
            </w:pPr>
          </w:p>
        </w:tc>
        <w:tc>
          <w:tcPr>
            <w:tcW w:w="698" w:type="dxa"/>
          </w:tcPr>
          <w:p w14:paraId="6D0C852C" w14:textId="77777777" w:rsidR="003676E0" w:rsidRPr="00CE70B5" w:rsidRDefault="003676E0">
            <w:pPr>
              <w:pStyle w:val="TableParagraph"/>
              <w:rPr>
                <w:rFonts w:ascii="Times New Roman"/>
                <w:sz w:val="20"/>
              </w:rPr>
            </w:pPr>
          </w:p>
        </w:tc>
      </w:tr>
      <w:tr w:rsidR="00CD662C" w:rsidRPr="00CE70B5" w14:paraId="46AFF3D9" w14:textId="77777777">
        <w:trPr>
          <w:trHeight w:val="317"/>
        </w:trPr>
        <w:tc>
          <w:tcPr>
            <w:tcW w:w="1349" w:type="dxa"/>
          </w:tcPr>
          <w:p w14:paraId="6D2A3D43" w14:textId="77777777" w:rsidR="003676E0" w:rsidRPr="00CE70B5" w:rsidRDefault="003676E0">
            <w:pPr>
              <w:pStyle w:val="TableParagraph"/>
              <w:rPr>
                <w:rFonts w:ascii="Times New Roman"/>
                <w:sz w:val="20"/>
              </w:rPr>
            </w:pPr>
          </w:p>
        </w:tc>
        <w:tc>
          <w:tcPr>
            <w:tcW w:w="1707" w:type="dxa"/>
          </w:tcPr>
          <w:p w14:paraId="087D1281" w14:textId="77777777" w:rsidR="003676E0" w:rsidRPr="00CE70B5" w:rsidRDefault="003676E0">
            <w:pPr>
              <w:pStyle w:val="TableParagraph"/>
              <w:rPr>
                <w:rFonts w:ascii="Times New Roman"/>
                <w:sz w:val="20"/>
              </w:rPr>
            </w:pPr>
          </w:p>
        </w:tc>
        <w:tc>
          <w:tcPr>
            <w:tcW w:w="2222" w:type="dxa"/>
          </w:tcPr>
          <w:p w14:paraId="413B865A" w14:textId="77777777" w:rsidR="003676E0" w:rsidRPr="00CE70B5" w:rsidRDefault="003676E0">
            <w:pPr>
              <w:pStyle w:val="TableParagraph"/>
              <w:rPr>
                <w:rFonts w:ascii="Times New Roman"/>
                <w:sz w:val="20"/>
              </w:rPr>
            </w:pPr>
          </w:p>
        </w:tc>
        <w:tc>
          <w:tcPr>
            <w:tcW w:w="1023" w:type="dxa"/>
          </w:tcPr>
          <w:p w14:paraId="239DF9F9" w14:textId="77777777" w:rsidR="003676E0" w:rsidRPr="00CE70B5" w:rsidRDefault="003676E0">
            <w:pPr>
              <w:pStyle w:val="TableParagraph"/>
              <w:rPr>
                <w:rFonts w:ascii="Times New Roman"/>
                <w:sz w:val="20"/>
              </w:rPr>
            </w:pPr>
          </w:p>
        </w:tc>
        <w:tc>
          <w:tcPr>
            <w:tcW w:w="698" w:type="dxa"/>
          </w:tcPr>
          <w:p w14:paraId="7E8B7FAC" w14:textId="77777777" w:rsidR="003676E0" w:rsidRPr="00CE70B5" w:rsidRDefault="003676E0">
            <w:pPr>
              <w:pStyle w:val="TableParagraph"/>
              <w:rPr>
                <w:rFonts w:ascii="Times New Roman"/>
                <w:sz w:val="20"/>
              </w:rPr>
            </w:pPr>
          </w:p>
        </w:tc>
        <w:tc>
          <w:tcPr>
            <w:tcW w:w="698" w:type="dxa"/>
          </w:tcPr>
          <w:p w14:paraId="48ADEEDB" w14:textId="77777777" w:rsidR="003676E0" w:rsidRPr="00CE70B5" w:rsidRDefault="003676E0">
            <w:pPr>
              <w:pStyle w:val="TableParagraph"/>
              <w:rPr>
                <w:rFonts w:ascii="Times New Roman"/>
                <w:sz w:val="20"/>
              </w:rPr>
            </w:pPr>
          </w:p>
        </w:tc>
        <w:tc>
          <w:tcPr>
            <w:tcW w:w="698" w:type="dxa"/>
          </w:tcPr>
          <w:p w14:paraId="53B12DAF" w14:textId="77777777" w:rsidR="003676E0" w:rsidRPr="00CE70B5" w:rsidRDefault="003676E0">
            <w:pPr>
              <w:pStyle w:val="TableParagraph"/>
              <w:rPr>
                <w:rFonts w:ascii="Times New Roman"/>
                <w:sz w:val="20"/>
              </w:rPr>
            </w:pPr>
          </w:p>
        </w:tc>
        <w:tc>
          <w:tcPr>
            <w:tcW w:w="698" w:type="dxa"/>
          </w:tcPr>
          <w:p w14:paraId="4F328284" w14:textId="77777777" w:rsidR="003676E0" w:rsidRPr="00CE70B5" w:rsidRDefault="003676E0">
            <w:pPr>
              <w:pStyle w:val="TableParagraph"/>
              <w:rPr>
                <w:rFonts w:ascii="Times New Roman"/>
                <w:sz w:val="20"/>
              </w:rPr>
            </w:pPr>
          </w:p>
        </w:tc>
        <w:tc>
          <w:tcPr>
            <w:tcW w:w="698" w:type="dxa"/>
          </w:tcPr>
          <w:p w14:paraId="5FC5EA07" w14:textId="77777777" w:rsidR="003676E0" w:rsidRPr="00CE70B5" w:rsidRDefault="003676E0">
            <w:pPr>
              <w:pStyle w:val="TableParagraph"/>
              <w:rPr>
                <w:rFonts w:ascii="Times New Roman"/>
                <w:sz w:val="20"/>
              </w:rPr>
            </w:pPr>
          </w:p>
        </w:tc>
      </w:tr>
      <w:tr w:rsidR="00CD662C" w:rsidRPr="00CE70B5" w14:paraId="50DFAA57" w14:textId="77777777">
        <w:trPr>
          <w:trHeight w:val="317"/>
        </w:trPr>
        <w:tc>
          <w:tcPr>
            <w:tcW w:w="1349" w:type="dxa"/>
          </w:tcPr>
          <w:p w14:paraId="672A957C" w14:textId="77777777" w:rsidR="003676E0" w:rsidRPr="00CE70B5" w:rsidRDefault="003676E0">
            <w:pPr>
              <w:pStyle w:val="TableParagraph"/>
              <w:rPr>
                <w:rFonts w:ascii="Times New Roman"/>
                <w:sz w:val="20"/>
              </w:rPr>
            </w:pPr>
          </w:p>
        </w:tc>
        <w:tc>
          <w:tcPr>
            <w:tcW w:w="1707" w:type="dxa"/>
          </w:tcPr>
          <w:p w14:paraId="67B5A517" w14:textId="77777777" w:rsidR="003676E0" w:rsidRPr="00CE70B5" w:rsidRDefault="003676E0">
            <w:pPr>
              <w:pStyle w:val="TableParagraph"/>
              <w:rPr>
                <w:rFonts w:ascii="Times New Roman"/>
                <w:sz w:val="20"/>
              </w:rPr>
            </w:pPr>
          </w:p>
        </w:tc>
        <w:tc>
          <w:tcPr>
            <w:tcW w:w="2222" w:type="dxa"/>
          </w:tcPr>
          <w:p w14:paraId="3E8B448A" w14:textId="77777777" w:rsidR="003676E0" w:rsidRPr="00CE70B5" w:rsidRDefault="003676E0">
            <w:pPr>
              <w:pStyle w:val="TableParagraph"/>
              <w:rPr>
                <w:rFonts w:ascii="Times New Roman"/>
                <w:sz w:val="20"/>
              </w:rPr>
            </w:pPr>
          </w:p>
        </w:tc>
        <w:tc>
          <w:tcPr>
            <w:tcW w:w="1023" w:type="dxa"/>
          </w:tcPr>
          <w:p w14:paraId="7FD12C29" w14:textId="77777777" w:rsidR="003676E0" w:rsidRPr="00CE70B5" w:rsidRDefault="003676E0">
            <w:pPr>
              <w:pStyle w:val="TableParagraph"/>
              <w:rPr>
                <w:rFonts w:ascii="Times New Roman"/>
                <w:sz w:val="20"/>
              </w:rPr>
            </w:pPr>
          </w:p>
        </w:tc>
        <w:tc>
          <w:tcPr>
            <w:tcW w:w="698" w:type="dxa"/>
          </w:tcPr>
          <w:p w14:paraId="16980C6B" w14:textId="77777777" w:rsidR="003676E0" w:rsidRPr="00CE70B5" w:rsidRDefault="003676E0">
            <w:pPr>
              <w:pStyle w:val="TableParagraph"/>
              <w:rPr>
                <w:rFonts w:ascii="Times New Roman"/>
                <w:sz w:val="20"/>
              </w:rPr>
            </w:pPr>
          </w:p>
        </w:tc>
        <w:tc>
          <w:tcPr>
            <w:tcW w:w="698" w:type="dxa"/>
          </w:tcPr>
          <w:p w14:paraId="62213185" w14:textId="77777777" w:rsidR="003676E0" w:rsidRPr="00CE70B5" w:rsidRDefault="003676E0">
            <w:pPr>
              <w:pStyle w:val="TableParagraph"/>
              <w:rPr>
                <w:rFonts w:ascii="Times New Roman"/>
                <w:sz w:val="20"/>
              </w:rPr>
            </w:pPr>
          </w:p>
        </w:tc>
        <w:tc>
          <w:tcPr>
            <w:tcW w:w="698" w:type="dxa"/>
          </w:tcPr>
          <w:p w14:paraId="2E75B48D" w14:textId="77777777" w:rsidR="003676E0" w:rsidRPr="00CE70B5" w:rsidRDefault="003676E0">
            <w:pPr>
              <w:pStyle w:val="TableParagraph"/>
              <w:rPr>
                <w:rFonts w:ascii="Times New Roman"/>
                <w:sz w:val="20"/>
              </w:rPr>
            </w:pPr>
          </w:p>
        </w:tc>
        <w:tc>
          <w:tcPr>
            <w:tcW w:w="698" w:type="dxa"/>
          </w:tcPr>
          <w:p w14:paraId="749C5B03" w14:textId="77777777" w:rsidR="003676E0" w:rsidRPr="00CE70B5" w:rsidRDefault="003676E0">
            <w:pPr>
              <w:pStyle w:val="TableParagraph"/>
              <w:rPr>
                <w:rFonts w:ascii="Times New Roman"/>
                <w:sz w:val="20"/>
              </w:rPr>
            </w:pPr>
          </w:p>
        </w:tc>
        <w:tc>
          <w:tcPr>
            <w:tcW w:w="698" w:type="dxa"/>
          </w:tcPr>
          <w:p w14:paraId="2D5C8178" w14:textId="77777777" w:rsidR="003676E0" w:rsidRPr="00CE70B5" w:rsidRDefault="003676E0">
            <w:pPr>
              <w:pStyle w:val="TableParagraph"/>
              <w:rPr>
                <w:rFonts w:ascii="Times New Roman"/>
                <w:sz w:val="20"/>
              </w:rPr>
            </w:pPr>
          </w:p>
        </w:tc>
      </w:tr>
      <w:tr w:rsidR="00CD662C" w:rsidRPr="00CE70B5" w14:paraId="234D9AE8" w14:textId="77777777">
        <w:trPr>
          <w:trHeight w:val="317"/>
        </w:trPr>
        <w:tc>
          <w:tcPr>
            <w:tcW w:w="1349" w:type="dxa"/>
          </w:tcPr>
          <w:p w14:paraId="2F96ABF7" w14:textId="77777777" w:rsidR="003676E0" w:rsidRPr="00CE70B5" w:rsidRDefault="003676E0">
            <w:pPr>
              <w:pStyle w:val="TableParagraph"/>
              <w:rPr>
                <w:rFonts w:ascii="Times New Roman"/>
                <w:sz w:val="20"/>
              </w:rPr>
            </w:pPr>
          </w:p>
        </w:tc>
        <w:tc>
          <w:tcPr>
            <w:tcW w:w="1707" w:type="dxa"/>
          </w:tcPr>
          <w:p w14:paraId="424FECD6" w14:textId="77777777" w:rsidR="003676E0" w:rsidRPr="00CE70B5" w:rsidRDefault="003676E0">
            <w:pPr>
              <w:pStyle w:val="TableParagraph"/>
              <w:rPr>
                <w:rFonts w:ascii="Times New Roman"/>
                <w:sz w:val="20"/>
              </w:rPr>
            </w:pPr>
          </w:p>
        </w:tc>
        <w:tc>
          <w:tcPr>
            <w:tcW w:w="2222" w:type="dxa"/>
          </w:tcPr>
          <w:p w14:paraId="0F3D99DF" w14:textId="77777777" w:rsidR="003676E0" w:rsidRPr="00CE70B5" w:rsidRDefault="003676E0">
            <w:pPr>
              <w:pStyle w:val="TableParagraph"/>
              <w:rPr>
                <w:rFonts w:ascii="Times New Roman"/>
                <w:sz w:val="20"/>
              </w:rPr>
            </w:pPr>
          </w:p>
        </w:tc>
        <w:tc>
          <w:tcPr>
            <w:tcW w:w="1023" w:type="dxa"/>
          </w:tcPr>
          <w:p w14:paraId="4944C878" w14:textId="77777777" w:rsidR="003676E0" w:rsidRPr="00CE70B5" w:rsidRDefault="003676E0">
            <w:pPr>
              <w:pStyle w:val="TableParagraph"/>
              <w:rPr>
                <w:rFonts w:ascii="Times New Roman"/>
                <w:sz w:val="20"/>
              </w:rPr>
            </w:pPr>
          </w:p>
        </w:tc>
        <w:tc>
          <w:tcPr>
            <w:tcW w:w="698" w:type="dxa"/>
          </w:tcPr>
          <w:p w14:paraId="6ECB6FDE" w14:textId="77777777" w:rsidR="003676E0" w:rsidRPr="00CE70B5" w:rsidRDefault="003676E0">
            <w:pPr>
              <w:pStyle w:val="TableParagraph"/>
              <w:rPr>
                <w:rFonts w:ascii="Times New Roman"/>
                <w:sz w:val="20"/>
              </w:rPr>
            </w:pPr>
          </w:p>
        </w:tc>
        <w:tc>
          <w:tcPr>
            <w:tcW w:w="698" w:type="dxa"/>
          </w:tcPr>
          <w:p w14:paraId="0D8F9468" w14:textId="77777777" w:rsidR="003676E0" w:rsidRPr="00CE70B5" w:rsidRDefault="003676E0">
            <w:pPr>
              <w:pStyle w:val="TableParagraph"/>
              <w:rPr>
                <w:rFonts w:ascii="Times New Roman"/>
                <w:sz w:val="20"/>
              </w:rPr>
            </w:pPr>
          </w:p>
        </w:tc>
        <w:tc>
          <w:tcPr>
            <w:tcW w:w="698" w:type="dxa"/>
          </w:tcPr>
          <w:p w14:paraId="583D1DE4" w14:textId="77777777" w:rsidR="003676E0" w:rsidRPr="00CE70B5" w:rsidRDefault="003676E0">
            <w:pPr>
              <w:pStyle w:val="TableParagraph"/>
              <w:rPr>
                <w:rFonts w:ascii="Times New Roman"/>
                <w:sz w:val="20"/>
              </w:rPr>
            </w:pPr>
          </w:p>
        </w:tc>
        <w:tc>
          <w:tcPr>
            <w:tcW w:w="698" w:type="dxa"/>
          </w:tcPr>
          <w:p w14:paraId="3BB091F0" w14:textId="77777777" w:rsidR="003676E0" w:rsidRPr="00CE70B5" w:rsidRDefault="003676E0">
            <w:pPr>
              <w:pStyle w:val="TableParagraph"/>
              <w:rPr>
                <w:rFonts w:ascii="Times New Roman"/>
                <w:sz w:val="20"/>
              </w:rPr>
            </w:pPr>
          </w:p>
        </w:tc>
        <w:tc>
          <w:tcPr>
            <w:tcW w:w="698" w:type="dxa"/>
          </w:tcPr>
          <w:p w14:paraId="7FDB836B" w14:textId="77777777" w:rsidR="003676E0" w:rsidRPr="00CE70B5" w:rsidRDefault="003676E0">
            <w:pPr>
              <w:pStyle w:val="TableParagraph"/>
              <w:rPr>
                <w:rFonts w:ascii="Times New Roman"/>
                <w:sz w:val="20"/>
              </w:rPr>
            </w:pPr>
          </w:p>
        </w:tc>
      </w:tr>
      <w:tr w:rsidR="00CD662C" w:rsidRPr="00CE70B5" w14:paraId="372F0B11" w14:textId="77777777">
        <w:trPr>
          <w:trHeight w:val="317"/>
        </w:trPr>
        <w:tc>
          <w:tcPr>
            <w:tcW w:w="1349" w:type="dxa"/>
          </w:tcPr>
          <w:p w14:paraId="733C73A5" w14:textId="77777777" w:rsidR="003676E0" w:rsidRPr="00CE70B5" w:rsidRDefault="003676E0">
            <w:pPr>
              <w:pStyle w:val="TableParagraph"/>
              <w:rPr>
                <w:rFonts w:ascii="Times New Roman"/>
                <w:sz w:val="20"/>
              </w:rPr>
            </w:pPr>
          </w:p>
        </w:tc>
        <w:tc>
          <w:tcPr>
            <w:tcW w:w="1707" w:type="dxa"/>
          </w:tcPr>
          <w:p w14:paraId="712D7813" w14:textId="77777777" w:rsidR="003676E0" w:rsidRPr="00CE70B5" w:rsidRDefault="003676E0">
            <w:pPr>
              <w:pStyle w:val="TableParagraph"/>
              <w:rPr>
                <w:rFonts w:ascii="Times New Roman"/>
                <w:sz w:val="20"/>
              </w:rPr>
            </w:pPr>
          </w:p>
        </w:tc>
        <w:tc>
          <w:tcPr>
            <w:tcW w:w="2222" w:type="dxa"/>
          </w:tcPr>
          <w:p w14:paraId="786469E9" w14:textId="77777777" w:rsidR="003676E0" w:rsidRPr="00CE70B5" w:rsidRDefault="003676E0">
            <w:pPr>
              <w:pStyle w:val="TableParagraph"/>
              <w:rPr>
                <w:rFonts w:ascii="Times New Roman"/>
                <w:sz w:val="20"/>
              </w:rPr>
            </w:pPr>
          </w:p>
        </w:tc>
        <w:tc>
          <w:tcPr>
            <w:tcW w:w="1023" w:type="dxa"/>
          </w:tcPr>
          <w:p w14:paraId="3F3FF6F9" w14:textId="77777777" w:rsidR="003676E0" w:rsidRPr="00CE70B5" w:rsidRDefault="003676E0">
            <w:pPr>
              <w:pStyle w:val="TableParagraph"/>
              <w:rPr>
                <w:rFonts w:ascii="Times New Roman"/>
                <w:sz w:val="20"/>
              </w:rPr>
            </w:pPr>
          </w:p>
        </w:tc>
        <w:tc>
          <w:tcPr>
            <w:tcW w:w="698" w:type="dxa"/>
          </w:tcPr>
          <w:p w14:paraId="13F27485" w14:textId="77777777" w:rsidR="003676E0" w:rsidRPr="00CE70B5" w:rsidRDefault="003676E0">
            <w:pPr>
              <w:pStyle w:val="TableParagraph"/>
              <w:rPr>
                <w:rFonts w:ascii="Times New Roman"/>
                <w:sz w:val="20"/>
              </w:rPr>
            </w:pPr>
          </w:p>
        </w:tc>
        <w:tc>
          <w:tcPr>
            <w:tcW w:w="698" w:type="dxa"/>
          </w:tcPr>
          <w:p w14:paraId="576CBF6C" w14:textId="77777777" w:rsidR="003676E0" w:rsidRPr="00CE70B5" w:rsidRDefault="003676E0">
            <w:pPr>
              <w:pStyle w:val="TableParagraph"/>
              <w:rPr>
                <w:rFonts w:ascii="Times New Roman"/>
                <w:sz w:val="20"/>
              </w:rPr>
            </w:pPr>
          </w:p>
        </w:tc>
        <w:tc>
          <w:tcPr>
            <w:tcW w:w="698" w:type="dxa"/>
          </w:tcPr>
          <w:p w14:paraId="01F8796A" w14:textId="77777777" w:rsidR="003676E0" w:rsidRPr="00CE70B5" w:rsidRDefault="003676E0">
            <w:pPr>
              <w:pStyle w:val="TableParagraph"/>
              <w:rPr>
                <w:rFonts w:ascii="Times New Roman"/>
                <w:sz w:val="20"/>
              </w:rPr>
            </w:pPr>
          </w:p>
        </w:tc>
        <w:tc>
          <w:tcPr>
            <w:tcW w:w="698" w:type="dxa"/>
          </w:tcPr>
          <w:p w14:paraId="34568F8E" w14:textId="77777777" w:rsidR="003676E0" w:rsidRPr="00CE70B5" w:rsidRDefault="003676E0">
            <w:pPr>
              <w:pStyle w:val="TableParagraph"/>
              <w:rPr>
                <w:rFonts w:ascii="Times New Roman"/>
                <w:sz w:val="20"/>
              </w:rPr>
            </w:pPr>
          </w:p>
        </w:tc>
        <w:tc>
          <w:tcPr>
            <w:tcW w:w="698" w:type="dxa"/>
          </w:tcPr>
          <w:p w14:paraId="77CE0F54" w14:textId="77777777" w:rsidR="003676E0" w:rsidRPr="00CE70B5" w:rsidRDefault="003676E0">
            <w:pPr>
              <w:pStyle w:val="TableParagraph"/>
              <w:rPr>
                <w:rFonts w:ascii="Times New Roman"/>
                <w:sz w:val="20"/>
              </w:rPr>
            </w:pPr>
          </w:p>
        </w:tc>
      </w:tr>
      <w:tr w:rsidR="00CD662C" w:rsidRPr="00CE70B5" w14:paraId="21F9611A" w14:textId="77777777">
        <w:trPr>
          <w:trHeight w:val="316"/>
        </w:trPr>
        <w:tc>
          <w:tcPr>
            <w:tcW w:w="1349" w:type="dxa"/>
          </w:tcPr>
          <w:p w14:paraId="22C86744" w14:textId="77777777" w:rsidR="003676E0" w:rsidRPr="00CE70B5" w:rsidRDefault="003676E0">
            <w:pPr>
              <w:pStyle w:val="TableParagraph"/>
              <w:rPr>
                <w:rFonts w:ascii="Times New Roman"/>
                <w:sz w:val="20"/>
              </w:rPr>
            </w:pPr>
          </w:p>
        </w:tc>
        <w:tc>
          <w:tcPr>
            <w:tcW w:w="1707" w:type="dxa"/>
          </w:tcPr>
          <w:p w14:paraId="7D2E583E" w14:textId="77777777" w:rsidR="003676E0" w:rsidRPr="00CE70B5" w:rsidRDefault="003676E0">
            <w:pPr>
              <w:pStyle w:val="TableParagraph"/>
              <w:rPr>
                <w:rFonts w:ascii="Times New Roman"/>
                <w:sz w:val="20"/>
              </w:rPr>
            </w:pPr>
          </w:p>
        </w:tc>
        <w:tc>
          <w:tcPr>
            <w:tcW w:w="2222" w:type="dxa"/>
          </w:tcPr>
          <w:p w14:paraId="75FC39BB" w14:textId="77777777" w:rsidR="003676E0" w:rsidRPr="00CE70B5" w:rsidRDefault="003676E0">
            <w:pPr>
              <w:pStyle w:val="TableParagraph"/>
              <w:rPr>
                <w:rFonts w:ascii="Times New Roman"/>
                <w:sz w:val="20"/>
              </w:rPr>
            </w:pPr>
          </w:p>
        </w:tc>
        <w:tc>
          <w:tcPr>
            <w:tcW w:w="1023" w:type="dxa"/>
          </w:tcPr>
          <w:p w14:paraId="683FBAD6" w14:textId="77777777" w:rsidR="003676E0" w:rsidRPr="00CE70B5" w:rsidRDefault="003676E0">
            <w:pPr>
              <w:pStyle w:val="TableParagraph"/>
              <w:rPr>
                <w:rFonts w:ascii="Times New Roman"/>
                <w:sz w:val="20"/>
              </w:rPr>
            </w:pPr>
          </w:p>
        </w:tc>
        <w:tc>
          <w:tcPr>
            <w:tcW w:w="698" w:type="dxa"/>
          </w:tcPr>
          <w:p w14:paraId="6FEF7FFA" w14:textId="77777777" w:rsidR="003676E0" w:rsidRPr="00CE70B5" w:rsidRDefault="003676E0">
            <w:pPr>
              <w:pStyle w:val="TableParagraph"/>
              <w:rPr>
                <w:rFonts w:ascii="Times New Roman"/>
                <w:sz w:val="20"/>
              </w:rPr>
            </w:pPr>
          </w:p>
        </w:tc>
        <w:tc>
          <w:tcPr>
            <w:tcW w:w="698" w:type="dxa"/>
          </w:tcPr>
          <w:p w14:paraId="520D8AA9" w14:textId="77777777" w:rsidR="003676E0" w:rsidRPr="00CE70B5" w:rsidRDefault="003676E0">
            <w:pPr>
              <w:pStyle w:val="TableParagraph"/>
              <w:rPr>
                <w:rFonts w:ascii="Times New Roman"/>
                <w:sz w:val="20"/>
              </w:rPr>
            </w:pPr>
          </w:p>
        </w:tc>
        <w:tc>
          <w:tcPr>
            <w:tcW w:w="698" w:type="dxa"/>
          </w:tcPr>
          <w:p w14:paraId="6C8D6483" w14:textId="77777777" w:rsidR="003676E0" w:rsidRPr="00CE70B5" w:rsidRDefault="003676E0">
            <w:pPr>
              <w:pStyle w:val="TableParagraph"/>
              <w:rPr>
                <w:rFonts w:ascii="Times New Roman"/>
                <w:sz w:val="20"/>
              </w:rPr>
            </w:pPr>
          </w:p>
        </w:tc>
        <w:tc>
          <w:tcPr>
            <w:tcW w:w="698" w:type="dxa"/>
          </w:tcPr>
          <w:p w14:paraId="0755DDBE" w14:textId="77777777" w:rsidR="003676E0" w:rsidRPr="00CE70B5" w:rsidRDefault="003676E0">
            <w:pPr>
              <w:pStyle w:val="TableParagraph"/>
              <w:rPr>
                <w:rFonts w:ascii="Times New Roman"/>
                <w:sz w:val="20"/>
              </w:rPr>
            </w:pPr>
          </w:p>
        </w:tc>
        <w:tc>
          <w:tcPr>
            <w:tcW w:w="698" w:type="dxa"/>
          </w:tcPr>
          <w:p w14:paraId="04288816" w14:textId="77777777" w:rsidR="003676E0" w:rsidRPr="00CE70B5" w:rsidRDefault="003676E0">
            <w:pPr>
              <w:pStyle w:val="TableParagraph"/>
              <w:rPr>
                <w:rFonts w:ascii="Times New Roman"/>
                <w:sz w:val="20"/>
              </w:rPr>
            </w:pPr>
          </w:p>
        </w:tc>
      </w:tr>
      <w:tr w:rsidR="00CD662C" w:rsidRPr="00CE70B5" w14:paraId="42F9ECE7" w14:textId="77777777">
        <w:trPr>
          <w:trHeight w:val="317"/>
        </w:trPr>
        <w:tc>
          <w:tcPr>
            <w:tcW w:w="1349" w:type="dxa"/>
          </w:tcPr>
          <w:p w14:paraId="770EE341" w14:textId="77777777" w:rsidR="003676E0" w:rsidRPr="00CE70B5" w:rsidRDefault="003676E0">
            <w:pPr>
              <w:pStyle w:val="TableParagraph"/>
              <w:rPr>
                <w:rFonts w:ascii="Times New Roman"/>
                <w:sz w:val="20"/>
              </w:rPr>
            </w:pPr>
          </w:p>
        </w:tc>
        <w:tc>
          <w:tcPr>
            <w:tcW w:w="1707" w:type="dxa"/>
          </w:tcPr>
          <w:p w14:paraId="11313964" w14:textId="77777777" w:rsidR="003676E0" w:rsidRPr="00CE70B5" w:rsidRDefault="003676E0">
            <w:pPr>
              <w:pStyle w:val="TableParagraph"/>
              <w:rPr>
                <w:rFonts w:ascii="Times New Roman"/>
                <w:sz w:val="20"/>
              </w:rPr>
            </w:pPr>
          </w:p>
        </w:tc>
        <w:tc>
          <w:tcPr>
            <w:tcW w:w="2222" w:type="dxa"/>
          </w:tcPr>
          <w:p w14:paraId="28735FB6" w14:textId="77777777" w:rsidR="003676E0" w:rsidRPr="00CE70B5" w:rsidRDefault="003676E0">
            <w:pPr>
              <w:pStyle w:val="TableParagraph"/>
              <w:rPr>
                <w:rFonts w:ascii="Times New Roman"/>
                <w:sz w:val="20"/>
              </w:rPr>
            </w:pPr>
          </w:p>
        </w:tc>
        <w:tc>
          <w:tcPr>
            <w:tcW w:w="1023" w:type="dxa"/>
          </w:tcPr>
          <w:p w14:paraId="6D2B8D4D" w14:textId="77777777" w:rsidR="003676E0" w:rsidRPr="00CE70B5" w:rsidRDefault="003676E0">
            <w:pPr>
              <w:pStyle w:val="TableParagraph"/>
              <w:rPr>
                <w:rFonts w:ascii="Times New Roman"/>
                <w:sz w:val="20"/>
              </w:rPr>
            </w:pPr>
          </w:p>
        </w:tc>
        <w:tc>
          <w:tcPr>
            <w:tcW w:w="698" w:type="dxa"/>
          </w:tcPr>
          <w:p w14:paraId="3AD8A80D" w14:textId="77777777" w:rsidR="003676E0" w:rsidRPr="00CE70B5" w:rsidRDefault="003676E0">
            <w:pPr>
              <w:pStyle w:val="TableParagraph"/>
              <w:rPr>
                <w:rFonts w:ascii="Times New Roman"/>
                <w:sz w:val="20"/>
              </w:rPr>
            </w:pPr>
          </w:p>
        </w:tc>
        <w:tc>
          <w:tcPr>
            <w:tcW w:w="698" w:type="dxa"/>
          </w:tcPr>
          <w:p w14:paraId="24B3D5EA" w14:textId="77777777" w:rsidR="003676E0" w:rsidRPr="00CE70B5" w:rsidRDefault="003676E0">
            <w:pPr>
              <w:pStyle w:val="TableParagraph"/>
              <w:rPr>
                <w:rFonts w:ascii="Times New Roman"/>
                <w:sz w:val="20"/>
              </w:rPr>
            </w:pPr>
          </w:p>
        </w:tc>
        <w:tc>
          <w:tcPr>
            <w:tcW w:w="698" w:type="dxa"/>
          </w:tcPr>
          <w:p w14:paraId="222227A9" w14:textId="77777777" w:rsidR="003676E0" w:rsidRPr="00CE70B5" w:rsidRDefault="003676E0">
            <w:pPr>
              <w:pStyle w:val="TableParagraph"/>
              <w:rPr>
                <w:rFonts w:ascii="Times New Roman"/>
                <w:sz w:val="20"/>
              </w:rPr>
            </w:pPr>
          </w:p>
        </w:tc>
        <w:tc>
          <w:tcPr>
            <w:tcW w:w="698" w:type="dxa"/>
          </w:tcPr>
          <w:p w14:paraId="135833F9" w14:textId="77777777" w:rsidR="003676E0" w:rsidRPr="00CE70B5" w:rsidRDefault="003676E0">
            <w:pPr>
              <w:pStyle w:val="TableParagraph"/>
              <w:rPr>
                <w:rFonts w:ascii="Times New Roman"/>
                <w:sz w:val="20"/>
              </w:rPr>
            </w:pPr>
          </w:p>
        </w:tc>
        <w:tc>
          <w:tcPr>
            <w:tcW w:w="698" w:type="dxa"/>
          </w:tcPr>
          <w:p w14:paraId="39CE8610" w14:textId="77777777" w:rsidR="003676E0" w:rsidRPr="00CE70B5" w:rsidRDefault="003676E0">
            <w:pPr>
              <w:pStyle w:val="TableParagraph"/>
              <w:rPr>
                <w:rFonts w:ascii="Times New Roman"/>
                <w:sz w:val="20"/>
              </w:rPr>
            </w:pPr>
          </w:p>
        </w:tc>
      </w:tr>
      <w:tr w:rsidR="00CD662C" w:rsidRPr="00CE70B5" w14:paraId="4E48122D" w14:textId="77777777">
        <w:trPr>
          <w:trHeight w:val="316"/>
        </w:trPr>
        <w:tc>
          <w:tcPr>
            <w:tcW w:w="1349" w:type="dxa"/>
          </w:tcPr>
          <w:p w14:paraId="090232A3" w14:textId="77777777" w:rsidR="003676E0" w:rsidRPr="00CE70B5" w:rsidRDefault="003676E0">
            <w:pPr>
              <w:pStyle w:val="TableParagraph"/>
              <w:rPr>
                <w:rFonts w:ascii="Times New Roman"/>
                <w:sz w:val="20"/>
              </w:rPr>
            </w:pPr>
          </w:p>
        </w:tc>
        <w:tc>
          <w:tcPr>
            <w:tcW w:w="1707" w:type="dxa"/>
          </w:tcPr>
          <w:p w14:paraId="345D4D17" w14:textId="77777777" w:rsidR="003676E0" w:rsidRPr="00CE70B5" w:rsidRDefault="003676E0">
            <w:pPr>
              <w:pStyle w:val="TableParagraph"/>
              <w:rPr>
                <w:rFonts w:ascii="Times New Roman"/>
                <w:sz w:val="20"/>
              </w:rPr>
            </w:pPr>
          </w:p>
        </w:tc>
        <w:tc>
          <w:tcPr>
            <w:tcW w:w="2222" w:type="dxa"/>
          </w:tcPr>
          <w:p w14:paraId="7A6335D5" w14:textId="77777777" w:rsidR="003676E0" w:rsidRPr="00CE70B5" w:rsidRDefault="003676E0">
            <w:pPr>
              <w:pStyle w:val="TableParagraph"/>
              <w:rPr>
                <w:rFonts w:ascii="Times New Roman"/>
                <w:sz w:val="20"/>
              </w:rPr>
            </w:pPr>
          </w:p>
        </w:tc>
        <w:tc>
          <w:tcPr>
            <w:tcW w:w="1023" w:type="dxa"/>
          </w:tcPr>
          <w:p w14:paraId="4B151B59" w14:textId="77777777" w:rsidR="003676E0" w:rsidRPr="00CE70B5" w:rsidRDefault="003676E0">
            <w:pPr>
              <w:pStyle w:val="TableParagraph"/>
              <w:rPr>
                <w:rFonts w:ascii="Times New Roman"/>
                <w:sz w:val="20"/>
              </w:rPr>
            </w:pPr>
          </w:p>
        </w:tc>
        <w:tc>
          <w:tcPr>
            <w:tcW w:w="698" w:type="dxa"/>
          </w:tcPr>
          <w:p w14:paraId="03C6FFA0" w14:textId="77777777" w:rsidR="003676E0" w:rsidRPr="00CE70B5" w:rsidRDefault="003676E0">
            <w:pPr>
              <w:pStyle w:val="TableParagraph"/>
              <w:rPr>
                <w:rFonts w:ascii="Times New Roman"/>
                <w:sz w:val="20"/>
              </w:rPr>
            </w:pPr>
          </w:p>
        </w:tc>
        <w:tc>
          <w:tcPr>
            <w:tcW w:w="698" w:type="dxa"/>
          </w:tcPr>
          <w:p w14:paraId="04494BE2" w14:textId="77777777" w:rsidR="003676E0" w:rsidRPr="00CE70B5" w:rsidRDefault="003676E0">
            <w:pPr>
              <w:pStyle w:val="TableParagraph"/>
              <w:rPr>
                <w:rFonts w:ascii="Times New Roman"/>
                <w:sz w:val="20"/>
              </w:rPr>
            </w:pPr>
          </w:p>
        </w:tc>
        <w:tc>
          <w:tcPr>
            <w:tcW w:w="698" w:type="dxa"/>
          </w:tcPr>
          <w:p w14:paraId="0AF0DDC5" w14:textId="77777777" w:rsidR="003676E0" w:rsidRPr="00CE70B5" w:rsidRDefault="003676E0">
            <w:pPr>
              <w:pStyle w:val="TableParagraph"/>
              <w:rPr>
                <w:rFonts w:ascii="Times New Roman"/>
                <w:sz w:val="20"/>
              </w:rPr>
            </w:pPr>
          </w:p>
        </w:tc>
        <w:tc>
          <w:tcPr>
            <w:tcW w:w="698" w:type="dxa"/>
          </w:tcPr>
          <w:p w14:paraId="557878AD" w14:textId="77777777" w:rsidR="003676E0" w:rsidRPr="00CE70B5" w:rsidRDefault="003676E0">
            <w:pPr>
              <w:pStyle w:val="TableParagraph"/>
              <w:rPr>
                <w:rFonts w:ascii="Times New Roman"/>
                <w:sz w:val="20"/>
              </w:rPr>
            </w:pPr>
          </w:p>
        </w:tc>
        <w:tc>
          <w:tcPr>
            <w:tcW w:w="698" w:type="dxa"/>
          </w:tcPr>
          <w:p w14:paraId="09BA61D6" w14:textId="77777777" w:rsidR="003676E0" w:rsidRPr="00CE70B5" w:rsidRDefault="003676E0">
            <w:pPr>
              <w:pStyle w:val="TableParagraph"/>
              <w:rPr>
                <w:rFonts w:ascii="Times New Roman"/>
                <w:sz w:val="20"/>
              </w:rPr>
            </w:pPr>
          </w:p>
        </w:tc>
      </w:tr>
      <w:tr w:rsidR="00CD662C" w:rsidRPr="00CE70B5" w14:paraId="20E1FE0D" w14:textId="77777777">
        <w:trPr>
          <w:trHeight w:val="317"/>
        </w:trPr>
        <w:tc>
          <w:tcPr>
            <w:tcW w:w="1349" w:type="dxa"/>
          </w:tcPr>
          <w:p w14:paraId="3DEE3478" w14:textId="77777777" w:rsidR="003676E0" w:rsidRPr="00CE70B5" w:rsidRDefault="003676E0">
            <w:pPr>
              <w:pStyle w:val="TableParagraph"/>
              <w:rPr>
                <w:rFonts w:ascii="Times New Roman"/>
                <w:sz w:val="20"/>
              </w:rPr>
            </w:pPr>
          </w:p>
        </w:tc>
        <w:tc>
          <w:tcPr>
            <w:tcW w:w="1707" w:type="dxa"/>
          </w:tcPr>
          <w:p w14:paraId="765FBD8D" w14:textId="77777777" w:rsidR="003676E0" w:rsidRPr="00CE70B5" w:rsidRDefault="003676E0">
            <w:pPr>
              <w:pStyle w:val="TableParagraph"/>
              <w:rPr>
                <w:rFonts w:ascii="Times New Roman"/>
                <w:sz w:val="20"/>
              </w:rPr>
            </w:pPr>
          </w:p>
        </w:tc>
        <w:tc>
          <w:tcPr>
            <w:tcW w:w="2222" w:type="dxa"/>
          </w:tcPr>
          <w:p w14:paraId="51F7C1E2" w14:textId="77777777" w:rsidR="003676E0" w:rsidRPr="00CE70B5" w:rsidRDefault="003676E0">
            <w:pPr>
              <w:pStyle w:val="TableParagraph"/>
              <w:rPr>
                <w:rFonts w:ascii="Times New Roman"/>
                <w:sz w:val="20"/>
              </w:rPr>
            </w:pPr>
          </w:p>
        </w:tc>
        <w:tc>
          <w:tcPr>
            <w:tcW w:w="1023" w:type="dxa"/>
          </w:tcPr>
          <w:p w14:paraId="28D5D817" w14:textId="77777777" w:rsidR="003676E0" w:rsidRPr="00CE70B5" w:rsidRDefault="003676E0">
            <w:pPr>
              <w:pStyle w:val="TableParagraph"/>
              <w:rPr>
                <w:rFonts w:ascii="Times New Roman"/>
                <w:sz w:val="20"/>
              </w:rPr>
            </w:pPr>
          </w:p>
        </w:tc>
        <w:tc>
          <w:tcPr>
            <w:tcW w:w="698" w:type="dxa"/>
          </w:tcPr>
          <w:p w14:paraId="2ECFADCB" w14:textId="77777777" w:rsidR="003676E0" w:rsidRPr="00CE70B5" w:rsidRDefault="003676E0">
            <w:pPr>
              <w:pStyle w:val="TableParagraph"/>
              <w:rPr>
                <w:rFonts w:ascii="Times New Roman"/>
                <w:sz w:val="20"/>
              </w:rPr>
            </w:pPr>
          </w:p>
        </w:tc>
        <w:tc>
          <w:tcPr>
            <w:tcW w:w="698" w:type="dxa"/>
          </w:tcPr>
          <w:p w14:paraId="704B0A80" w14:textId="77777777" w:rsidR="003676E0" w:rsidRPr="00CE70B5" w:rsidRDefault="003676E0">
            <w:pPr>
              <w:pStyle w:val="TableParagraph"/>
              <w:rPr>
                <w:rFonts w:ascii="Times New Roman"/>
                <w:sz w:val="20"/>
              </w:rPr>
            </w:pPr>
          </w:p>
        </w:tc>
        <w:tc>
          <w:tcPr>
            <w:tcW w:w="698" w:type="dxa"/>
          </w:tcPr>
          <w:p w14:paraId="09DED4D4" w14:textId="77777777" w:rsidR="003676E0" w:rsidRPr="00CE70B5" w:rsidRDefault="003676E0">
            <w:pPr>
              <w:pStyle w:val="TableParagraph"/>
              <w:rPr>
                <w:rFonts w:ascii="Times New Roman"/>
                <w:sz w:val="20"/>
              </w:rPr>
            </w:pPr>
          </w:p>
        </w:tc>
        <w:tc>
          <w:tcPr>
            <w:tcW w:w="698" w:type="dxa"/>
          </w:tcPr>
          <w:p w14:paraId="44977419" w14:textId="77777777" w:rsidR="003676E0" w:rsidRPr="00CE70B5" w:rsidRDefault="003676E0">
            <w:pPr>
              <w:pStyle w:val="TableParagraph"/>
              <w:rPr>
                <w:rFonts w:ascii="Times New Roman"/>
                <w:sz w:val="20"/>
              </w:rPr>
            </w:pPr>
          </w:p>
        </w:tc>
        <w:tc>
          <w:tcPr>
            <w:tcW w:w="698" w:type="dxa"/>
          </w:tcPr>
          <w:p w14:paraId="014DCDEF" w14:textId="77777777" w:rsidR="003676E0" w:rsidRPr="00CE70B5" w:rsidRDefault="003676E0">
            <w:pPr>
              <w:pStyle w:val="TableParagraph"/>
              <w:rPr>
                <w:rFonts w:ascii="Times New Roman"/>
                <w:sz w:val="20"/>
              </w:rPr>
            </w:pPr>
          </w:p>
        </w:tc>
      </w:tr>
      <w:tr w:rsidR="003676E0" w:rsidRPr="00CE70B5" w14:paraId="33A72A5F" w14:textId="77777777">
        <w:trPr>
          <w:trHeight w:val="316"/>
        </w:trPr>
        <w:tc>
          <w:tcPr>
            <w:tcW w:w="1349" w:type="dxa"/>
          </w:tcPr>
          <w:p w14:paraId="18DC035B" w14:textId="77777777" w:rsidR="003676E0" w:rsidRPr="00CE70B5" w:rsidRDefault="003676E0">
            <w:pPr>
              <w:pStyle w:val="TableParagraph"/>
              <w:rPr>
                <w:rFonts w:ascii="Times New Roman"/>
                <w:sz w:val="20"/>
              </w:rPr>
            </w:pPr>
          </w:p>
        </w:tc>
        <w:tc>
          <w:tcPr>
            <w:tcW w:w="1707" w:type="dxa"/>
          </w:tcPr>
          <w:p w14:paraId="4B7975BD" w14:textId="77777777" w:rsidR="003676E0" w:rsidRPr="00CE70B5" w:rsidRDefault="003676E0">
            <w:pPr>
              <w:pStyle w:val="TableParagraph"/>
              <w:rPr>
                <w:rFonts w:ascii="Times New Roman"/>
                <w:sz w:val="20"/>
              </w:rPr>
            </w:pPr>
          </w:p>
        </w:tc>
        <w:tc>
          <w:tcPr>
            <w:tcW w:w="2222" w:type="dxa"/>
          </w:tcPr>
          <w:p w14:paraId="0DA6B449" w14:textId="77777777" w:rsidR="003676E0" w:rsidRPr="00CE70B5" w:rsidRDefault="003676E0">
            <w:pPr>
              <w:pStyle w:val="TableParagraph"/>
              <w:rPr>
                <w:rFonts w:ascii="Times New Roman"/>
                <w:sz w:val="20"/>
              </w:rPr>
            </w:pPr>
          </w:p>
        </w:tc>
        <w:tc>
          <w:tcPr>
            <w:tcW w:w="1023" w:type="dxa"/>
          </w:tcPr>
          <w:p w14:paraId="4F5EFD6E" w14:textId="77777777" w:rsidR="003676E0" w:rsidRPr="00CE70B5" w:rsidRDefault="003676E0">
            <w:pPr>
              <w:pStyle w:val="TableParagraph"/>
              <w:rPr>
                <w:rFonts w:ascii="Times New Roman"/>
                <w:sz w:val="20"/>
              </w:rPr>
            </w:pPr>
          </w:p>
        </w:tc>
        <w:tc>
          <w:tcPr>
            <w:tcW w:w="698" w:type="dxa"/>
          </w:tcPr>
          <w:p w14:paraId="0A2D458C" w14:textId="77777777" w:rsidR="003676E0" w:rsidRPr="00CE70B5" w:rsidRDefault="003676E0">
            <w:pPr>
              <w:pStyle w:val="TableParagraph"/>
              <w:rPr>
                <w:rFonts w:ascii="Times New Roman"/>
                <w:sz w:val="20"/>
              </w:rPr>
            </w:pPr>
          </w:p>
        </w:tc>
        <w:tc>
          <w:tcPr>
            <w:tcW w:w="698" w:type="dxa"/>
          </w:tcPr>
          <w:p w14:paraId="05D1C482" w14:textId="77777777" w:rsidR="003676E0" w:rsidRPr="00CE70B5" w:rsidRDefault="003676E0">
            <w:pPr>
              <w:pStyle w:val="TableParagraph"/>
              <w:rPr>
                <w:rFonts w:ascii="Times New Roman"/>
                <w:sz w:val="20"/>
              </w:rPr>
            </w:pPr>
          </w:p>
        </w:tc>
        <w:tc>
          <w:tcPr>
            <w:tcW w:w="698" w:type="dxa"/>
          </w:tcPr>
          <w:p w14:paraId="5B6C6EFD" w14:textId="77777777" w:rsidR="003676E0" w:rsidRPr="00CE70B5" w:rsidRDefault="003676E0">
            <w:pPr>
              <w:pStyle w:val="TableParagraph"/>
              <w:rPr>
                <w:rFonts w:ascii="Times New Roman"/>
                <w:sz w:val="20"/>
              </w:rPr>
            </w:pPr>
          </w:p>
        </w:tc>
        <w:tc>
          <w:tcPr>
            <w:tcW w:w="698" w:type="dxa"/>
          </w:tcPr>
          <w:p w14:paraId="69EACFDA" w14:textId="77777777" w:rsidR="003676E0" w:rsidRPr="00CE70B5" w:rsidRDefault="003676E0">
            <w:pPr>
              <w:pStyle w:val="TableParagraph"/>
              <w:rPr>
                <w:rFonts w:ascii="Times New Roman"/>
                <w:sz w:val="20"/>
              </w:rPr>
            </w:pPr>
          </w:p>
        </w:tc>
        <w:tc>
          <w:tcPr>
            <w:tcW w:w="698" w:type="dxa"/>
          </w:tcPr>
          <w:p w14:paraId="7034C645" w14:textId="77777777" w:rsidR="003676E0" w:rsidRPr="00CE70B5" w:rsidRDefault="003676E0">
            <w:pPr>
              <w:pStyle w:val="TableParagraph"/>
              <w:rPr>
                <w:rFonts w:ascii="Times New Roman"/>
                <w:sz w:val="20"/>
              </w:rPr>
            </w:pPr>
          </w:p>
        </w:tc>
      </w:tr>
    </w:tbl>
    <w:p w14:paraId="2F11482B" w14:textId="77777777" w:rsidR="003676E0" w:rsidRPr="00CE70B5" w:rsidRDefault="003676E0">
      <w:pPr>
        <w:pStyle w:val="a3"/>
        <w:spacing w:before="10"/>
        <w:rPr>
          <w:b/>
          <w:sz w:val="19"/>
        </w:rPr>
      </w:pPr>
    </w:p>
    <w:p w14:paraId="450A624D" w14:textId="77777777" w:rsidR="003676E0" w:rsidRPr="00CE70B5" w:rsidRDefault="00D368B4">
      <w:pPr>
        <w:pStyle w:val="a3"/>
        <w:tabs>
          <w:tab w:val="left" w:pos="1541"/>
        </w:tabs>
        <w:ind w:left="192"/>
      </w:pPr>
      <w:r w:rsidRPr="00CE70B5">
        <w:t>说明：</w:t>
      </w:r>
      <w:r w:rsidRPr="00CE70B5">
        <w:tab/>
        <w:t>1.</w:t>
      </w:r>
      <w:r w:rsidRPr="00CE70B5">
        <w:rPr>
          <w:spacing w:val="-2"/>
        </w:rPr>
        <w:t xml:space="preserve"> </w:t>
      </w:r>
      <w:r w:rsidRPr="00CE70B5">
        <w:t>此表名称栏填写备件、专用工具和消耗品名称。</w:t>
      </w:r>
    </w:p>
    <w:p w14:paraId="3A6A0528" w14:textId="77777777" w:rsidR="003676E0" w:rsidRPr="00CE70B5" w:rsidRDefault="003676E0">
      <w:pPr>
        <w:pStyle w:val="a3"/>
        <w:spacing w:before="6"/>
        <w:rPr>
          <w:sz w:val="22"/>
        </w:rPr>
      </w:pPr>
    </w:p>
    <w:p w14:paraId="10549990" w14:textId="77777777" w:rsidR="003676E0" w:rsidRPr="00CE70B5" w:rsidRDefault="00D368B4">
      <w:pPr>
        <w:pStyle w:val="a7"/>
        <w:numPr>
          <w:ilvl w:val="0"/>
          <w:numId w:val="46"/>
        </w:numPr>
        <w:tabs>
          <w:tab w:val="left" w:pos="1856"/>
        </w:tabs>
        <w:ind w:left="1856" w:hanging="315"/>
        <w:jc w:val="left"/>
        <w:rPr>
          <w:sz w:val="21"/>
        </w:rPr>
      </w:pPr>
      <w:r w:rsidRPr="00CE70B5">
        <w:rPr>
          <w:sz w:val="21"/>
        </w:rPr>
        <w:t>备品、专用工具和消耗品必须分类、分项填写。</w:t>
      </w:r>
    </w:p>
    <w:p w14:paraId="1893EE79" w14:textId="77777777" w:rsidR="003676E0" w:rsidRPr="00CE70B5" w:rsidRDefault="003676E0">
      <w:pPr>
        <w:pStyle w:val="a3"/>
        <w:rPr>
          <w:sz w:val="20"/>
        </w:rPr>
      </w:pPr>
    </w:p>
    <w:p w14:paraId="7E306488" w14:textId="77777777" w:rsidR="003676E0" w:rsidRPr="00CE70B5" w:rsidRDefault="003676E0">
      <w:pPr>
        <w:pStyle w:val="a3"/>
        <w:rPr>
          <w:sz w:val="20"/>
        </w:rPr>
      </w:pPr>
    </w:p>
    <w:p w14:paraId="218DA7AD" w14:textId="77777777" w:rsidR="003676E0" w:rsidRPr="00CE70B5" w:rsidRDefault="003676E0">
      <w:pPr>
        <w:pStyle w:val="a3"/>
        <w:spacing w:before="11"/>
        <w:rPr>
          <w:sz w:val="17"/>
        </w:rPr>
      </w:pPr>
    </w:p>
    <w:p w14:paraId="52664B79" w14:textId="77777777" w:rsidR="003676E0" w:rsidRPr="00CE70B5" w:rsidRDefault="00D368B4">
      <w:pPr>
        <w:pStyle w:val="a3"/>
        <w:tabs>
          <w:tab w:val="left" w:pos="8057"/>
        </w:tabs>
        <w:spacing w:before="77" w:line="427" w:lineRule="auto"/>
        <w:ind w:left="4697" w:right="828"/>
      </w:pPr>
      <w:r w:rsidRPr="00CE70B5">
        <w:t>投 标</w:t>
      </w:r>
      <w:r w:rsidRPr="00CE70B5">
        <w:rPr>
          <w:spacing w:val="-2"/>
        </w:rPr>
        <w:t xml:space="preserve"> </w:t>
      </w:r>
      <w:r w:rsidRPr="00CE70B5">
        <w:t>人：</w:t>
      </w:r>
      <w:r w:rsidRPr="00CE70B5">
        <w:rPr>
          <w:u w:val="single"/>
        </w:rPr>
        <w:t xml:space="preserve"> </w:t>
      </w:r>
      <w:r w:rsidRPr="00CE70B5">
        <w:rPr>
          <w:u w:val="single"/>
        </w:rPr>
        <w:tab/>
      </w:r>
      <w:r w:rsidRPr="00CE70B5">
        <w:t>（电子签章</w:t>
      </w:r>
      <w:r w:rsidRPr="00CE70B5">
        <w:rPr>
          <w:spacing w:val="-14"/>
        </w:rPr>
        <w:t xml:space="preserve">） </w:t>
      </w:r>
      <w:r w:rsidRPr="00CE70B5">
        <w:t>法定代表人或其委托代理人：</w:t>
      </w:r>
      <w:r w:rsidRPr="00CE70B5">
        <w:rPr>
          <w:u w:val="single"/>
        </w:rPr>
        <w:t xml:space="preserve"> </w:t>
      </w:r>
      <w:r w:rsidRPr="00CE70B5">
        <w:rPr>
          <w:u w:val="single"/>
        </w:rPr>
        <w:tab/>
      </w:r>
      <w:r w:rsidRPr="00CE70B5">
        <w:t>（电子签名</w:t>
      </w:r>
      <w:r w:rsidRPr="00CE70B5">
        <w:rPr>
          <w:spacing w:val="-14"/>
        </w:rPr>
        <w:t>）</w:t>
      </w:r>
    </w:p>
    <w:p w14:paraId="396A4091" w14:textId="77777777" w:rsidR="003676E0" w:rsidRPr="00CE70B5" w:rsidRDefault="00D368B4">
      <w:pPr>
        <w:pStyle w:val="a3"/>
        <w:tabs>
          <w:tab w:val="left" w:pos="6463"/>
          <w:tab w:val="left" w:pos="7407"/>
          <w:tab w:val="left" w:pos="8247"/>
        </w:tabs>
        <w:spacing w:before="163"/>
        <w:ind w:left="5746"/>
      </w:pPr>
      <w:r w:rsidRPr="00CE70B5">
        <w:rPr>
          <w:rFonts w:ascii="Times New Roman" w:eastAsia="Times New Roman"/>
          <w:w w:val="99"/>
          <w:u w:val="single"/>
        </w:rPr>
        <w:t xml:space="preserve"> </w:t>
      </w:r>
      <w:r w:rsidRPr="00CE70B5">
        <w:rPr>
          <w:rFonts w:ascii="Times New Roman" w:eastAsia="Times New Roman"/>
          <w:u w:val="single"/>
        </w:rPr>
        <w:tab/>
      </w:r>
      <w:r w:rsidRPr="00CE70B5">
        <w:t>年</w:t>
      </w:r>
      <w:r w:rsidRPr="00CE70B5">
        <w:rPr>
          <w:u w:val="single"/>
        </w:rPr>
        <w:t xml:space="preserve"> </w:t>
      </w:r>
      <w:r w:rsidRPr="00CE70B5">
        <w:rPr>
          <w:u w:val="single"/>
        </w:rPr>
        <w:tab/>
      </w:r>
      <w:r w:rsidRPr="00CE70B5">
        <w:t>月</w:t>
      </w:r>
      <w:r w:rsidRPr="00CE70B5">
        <w:rPr>
          <w:u w:val="single"/>
        </w:rPr>
        <w:t xml:space="preserve"> </w:t>
      </w:r>
      <w:r w:rsidRPr="00CE70B5">
        <w:rPr>
          <w:u w:val="single"/>
        </w:rPr>
        <w:tab/>
      </w:r>
      <w:r w:rsidRPr="00CE70B5">
        <w:t>日</w:t>
      </w:r>
    </w:p>
    <w:p w14:paraId="3C3BCBD3" w14:textId="77777777" w:rsidR="003676E0" w:rsidRPr="00CE70B5" w:rsidRDefault="003676E0">
      <w:pPr>
        <w:sectPr w:rsidR="003676E0" w:rsidRPr="00CE70B5">
          <w:pgSz w:w="11910" w:h="16840"/>
          <w:pgMar w:top="1340" w:right="880" w:bottom="940" w:left="880" w:header="0" w:footer="749" w:gutter="0"/>
          <w:cols w:space="720"/>
        </w:sectPr>
      </w:pPr>
    </w:p>
    <w:p w14:paraId="5D072CA0" w14:textId="77777777" w:rsidR="00AF60E9" w:rsidRPr="00CE70B5" w:rsidRDefault="00AF60E9" w:rsidP="00AF60E9">
      <w:pPr>
        <w:pStyle w:val="2"/>
        <w:spacing w:before="70"/>
        <w:ind w:left="0" w:right="5394" w:firstLine="0"/>
      </w:pPr>
      <w:bookmarkStart w:id="139" w:name="_（三）货物分项报价一览表"/>
      <w:bookmarkEnd w:id="139"/>
      <w:r w:rsidRPr="00CE70B5">
        <w:lastRenderedPageBreak/>
        <w:t>（三）货物分项报价一览表</w:t>
      </w:r>
    </w:p>
    <w:p w14:paraId="7747E132" w14:textId="77777777" w:rsidR="00AF60E9" w:rsidRPr="00CE70B5" w:rsidRDefault="00AF60E9" w:rsidP="00AF60E9">
      <w:pPr>
        <w:pStyle w:val="a3"/>
        <w:spacing w:before="11"/>
        <w:rPr>
          <w:b/>
          <w:sz w:val="7"/>
        </w:rPr>
      </w:pPr>
    </w:p>
    <w:tbl>
      <w:tblPr>
        <w:tblStyle w:val="TableNormal"/>
        <w:tblW w:w="10149"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4"/>
        <w:gridCol w:w="1308"/>
        <w:gridCol w:w="1134"/>
        <w:gridCol w:w="1417"/>
        <w:gridCol w:w="851"/>
        <w:gridCol w:w="877"/>
        <w:gridCol w:w="627"/>
        <w:gridCol w:w="764"/>
        <w:gridCol w:w="708"/>
        <w:gridCol w:w="623"/>
        <w:gridCol w:w="966"/>
      </w:tblGrid>
      <w:tr w:rsidR="00CD662C" w:rsidRPr="00CE70B5" w14:paraId="1862EC30" w14:textId="77777777" w:rsidTr="008C7B48">
        <w:trPr>
          <w:trHeight w:val="1235"/>
        </w:trPr>
        <w:tc>
          <w:tcPr>
            <w:tcW w:w="874" w:type="dxa"/>
          </w:tcPr>
          <w:p w14:paraId="1B972AA9" w14:textId="77777777" w:rsidR="00AF60E9" w:rsidRPr="00CE70B5" w:rsidRDefault="00AF60E9" w:rsidP="008C7B48">
            <w:pPr>
              <w:pStyle w:val="TableParagraph"/>
              <w:ind w:left="226"/>
              <w:rPr>
                <w:sz w:val="21"/>
              </w:rPr>
            </w:pPr>
            <w:r w:rsidRPr="00CE70B5">
              <w:rPr>
                <w:sz w:val="21"/>
              </w:rPr>
              <w:t>序号</w:t>
            </w:r>
          </w:p>
        </w:tc>
        <w:tc>
          <w:tcPr>
            <w:tcW w:w="1308" w:type="dxa"/>
          </w:tcPr>
          <w:p w14:paraId="114C53AA" w14:textId="77777777" w:rsidR="00AF60E9" w:rsidRPr="00CE70B5" w:rsidRDefault="00AF60E9" w:rsidP="008C7B48">
            <w:pPr>
              <w:pStyle w:val="TableParagraph"/>
              <w:ind w:left="412"/>
              <w:rPr>
                <w:sz w:val="21"/>
              </w:rPr>
            </w:pPr>
            <w:r w:rsidRPr="00CE70B5">
              <w:rPr>
                <w:sz w:val="21"/>
              </w:rPr>
              <w:t>设备名称</w:t>
            </w:r>
          </w:p>
        </w:tc>
        <w:tc>
          <w:tcPr>
            <w:tcW w:w="1134" w:type="dxa"/>
          </w:tcPr>
          <w:p w14:paraId="38325210" w14:textId="77777777" w:rsidR="00AF60E9" w:rsidRPr="00CE70B5" w:rsidRDefault="00AF60E9" w:rsidP="008C7B48">
            <w:pPr>
              <w:pStyle w:val="TableParagraph"/>
              <w:ind w:left="379"/>
              <w:rPr>
                <w:sz w:val="21"/>
              </w:rPr>
            </w:pPr>
            <w:r w:rsidRPr="00CE70B5">
              <w:rPr>
                <w:sz w:val="21"/>
              </w:rPr>
              <w:t>品牌</w:t>
            </w:r>
          </w:p>
        </w:tc>
        <w:tc>
          <w:tcPr>
            <w:tcW w:w="1417" w:type="dxa"/>
          </w:tcPr>
          <w:p w14:paraId="7D82F737" w14:textId="77777777" w:rsidR="00AF60E9" w:rsidRPr="00CE70B5" w:rsidRDefault="00AF60E9" w:rsidP="008C7B48">
            <w:pPr>
              <w:pStyle w:val="TableParagraph"/>
              <w:ind w:left="372"/>
              <w:rPr>
                <w:sz w:val="21"/>
              </w:rPr>
            </w:pPr>
            <w:r w:rsidRPr="00CE70B5">
              <w:rPr>
                <w:sz w:val="21"/>
              </w:rPr>
              <w:t>规格型号</w:t>
            </w:r>
          </w:p>
        </w:tc>
        <w:tc>
          <w:tcPr>
            <w:tcW w:w="851" w:type="dxa"/>
          </w:tcPr>
          <w:p w14:paraId="2452FD28" w14:textId="77777777" w:rsidR="00AF60E9" w:rsidRPr="00CE70B5" w:rsidRDefault="00AF60E9" w:rsidP="008C7B48">
            <w:pPr>
              <w:pStyle w:val="TableParagraph"/>
              <w:rPr>
                <w:sz w:val="21"/>
              </w:rPr>
            </w:pPr>
            <w:r w:rsidRPr="00CE70B5">
              <w:rPr>
                <w:sz w:val="21"/>
              </w:rPr>
              <w:t>产地</w:t>
            </w:r>
          </w:p>
        </w:tc>
        <w:tc>
          <w:tcPr>
            <w:tcW w:w="877" w:type="dxa"/>
          </w:tcPr>
          <w:p w14:paraId="1EC6AAE5" w14:textId="77777777" w:rsidR="00AF60E9" w:rsidRPr="00CE70B5" w:rsidRDefault="00AF60E9" w:rsidP="008C7B48">
            <w:pPr>
              <w:pStyle w:val="TableParagraph"/>
              <w:spacing w:line="417" w:lineRule="auto"/>
              <w:ind w:right="120"/>
              <w:rPr>
                <w:sz w:val="21"/>
              </w:rPr>
            </w:pPr>
            <w:r w:rsidRPr="00CE70B5">
              <w:rPr>
                <w:sz w:val="21"/>
              </w:rPr>
              <w:t>制造商名称</w:t>
            </w:r>
          </w:p>
        </w:tc>
        <w:tc>
          <w:tcPr>
            <w:tcW w:w="627" w:type="dxa"/>
          </w:tcPr>
          <w:p w14:paraId="4696D1FB" w14:textId="77777777" w:rsidR="00AF60E9" w:rsidRPr="00CE70B5" w:rsidRDefault="00AF60E9" w:rsidP="008C7B48">
            <w:pPr>
              <w:pStyle w:val="TableParagraph"/>
              <w:rPr>
                <w:sz w:val="21"/>
              </w:rPr>
            </w:pPr>
            <w:r w:rsidRPr="00CE70B5">
              <w:rPr>
                <w:sz w:val="21"/>
              </w:rPr>
              <w:t>单位</w:t>
            </w:r>
          </w:p>
        </w:tc>
        <w:tc>
          <w:tcPr>
            <w:tcW w:w="764" w:type="dxa"/>
          </w:tcPr>
          <w:p w14:paraId="23026C44" w14:textId="77777777" w:rsidR="00AF60E9" w:rsidRPr="00CE70B5" w:rsidRDefault="00AF60E9" w:rsidP="008C7B48">
            <w:pPr>
              <w:pStyle w:val="TableParagraph"/>
              <w:rPr>
                <w:sz w:val="21"/>
              </w:rPr>
            </w:pPr>
            <w:r w:rsidRPr="00CE70B5">
              <w:rPr>
                <w:sz w:val="21"/>
              </w:rPr>
              <w:t>数量</w:t>
            </w:r>
          </w:p>
        </w:tc>
        <w:tc>
          <w:tcPr>
            <w:tcW w:w="708" w:type="dxa"/>
          </w:tcPr>
          <w:p w14:paraId="2F003DA1" w14:textId="77777777" w:rsidR="00AF60E9" w:rsidRPr="00CE70B5" w:rsidRDefault="00AF60E9" w:rsidP="008C7B48">
            <w:pPr>
              <w:pStyle w:val="TableParagraph"/>
              <w:rPr>
                <w:sz w:val="21"/>
              </w:rPr>
            </w:pPr>
            <w:r w:rsidRPr="00CE70B5">
              <w:rPr>
                <w:sz w:val="21"/>
              </w:rPr>
              <w:t>单价</w:t>
            </w:r>
          </w:p>
        </w:tc>
        <w:tc>
          <w:tcPr>
            <w:tcW w:w="623" w:type="dxa"/>
          </w:tcPr>
          <w:p w14:paraId="3749038F" w14:textId="77777777" w:rsidR="00AF60E9" w:rsidRPr="00CE70B5" w:rsidRDefault="00AF60E9" w:rsidP="008C7B48">
            <w:pPr>
              <w:pStyle w:val="TableParagraph"/>
              <w:rPr>
                <w:sz w:val="21"/>
              </w:rPr>
            </w:pPr>
            <w:r w:rsidRPr="00CE70B5">
              <w:rPr>
                <w:sz w:val="21"/>
              </w:rPr>
              <w:t>总价</w:t>
            </w:r>
          </w:p>
        </w:tc>
        <w:tc>
          <w:tcPr>
            <w:tcW w:w="966" w:type="dxa"/>
          </w:tcPr>
          <w:p w14:paraId="071A5607" w14:textId="77777777" w:rsidR="00AF60E9" w:rsidRPr="00CE70B5" w:rsidRDefault="00AF60E9" w:rsidP="008C7B48">
            <w:pPr>
              <w:pStyle w:val="TableParagraph"/>
              <w:ind w:left="271"/>
              <w:rPr>
                <w:sz w:val="21"/>
              </w:rPr>
            </w:pPr>
            <w:r w:rsidRPr="00CE70B5">
              <w:rPr>
                <w:sz w:val="21"/>
              </w:rPr>
              <w:t>备注</w:t>
            </w:r>
          </w:p>
        </w:tc>
      </w:tr>
      <w:tr w:rsidR="00CD662C" w:rsidRPr="00CE70B5" w14:paraId="17EEC8D8" w14:textId="77777777" w:rsidTr="008C7B48">
        <w:trPr>
          <w:trHeight w:val="660"/>
        </w:trPr>
        <w:tc>
          <w:tcPr>
            <w:tcW w:w="874" w:type="dxa"/>
          </w:tcPr>
          <w:p w14:paraId="260BB645" w14:textId="77777777" w:rsidR="00AF60E9" w:rsidRPr="00CE70B5" w:rsidRDefault="00AF60E9" w:rsidP="008C7B48">
            <w:pPr>
              <w:pStyle w:val="TableParagraph"/>
              <w:rPr>
                <w:rFonts w:ascii="Times New Roman"/>
                <w:sz w:val="20"/>
              </w:rPr>
            </w:pPr>
          </w:p>
        </w:tc>
        <w:tc>
          <w:tcPr>
            <w:tcW w:w="1308" w:type="dxa"/>
          </w:tcPr>
          <w:p w14:paraId="2A5C3DD3" w14:textId="77777777" w:rsidR="00AF60E9" w:rsidRPr="00CE70B5" w:rsidRDefault="00AF60E9" w:rsidP="008C7B48">
            <w:pPr>
              <w:pStyle w:val="TableParagraph"/>
              <w:rPr>
                <w:rFonts w:ascii="Times New Roman"/>
                <w:sz w:val="20"/>
              </w:rPr>
            </w:pPr>
          </w:p>
        </w:tc>
        <w:tc>
          <w:tcPr>
            <w:tcW w:w="1134" w:type="dxa"/>
          </w:tcPr>
          <w:p w14:paraId="2FBC8971" w14:textId="77777777" w:rsidR="00AF60E9" w:rsidRPr="00CE70B5" w:rsidRDefault="00AF60E9" w:rsidP="008C7B48">
            <w:pPr>
              <w:pStyle w:val="TableParagraph"/>
              <w:rPr>
                <w:rFonts w:ascii="Times New Roman"/>
                <w:sz w:val="20"/>
              </w:rPr>
            </w:pPr>
          </w:p>
        </w:tc>
        <w:tc>
          <w:tcPr>
            <w:tcW w:w="1417" w:type="dxa"/>
          </w:tcPr>
          <w:p w14:paraId="6EF179F5" w14:textId="77777777" w:rsidR="00AF60E9" w:rsidRPr="00CE70B5" w:rsidRDefault="00AF60E9" w:rsidP="008C7B48">
            <w:pPr>
              <w:pStyle w:val="TableParagraph"/>
              <w:rPr>
                <w:rFonts w:ascii="Times New Roman"/>
                <w:sz w:val="20"/>
              </w:rPr>
            </w:pPr>
          </w:p>
        </w:tc>
        <w:tc>
          <w:tcPr>
            <w:tcW w:w="851" w:type="dxa"/>
          </w:tcPr>
          <w:p w14:paraId="40E097E7" w14:textId="77777777" w:rsidR="00AF60E9" w:rsidRPr="00CE70B5" w:rsidRDefault="00AF60E9" w:rsidP="008C7B48">
            <w:pPr>
              <w:pStyle w:val="TableParagraph"/>
              <w:rPr>
                <w:rFonts w:ascii="Times New Roman"/>
                <w:sz w:val="20"/>
              </w:rPr>
            </w:pPr>
          </w:p>
        </w:tc>
        <w:tc>
          <w:tcPr>
            <w:tcW w:w="877" w:type="dxa"/>
          </w:tcPr>
          <w:p w14:paraId="033041FA" w14:textId="77777777" w:rsidR="00AF60E9" w:rsidRPr="00CE70B5" w:rsidRDefault="00AF60E9" w:rsidP="008C7B48">
            <w:pPr>
              <w:pStyle w:val="TableParagraph"/>
              <w:rPr>
                <w:rFonts w:ascii="Times New Roman"/>
                <w:sz w:val="20"/>
              </w:rPr>
            </w:pPr>
          </w:p>
        </w:tc>
        <w:tc>
          <w:tcPr>
            <w:tcW w:w="627" w:type="dxa"/>
          </w:tcPr>
          <w:p w14:paraId="6D5FCB1D" w14:textId="77777777" w:rsidR="00AF60E9" w:rsidRPr="00CE70B5" w:rsidRDefault="00AF60E9" w:rsidP="008C7B48">
            <w:pPr>
              <w:pStyle w:val="TableParagraph"/>
              <w:rPr>
                <w:rFonts w:ascii="Times New Roman"/>
                <w:sz w:val="20"/>
              </w:rPr>
            </w:pPr>
          </w:p>
        </w:tc>
        <w:tc>
          <w:tcPr>
            <w:tcW w:w="764" w:type="dxa"/>
          </w:tcPr>
          <w:p w14:paraId="0F0019B1" w14:textId="77777777" w:rsidR="00AF60E9" w:rsidRPr="00CE70B5" w:rsidRDefault="00AF60E9" w:rsidP="008C7B48">
            <w:pPr>
              <w:pStyle w:val="TableParagraph"/>
              <w:rPr>
                <w:rFonts w:ascii="Times New Roman"/>
                <w:sz w:val="20"/>
              </w:rPr>
            </w:pPr>
          </w:p>
        </w:tc>
        <w:tc>
          <w:tcPr>
            <w:tcW w:w="708" w:type="dxa"/>
          </w:tcPr>
          <w:p w14:paraId="11E652FA" w14:textId="77777777" w:rsidR="00AF60E9" w:rsidRPr="00CE70B5" w:rsidRDefault="00AF60E9" w:rsidP="008C7B48">
            <w:pPr>
              <w:pStyle w:val="TableParagraph"/>
              <w:rPr>
                <w:rFonts w:ascii="Times New Roman"/>
                <w:sz w:val="20"/>
              </w:rPr>
            </w:pPr>
          </w:p>
        </w:tc>
        <w:tc>
          <w:tcPr>
            <w:tcW w:w="623" w:type="dxa"/>
          </w:tcPr>
          <w:p w14:paraId="4C09F2B9" w14:textId="77777777" w:rsidR="00AF60E9" w:rsidRPr="00CE70B5" w:rsidRDefault="00AF60E9" w:rsidP="008C7B48">
            <w:pPr>
              <w:pStyle w:val="TableParagraph"/>
              <w:rPr>
                <w:rFonts w:ascii="Times New Roman"/>
                <w:sz w:val="20"/>
              </w:rPr>
            </w:pPr>
          </w:p>
        </w:tc>
        <w:tc>
          <w:tcPr>
            <w:tcW w:w="966" w:type="dxa"/>
          </w:tcPr>
          <w:p w14:paraId="34B17C00" w14:textId="77777777" w:rsidR="00AF60E9" w:rsidRPr="00CE70B5" w:rsidRDefault="00AF60E9" w:rsidP="008C7B48">
            <w:pPr>
              <w:pStyle w:val="TableParagraph"/>
              <w:rPr>
                <w:rFonts w:ascii="Times New Roman"/>
                <w:sz w:val="20"/>
              </w:rPr>
            </w:pPr>
          </w:p>
        </w:tc>
      </w:tr>
      <w:tr w:rsidR="00CD662C" w:rsidRPr="00CE70B5" w14:paraId="62F627FF" w14:textId="77777777" w:rsidTr="008C7B48">
        <w:trPr>
          <w:trHeight w:val="661"/>
        </w:trPr>
        <w:tc>
          <w:tcPr>
            <w:tcW w:w="874" w:type="dxa"/>
          </w:tcPr>
          <w:p w14:paraId="3E9BCCD4" w14:textId="77777777" w:rsidR="00AF60E9" w:rsidRPr="00CE70B5" w:rsidRDefault="00AF60E9" w:rsidP="008C7B48">
            <w:pPr>
              <w:pStyle w:val="TableParagraph"/>
              <w:rPr>
                <w:rFonts w:ascii="Times New Roman"/>
                <w:sz w:val="20"/>
              </w:rPr>
            </w:pPr>
          </w:p>
        </w:tc>
        <w:tc>
          <w:tcPr>
            <w:tcW w:w="1308" w:type="dxa"/>
          </w:tcPr>
          <w:p w14:paraId="7A0DA9FE" w14:textId="77777777" w:rsidR="00AF60E9" w:rsidRPr="00CE70B5" w:rsidRDefault="00AF60E9" w:rsidP="008C7B48">
            <w:pPr>
              <w:pStyle w:val="TableParagraph"/>
              <w:rPr>
                <w:rFonts w:ascii="Times New Roman"/>
                <w:sz w:val="20"/>
              </w:rPr>
            </w:pPr>
          </w:p>
        </w:tc>
        <w:tc>
          <w:tcPr>
            <w:tcW w:w="1134" w:type="dxa"/>
          </w:tcPr>
          <w:p w14:paraId="793F7253" w14:textId="77777777" w:rsidR="00AF60E9" w:rsidRPr="00CE70B5" w:rsidRDefault="00AF60E9" w:rsidP="008C7B48">
            <w:pPr>
              <w:pStyle w:val="TableParagraph"/>
              <w:rPr>
                <w:rFonts w:ascii="Times New Roman"/>
                <w:sz w:val="20"/>
              </w:rPr>
            </w:pPr>
          </w:p>
        </w:tc>
        <w:tc>
          <w:tcPr>
            <w:tcW w:w="1417" w:type="dxa"/>
          </w:tcPr>
          <w:p w14:paraId="1211E080" w14:textId="77777777" w:rsidR="00AF60E9" w:rsidRPr="00CE70B5" w:rsidRDefault="00AF60E9" w:rsidP="008C7B48">
            <w:pPr>
              <w:pStyle w:val="TableParagraph"/>
              <w:rPr>
                <w:rFonts w:ascii="Times New Roman"/>
                <w:sz w:val="20"/>
              </w:rPr>
            </w:pPr>
          </w:p>
        </w:tc>
        <w:tc>
          <w:tcPr>
            <w:tcW w:w="851" w:type="dxa"/>
          </w:tcPr>
          <w:p w14:paraId="52DE5C33" w14:textId="77777777" w:rsidR="00AF60E9" w:rsidRPr="00CE70B5" w:rsidRDefault="00AF60E9" w:rsidP="008C7B48">
            <w:pPr>
              <w:pStyle w:val="TableParagraph"/>
              <w:rPr>
                <w:rFonts w:ascii="Times New Roman"/>
                <w:sz w:val="20"/>
              </w:rPr>
            </w:pPr>
          </w:p>
        </w:tc>
        <w:tc>
          <w:tcPr>
            <w:tcW w:w="877" w:type="dxa"/>
          </w:tcPr>
          <w:p w14:paraId="3783F83B" w14:textId="77777777" w:rsidR="00AF60E9" w:rsidRPr="00CE70B5" w:rsidRDefault="00AF60E9" w:rsidP="008C7B48">
            <w:pPr>
              <w:pStyle w:val="TableParagraph"/>
              <w:rPr>
                <w:rFonts w:ascii="Times New Roman"/>
                <w:sz w:val="20"/>
              </w:rPr>
            </w:pPr>
          </w:p>
        </w:tc>
        <w:tc>
          <w:tcPr>
            <w:tcW w:w="627" w:type="dxa"/>
          </w:tcPr>
          <w:p w14:paraId="5CD6B1E5" w14:textId="77777777" w:rsidR="00AF60E9" w:rsidRPr="00CE70B5" w:rsidRDefault="00AF60E9" w:rsidP="008C7B48">
            <w:pPr>
              <w:pStyle w:val="TableParagraph"/>
              <w:rPr>
                <w:rFonts w:ascii="Times New Roman"/>
                <w:sz w:val="20"/>
              </w:rPr>
            </w:pPr>
          </w:p>
        </w:tc>
        <w:tc>
          <w:tcPr>
            <w:tcW w:w="764" w:type="dxa"/>
          </w:tcPr>
          <w:p w14:paraId="33737C74" w14:textId="77777777" w:rsidR="00AF60E9" w:rsidRPr="00CE70B5" w:rsidRDefault="00AF60E9" w:rsidP="008C7B48">
            <w:pPr>
              <w:pStyle w:val="TableParagraph"/>
              <w:rPr>
                <w:rFonts w:ascii="Times New Roman"/>
                <w:sz w:val="20"/>
              </w:rPr>
            </w:pPr>
          </w:p>
        </w:tc>
        <w:tc>
          <w:tcPr>
            <w:tcW w:w="708" w:type="dxa"/>
          </w:tcPr>
          <w:p w14:paraId="707A34F2" w14:textId="77777777" w:rsidR="00AF60E9" w:rsidRPr="00CE70B5" w:rsidRDefault="00AF60E9" w:rsidP="008C7B48">
            <w:pPr>
              <w:pStyle w:val="TableParagraph"/>
              <w:rPr>
                <w:rFonts w:ascii="Times New Roman"/>
                <w:sz w:val="20"/>
              </w:rPr>
            </w:pPr>
          </w:p>
        </w:tc>
        <w:tc>
          <w:tcPr>
            <w:tcW w:w="623" w:type="dxa"/>
          </w:tcPr>
          <w:p w14:paraId="1B4E1AB5" w14:textId="77777777" w:rsidR="00AF60E9" w:rsidRPr="00CE70B5" w:rsidRDefault="00AF60E9" w:rsidP="008C7B48">
            <w:pPr>
              <w:pStyle w:val="TableParagraph"/>
              <w:rPr>
                <w:rFonts w:ascii="Times New Roman"/>
                <w:sz w:val="20"/>
              </w:rPr>
            </w:pPr>
          </w:p>
        </w:tc>
        <w:tc>
          <w:tcPr>
            <w:tcW w:w="966" w:type="dxa"/>
          </w:tcPr>
          <w:p w14:paraId="1E634FB9" w14:textId="77777777" w:rsidR="00AF60E9" w:rsidRPr="00CE70B5" w:rsidRDefault="00AF60E9" w:rsidP="008C7B48">
            <w:pPr>
              <w:pStyle w:val="TableParagraph"/>
              <w:rPr>
                <w:rFonts w:ascii="Times New Roman"/>
                <w:sz w:val="20"/>
              </w:rPr>
            </w:pPr>
          </w:p>
        </w:tc>
      </w:tr>
      <w:tr w:rsidR="00CD662C" w:rsidRPr="00CE70B5" w14:paraId="05D8BA41" w14:textId="77777777" w:rsidTr="008C7B48">
        <w:trPr>
          <w:trHeight w:val="661"/>
        </w:trPr>
        <w:tc>
          <w:tcPr>
            <w:tcW w:w="874" w:type="dxa"/>
          </w:tcPr>
          <w:p w14:paraId="18695FE5" w14:textId="77777777" w:rsidR="00AF60E9" w:rsidRPr="00CE70B5" w:rsidRDefault="00AF60E9" w:rsidP="008C7B48">
            <w:pPr>
              <w:pStyle w:val="TableParagraph"/>
              <w:rPr>
                <w:rFonts w:ascii="Times New Roman"/>
                <w:sz w:val="20"/>
              </w:rPr>
            </w:pPr>
          </w:p>
        </w:tc>
        <w:tc>
          <w:tcPr>
            <w:tcW w:w="1308" w:type="dxa"/>
          </w:tcPr>
          <w:p w14:paraId="1D908A24" w14:textId="77777777" w:rsidR="00AF60E9" w:rsidRPr="00CE70B5" w:rsidRDefault="00AF60E9" w:rsidP="008C7B48">
            <w:pPr>
              <w:pStyle w:val="TableParagraph"/>
              <w:rPr>
                <w:rFonts w:ascii="Times New Roman"/>
                <w:sz w:val="20"/>
              </w:rPr>
            </w:pPr>
          </w:p>
        </w:tc>
        <w:tc>
          <w:tcPr>
            <w:tcW w:w="1134" w:type="dxa"/>
          </w:tcPr>
          <w:p w14:paraId="4D105886" w14:textId="77777777" w:rsidR="00AF60E9" w:rsidRPr="00CE70B5" w:rsidRDefault="00AF60E9" w:rsidP="008C7B48">
            <w:pPr>
              <w:pStyle w:val="TableParagraph"/>
              <w:rPr>
                <w:rFonts w:ascii="Times New Roman"/>
                <w:sz w:val="20"/>
              </w:rPr>
            </w:pPr>
          </w:p>
        </w:tc>
        <w:tc>
          <w:tcPr>
            <w:tcW w:w="1417" w:type="dxa"/>
          </w:tcPr>
          <w:p w14:paraId="0720F788" w14:textId="77777777" w:rsidR="00AF60E9" w:rsidRPr="00CE70B5" w:rsidRDefault="00AF60E9" w:rsidP="008C7B48">
            <w:pPr>
              <w:pStyle w:val="TableParagraph"/>
              <w:rPr>
                <w:rFonts w:ascii="Times New Roman"/>
                <w:sz w:val="20"/>
              </w:rPr>
            </w:pPr>
          </w:p>
        </w:tc>
        <w:tc>
          <w:tcPr>
            <w:tcW w:w="851" w:type="dxa"/>
          </w:tcPr>
          <w:p w14:paraId="16C4D0A2" w14:textId="77777777" w:rsidR="00AF60E9" w:rsidRPr="00CE70B5" w:rsidRDefault="00AF60E9" w:rsidP="008C7B48">
            <w:pPr>
              <w:pStyle w:val="TableParagraph"/>
              <w:rPr>
                <w:rFonts w:ascii="Times New Roman"/>
                <w:sz w:val="20"/>
              </w:rPr>
            </w:pPr>
          </w:p>
        </w:tc>
        <w:tc>
          <w:tcPr>
            <w:tcW w:w="877" w:type="dxa"/>
          </w:tcPr>
          <w:p w14:paraId="1784A17C" w14:textId="77777777" w:rsidR="00AF60E9" w:rsidRPr="00CE70B5" w:rsidRDefault="00AF60E9" w:rsidP="008C7B48">
            <w:pPr>
              <w:pStyle w:val="TableParagraph"/>
              <w:rPr>
                <w:rFonts w:ascii="Times New Roman"/>
                <w:sz w:val="20"/>
              </w:rPr>
            </w:pPr>
          </w:p>
        </w:tc>
        <w:tc>
          <w:tcPr>
            <w:tcW w:w="627" w:type="dxa"/>
          </w:tcPr>
          <w:p w14:paraId="5633C23A" w14:textId="77777777" w:rsidR="00AF60E9" w:rsidRPr="00CE70B5" w:rsidRDefault="00AF60E9" w:rsidP="008C7B48">
            <w:pPr>
              <w:pStyle w:val="TableParagraph"/>
              <w:rPr>
                <w:rFonts w:ascii="Times New Roman"/>
                <w:sz w:val="20"/>
              </w:rPr>
            </w:pPr>
          </w:p>
        </w:tc>
        <w:tc>
          <w:tcPr>
            <w:tcW w:w="764" w:type="dxa"/>
          </w:tcPr>
          <w:p w14:paraId="1AAEFD0B" w14:textId="77777777" w:rsidR="00AF60E9" w:rsidRPr="00CE70B5" w:rsidRDefault="00AF60E9" w:rsidP="008C7B48">
            <w:pPr>
              <w:pStyle w:val="TableParagraph"/>
              <w:rPr>
                <w:rFonts w:ascii="Times New Roman"/>
                <w:sz w:val="20"/>
              </w:rPr>
            </w:pPr>
          </w:p>
        </w:tc>
        <w:tc>
          <w:tcPr>
            <w:tcW w:w="708" w:type="dxa"/>
          </w:tcPr>
          <w:p w14:paraId="462E5DE5" w14:textId="77777777" w:rsidR="00AF60E9" w:rsidRPr="00CE70B5" w:rsidRDefault="00AF60E9" w:rsidP="008C7B48">
            <w:pPr>
              <w:pStyle w:val="TableParagraph"/>
              <w:rPr>
                <w:rFonts w:ascii="Times New Roman"/>
                <w:sz w:val="20"/>
              </w:rPr>
            </w:pPr>
          </w:p>
        </w:tc>
        <w:tc>
          <w:tcPr>
            <w:tcW w:w="623" w:type="dxa"/>
          </w:tcPr>
          <w:p w14:paraId="7BD4FE4B" w14:textId="77777777" w:rsidR="00AF60E9" w:rsidRPr="00CE70B5" w:rsidRDefault="00AF60E9" w:rsidP="008C7B48">
            <w:pPr>
              <w:pStyle w:val="TableParagraph"/>
              <w:rPr>
                <w:rFonts w:ascii="Times New Roman"/>
                <w:sz w:val="20"/>
              </w:rPr>
            </w:pPr>
          </w:p>
        </w:tc>
        <w:tc>
          <w:tcPr>
            <w:tcW w:w="966" w:type="dxa"/>
          </w:tcPr>
          <w:p w14:paraId="352C76DD" w14:textId="77777777" w:rsidR="00AF60E9" w:rsidRPr="00CE70B5" w:rsidRDefault="00AF60E9" w:rsidP="008C7B48">
            <w:pPr>
              <w:pStyle w:val="TableParagraph"/>
              <w:rPr>
                <w:rFonts w:ascii="Times New Roman"/>
                <w:sz w:val="20"/>
              </w:rPr>
            </w:pPr>
          </w:p>
        </w:tc>
      </w:tr>
      <w:tr w:rsidR="00CD662C" w:rsidRPr="00CE70B5" w14:paraId="622739B0" w14:textId="77777777" w:rsidTr="008C7B48">
        <w:trPr>
          <w:trHeight w:val="661"/>
        </w:trPr>
        <w:tc>
          <w:tcPr>
            <w:tcW w:w="874" w:type="dxa"/>
          </w:tcPr>
          <w:p w14:paraId="666E0B67" w14:textId="77777777" w:rsidR="00AF60E9" w:rsidRPr="00CE70B5" w:rsidRDefault="00AF60E9" w:rsidP="008C7B48">
            <w:pPr>
              <w:pStyle w:val="TableParagraph"/>
              <w:rPr>
                <w:rFonts w:ascii="Times New Roman"/>
                <w:sz w:val="20"/>
              </w:rPr>
            </w:pPr>
          </w:p>
        </w:tc>
        <w:tc>
          <w:tcPr>
            <w:tcW w:w="1308" w:type="dxa"/>
          </w:tcPr>
          <w:p w14:paraId="26B86CAD" w14:textId="77777777" w:rsidR="00AF60E9" w:rsidRPr="00CE70B5" w:rsidRDefault="00AF60E9" w:rsidP="008C7B48">
            <w:pPr>
              <w:pStyle w:val="TableParagraph"/>
              <w:rPr>
                <w:rFonts w:ascii="Times New Roman"/>
                <w:sz w:val="20"/>
              </w:rPr>
            </w:pPr>
          </w:p>
        </w:tc>
        <w:tc>
          <w:tcPr>
            <w:tcW w:w="1134" w:type="dxa"/>
          </w:tcPr>
          <w:p w14:paraId="0C2DDECD" w14:textId="77777777" w:rsidR="00AF60E9" w:rsidRPr="00CE70B5" w:rsidRDefault="00AF60E9" w:rsidP="008C7B48">
            <w:pPr>
              <w:pStyle w:val="TableParagraph"/>
              <w:rPr>
                <w:rFonts w:ascii="Times New Roman"/>
                <w:sz w:val="20"/>
              </w:rPr>
            </w:pPr>
          </w:p>
        </w:tc>
        <w:tc>
          <w:tcPr>
            <w:tcW w:w="1417" w:type="dxa"/>
          </w:tcPr>
          <w:p w14:paraId="56C9098E" w14:textId="77777777" w:rsidR="00AF60E9" w:rsidRPr="00CE70B5" w:rsidRDefault="00AF60E9" w:rsidP="008C7B48">
            <w:pPr>
              <w:pStyle w:val="TableParagraph"/>
              <w:rPr>
                <w:rFonts w:ascii="Times New Roman"/>
                <w:sz w:val="20"/>
              </w:rPr>
            </w:pPr>
          </w:p>
        </w:tc>
        <w:tc>
          <w:tcPr>
            <w:tcW w:w="851" w:type="dxa"/>
          </w:tcPr>
          <w:p w14:paraId="7980776E" w14:textId="77777777" w:rsidR="00AF60E9" w:rsidRPr="00CE70B5" w:rsidRDefault="00AF60E9" w:rsidP="008C7B48">
            <w:pPr>
              <w:pStyle w:val="TableParagraph"/>
              <w:rPr>
                <w:rFonts w:ascii="Times New Roman"/>
                <w:sz w:val="20"/>
              </w:rPr>
            </w:pPr>
          </w:p>
        </w:tc>
        <w:tc>
          <w:tcPr>
            <w:tcW w:w="877" w:type="dxa"/>
          </w:tcPr>
          <w:p w14:paraId="5072B7E9" w14:textId="77777777" w:rsidR="00AF60E9" w:rsidRPr="00CE70B5" w:rsidRDefault="00AF60E9" w:rsidP="008C7B48">
            <w:pPr>
              <w:pStyle w:val="TableParagraph"/>
              <w:rPr>
                <w:rFonts w:ascii="Times New Roman"/>
                <w:sz w:val="20"/>
              </w:rPr>
            </w:pPr>
          </w:p>
        </w:tc>
        <w:tc>
          <w:tcPr>
            <w:tcW w:w="627" w:type="dxa"/>
          </w:tcPr>
          <w:p w14:paraId="5C0656B6" w14:textId="77777777" w:rsidR="00AF60E9" w:rsidRPr="00CE70B5" w:rsidRDefault="00AF60E9" w:rsidP="008C7B48">
            <w:pPr>
              <w:pStyle w:val="TableParagraph"/>
              <w:rPr>
                <w:rFonts w:ascii="Times New Roman"/>
                <w:sz w:val="20"/>
              </w:rPr>
            </w:pPr>
          </w:p>
        </w:tc>
        <w:tc>
          <w:tcPr>
            <w:tcW w:w="764" w:type="dxa"/>
          </w:tcPr>
          <w:p w14:paraId="7A3961A0" w14:textId="77777777" w:rsidR="00AF60E9" w:rsidRPr="00CE70B5" w:rsidRDefault="00AF60E9" w:rsidP="008C7B48">
            <w:pPr>
              <w:pStyle w:val="TableParagraph"/>
              <w:rPr>
                <w:rFonts w:ascii="Times New Roman"/>
                <w:sz w:val="20"/>
              </w:rPr>
            </w:pPr>
          </w:p>
        </w:tc>
        <w:tc>
          <w:tcPr>
            <w:tcW w:w="708" w:type="dxa"/>
          </w:tcPr>
          <w:p w14:paraId="06632B58" w14:textId="77777777" w:rsidR="00AF60E9" w:rsidRPr="00CE70B5" w:rsidRDefault="00AF60E9" w:rsidP="008C7B48">
            <w:pPr>
              <w:pStyle w:val="TableParagraph"/>
              <w:rPr>
                <w:rFonts w:ascii="Times New Roman"/>
                <w:sz w:val="20"/>
              </w:rPr>
            </w:pPr>
          </w:p>
        </w:tc>
        <w:tc>
          <w:tcPr>
            <w:tcW w:w="623" w:type="dxa"/>
          </w:tcPr>
          <w:p w14:paraId="258277F5" w14:textId="77777777" w:rsidR="00AF60E9" w:rsidRPr="00CE70B5" w:rsidRDefault="00AF60E9" w:rsidP="008C7B48">
            <w:pPr>
              <w:pStyle w:val="TableParagraph"/>
              <w:rPr>
                <w:rFonts w:ascii="Times New Roman"/>
                <w:sz w:val="20"/>
              </w:rPr>
            </w:pPr>
          </w:p>
        </w:tc>
        <w:tc>
          <w:tcPr>
            <w:tcW w:w="966" w:type="dxa"/>
          </w:tcPr>
          <w:p w14:paraId="1940B332" w14:textId="77777777" w:rsidR="00AF60E9" w:rsidRPr="00CE70B5" w:rsidRDefault="00AF60E9" w:rsidP="008C7B48">
            <w:pPr>
              <w:pStyle w:val="TableParagraph"/>
              <w:rPr>
                <w:rFonts w:ascii="Times New Roman"/>
                <w:sz w:val="20"/>
              </w:rPr>
            </w:pPr>
          </w:p>
        </w:tc>
      </w:tr>
      <w:tr w:rsidR="00CD662C" w:rsidRPr="00CE70B5" w14:paraId="2F891E06" w14:textId="77777777" w:rsidTr="008C7B48">
        <w:trPr>
          <w:trHeight w:val="660"/>
        </w:trPr>
        <w:tc>
          <w:tcPr>
            <w:tcW w:w="874" w:type="dxa"/>
          </w:tcPr>
          <w:p w14:paraId="15DCFB71" w14:textId="77777777" w:rsidR="00AF60E9" w:rsidRPr="00CE70B5" w:rsidRDefault="00AF60E9" w:rsidP="008C7B48">
            <w:pPr>
              <w:pStyle w:val="TableParagraph"/>
              <w:rPr>
                <w:rFonts w:ascii="Times New Roman"/>
                <w:sz w:val="20"/>
              </w:rPr>
            </w:pPr>
          </w:p>
        </w:tc>
        <w:tc>
          <w:tcPr>
            <w:tcW w:w="1308" w:type="dxa"/>
          </w:tcPr>
          <w:p w14:paraId="59A6E41C" w14:textId="77777777" w:rsidR="00AF60E9" w:rsidRPr="00CE70B5" w:rsidRDefault="00AF60E9" w:rsidP="008C7B48">
            <w:pPr>
              <w:pStyle w:val="TableParagraph"/>
              <w:rPr>
                <w:rFonts w:ascii="Times New Roman"/>
                <w:sz w:val="20"/>
              </w:rPr>
            </w:pPr>
          </w:p>
        </w:tc>
        <w:tc>
          <w:tcPr>
            <w:tcW w:w="1134" w:type="dxa"/>
          </w:tcPr>
          <w:p w14:paraId="7289D9A4" w14:textId="77777777" w:rsidR="00AF60E9" w:rsidRPr="00CE70B5" w:rsidRDefault="00AF60E9" w:rsidP="008C7B48">
            <w:pPr>
              <w:pStyle w:val="TableParagraph"/>
              <w:rPr>
                <w:rFonts w:ascii="Times New Roman"/>
                <w:sz w:val="20"/>
              </w:rPr>
            </w:pPr>
          </w:p>
        </w:tc>
        <w:tc>
          <w:tcPr>
            <w:tcW w:w="1417" w:type="dxa"/>
          </w:tcPr>
          <w:p w14:paraId="2D6F4FC1" w14:textId="77777777" w:rsidR="00AF60E9" w:rsidRPr="00CE70B5" w:rsidRDefault="00AF60E9" w:rsidP="008C7B48">
            <w:pPr>
              <w:pStyle w:val="TableParagraph"/>
              <w:rPr>
                <w:rFonts w:ascii="Times New Roman"/>
                <w:sz w:val="20"/>
              </w:rPr>
            </w:pPr>
          </w:p>
        </w:tc>
        <w:tc>
          <w:tcPr>
            <w:tcW w:w="851" w:type="dxa"/>
          </w:tcPr>
          <w:p w14:paraId="22537D9A" w14:textId="77777777" w:rsidR="00AF60E9" w:rsidRPr="00CE70B5" w:rsidRDefault="00AF60E9" w:rsidP="008C7B48">
            <w:pPr>
              <w:pStyle w:val="TableParagraph"/>
              <w:rPr>
                <w:rFonts w:ascii="Times New Roman"/>
                <w:sz w:val="20"/>
              </w:rPr>
            </w:pPr>
          </w:p>
        </w:tc>
        <w:tc>
          <w:tcPr>
            <w:tcW w:w="877" w:type="dxa"/>
          </w:tcPr>
          <w:p w14:paraId="7806324B" w14:textId="77777777" w:rsidR="00AF60E9" w:rsidRPr="00CE70B5" w:rsidRDefault="00AF60E9" w:rsidP="008C7B48">
            <w:pPr>
              <w:pStyle w:val="TableParagraph"/>
              <w:rPr>
                <w:rFonts w:ascii="Times New Roman"/>
                <w:sz w:val="20"/>
              </w:rPr>
            </w:pPr>
          </w:p>
        </w:tc>
        <w:tc>
          <w:tcPr>
            <w:tcW w:w="627" w:type="dxa"/>
          </w:tcPr>
          <w:p w14:paraId="20C44DAD" w14:textId="77777777" w:rsidR="00AF60E9" w:rsidRPr="00CE70B5" w:rsidRDefault="00AF60E9" w:rsidP="008C7B48">
            <w:pPr>
              <w:pStyle w:val="TableParagraph"/>
              <w:rPr>
                <w:rFonts w:ascii="Times New Roman"/>
                <w:sz w:val="20"/>
              </w:rPr>
            </w:pPr>
          </w:p>
        </w:tc>
        <w:tc>
          <w:tcPr>
            <w:tcW w:w="764" w:type="dxa"/>
          </w:tcPr>
          <w:p w14:paraId="25E4A504" w14:textId="77777777" w:rsidR="00AF60E9" w:rsidRPr="00CE70B5" w:rsidRDefault="00AF60E9" w:rsidP="008C7B48">
            <w:pPr>
              <w:pStyle w:val="TableParagraph"/>
              <w:rPr>
                <w:rFonts w:ascii="Times New Roman"/>
                <w:sz w:val="20"/>
              </w:rPr>
            </w:pPr>
          </w:p>
        </w:tc>
        <w:tc>
          <w:tcPr>
            <w:tcW w:w="708" w:type="dxa"/>
          </w:tcPr>
          <w:p w14:paraId="4F9B42A6" w14:textId="77777777" w:rsidR="00AF60E9" w:rsidRPr="00CE70B5" w:rsidRDefault="00AF60E9" w:rsidP="008C7B48">
            <w:pPr>
              <w:pStyle w:val="TableParagraph"/>
              <w:rPr>
                <w:rFonts w:ascii="Times New Roman"/>
                <w:sz w:val="20"/>
              </w:rPr>
            </w:pPr>
          </w:p>
        </w:tc>
        <w:tc>
          <w:tcPr>
            <w:tcW w:w="623" w:type="dxa"/>
          </w:tcPr>
          <w:p w14:paraId="1258BCFD" w14:textId="77777777" w:rsidR="00AF60E9" w:rsidRPr="00CE70B5" w:rsidRDefault="00AF60E9" w:rsidP="008C7B48">
            <w:pPr>
              <w:pStyle w:val="TableParagraph"/>
              <w:rPr>
                <w:rFonts w:ascii="Times New Roman"/>
                <w:sz w:val="20"/>
              </w:rPr>
            </w:pPr>
          </w:p>
        </w:tc>
        <w:tc>
          <w:tcPr>
            <w:tcW w:w="966" w:type="dxa"/>
          </w:tcPr>
          <w:p w14:paraId="7156F1DA" w14:textId="77777777" w:rsidR="00AF60E9" w:rsidRPr="00CE70B5" w:rsidRDefault="00AF60E9" w:rsidP="008C7B48">
            <w:pPr>
              <w:pStyle w:val="TableParagraph"/>
              <w:rPr>
                <w:rFonts w:ascii="Times New Roman"/>
                <w:sz w:val="20"/>
              </w:rPr>
            </w:pPr>
          </w:p>
        </w:tc>
      </w:tr>
      <w:tr w:rsidR="00CD662C" w:rsidRPr="00CE70B5" w14:paraId="448D9454" w14:textId="77777777" w:rsidTr="008C7B48">
        <w:trPr>
          <w:trHeight w:val="698"/>
        </w:trPr>
        <w:tc>
          <w:tcPr>
            <w:tcW w:w="874" w:type="dxa"/>
          </w:tcPr>
          <w:p w14:paraId="3A51A053" w14:textId="77777777" w:rsidR="00AF60E9" w:rsidRPr="00CE70B5" w:rsidRDefault="00AF60E9" w:rsidP="008C7B48">
            <w:pPr>
              <w:pStyle w:val="TableParagraph"/>
              <w:rPr>
                <w:rFonts w:ascii="Times New Roman"/>
                <w:sz w:val="20"/>
              </w:rPr>
            </w:pPr>
          </w:p>
        </w:tc>
        <w:tc>
          <w:tcPr>
            <w:tcW w:w="1308" w:type="dxa"/>
          </w:tcPr>
          <w:p w14:paraId="68806951" w14:textId="77777777" w:rsidR="00AF60E9" w:rsidRPr="00CE70B5" w:rsidRDefault="00AF60E9" w:rsidP="008C7B48">
            <w:pPr>
              <w:pStyle w:val="TableParagraph"/>
              <w:rPr>
                <w:rFonts w:ascii="Times New Roman"/>
                <w:sz w:val="20"/>
              </w:rPr>
            </w:pPr>
          </w:p>
        </w:tc>
        <w:tc>
          <w:tcPr>
            <w:tcW w:w="1134" w:type="dxa"/>
          </w:tcPr>
          <w:p w14:paraId="2155281D" w14:textId="77777777" w:rsidR="00AF60E9" w:rsidRPr="00CE70B5" w:rsidRDefault="00AF60E9" w:rsidP="008C7B48">
            <w:pPr>
              <w:pStyle w:val="TableParagraph"/>
              <w:rPr>
                <w:rFonts w:ascii="Times New Roman"/>
                <w:sz w:val="20"/>
              </w:rPr>
            </w:pPr>
          </w:p>
        </w:tc>
        <w:tc>
          <w:tcPr>
            <w:tcW w:w="1417" w:type="dxa"/>
          </w:tcPr>
          <w:p w14:paraId="5AF09249" w14:textId="77777777" w:rsidR="00AF60E9" w:rsidRPr="00CE70B5" w:rsidRDefault="00AF60E9" w:rsidP="008C7B48">
            <w:pPr>
              <w:pStyle w:val="TableParagraph"/>
              <w:rPr>
                <w:rFonts w:ascii="Times New Roman"/>
                <w:sz w:val="20"/>
              </w:rPr>
            </w:pPr>
          </w:p>
        </w:tc>
        <w:tc>
          <w:tcPr>
            <w:tcW w:w="851" w:type="dxa"/>
          </w:tcPr>
          <w:p w14:paraId="5A28EBBC" w14:textId="77777777" w:rsidR="00AF60E9" w:rsidRPr="00CE70B5" w:rsidRDefault="00AF60E9" w:rsidP="008C7B48">
            <w:pPr>
              <w:pStyle w:val="TableParagraph"/>
              <w:rPr>
                <w:rFonts w:ascii="Times New Roman"/>
                <w:sz w:val="20"/>
              </w:rPr>
            </w:pPr>
          </w:p>
        </w:tc>
        <w:tc>
          <w:tcPr>
            <w:tcW w:w="877" w:type="dxa"/>
          </w:tcPr>
          <w:p w14:paraId="6EE876BE" w14:textId="77777777" w:rsidR="00AF60E9" w:rsidRPr="00CE70B5" w:rsidRDefault="00AF60E9" w:rsidP="008C7B48">
            <w:pPr>
              <w:pStyle w:val="TableParagraph"/>
              <w:rPr>
                <w:rFonts w:ascii="Times New Roman"/>
                <w:sz w:val="20"/>
              </w:rPr>
            </w:pPr>
          </w:p>
        </w:tc>
        <w:tc>
          <w:tcPr>
            <w:tcW w:w="627" w:type="dxa"/>
          </w:tcPr>
          <w:p w14:paraId="672042FE" w14:textId="77777777" w:rsidR="00AF60E9" w:rsidRPr="00CE70B5" w:rsidRDefault="00AF60E9" w:rsidP="008C7B48">
            <w:pPr>
              <w:pStyle w:val="TableParagraph"/>
              <w:rPr>
                <w:rFonts w:ascii="Times New Roman"/>
                <w:sz w:val="20"/>
              </w:rPr>
            </w:pPr>
          </w:p>
        </w:tc>
        <w:tc>
          <w:tcPr>
            <w:tcW w:w="764" w:type="dxa"/>
          </w:tcPr>
          <w:p w14:paraId="5BB700BC" w14:textId="77777777" w:rsidR="00AF60E9" w:rsidRPr="00CE70B5" w:rsidRDefault="00AF60E9" w:rsidP="008C7B48">
            <w:pPr>
              <w:pStyle w:val="TableParagraph"/>
              <w:rPr>
                <w:rFonts w:ascii="Times New Roman"/>
                <w:sz w:val="20"/>
              </w:rPr>
            </w:pPr>
          </w:p>
        </w:tc>
        <w:tc>
          <w:tcPr>
            <w:tcW w:w="708" w:type="dxa"/>
          </w:tcPr>
          <w:p w14:paraId="16A40CCF" w14:textId="77777777" w:rsidR="00AF60E9" w:rsidRPr="00CE70B5" w:rsidRDefault="00AF60E9" w:rsidP="008C7B48">
            <w:pPr>
              <w:pStyle w:val="TableParagraph"/>
              <w:rPr>
                <w:rFonts w:ascii="Times New Roman"/>
                <w:sz w:val="20"/>
              </w:rPr>
            </w:pPr>
          </w:p>
        </w:tc>
        <w:tc>
          <w:tcPr>
            <w:tcW w:w="623" w:type="dxa"/>
          </w:tcPr>
          <w:p w14:paraId="2E8C12E1" w14:textId="77777777" w:rsidR="00AF60E9" w:rsidRPr="00CE70B5" w:rsidRDefault="00AF60E9" w:rsidP="008C7B48">
            <w:pPr>
              <w:pStyle w:val="TableParagraph"/>
              <w:rPr>
                <w:rFonts w:ascii="Times New Roman"/>
                <w:sz w:val="20"/>
              </w:rPr>
            </w:pPr>
          </w:p>
        </w:tc>
        <w:tc>
          <w:tcPr>
            <w:tcW w:w="966" w:type="dxa"/>
          </w:tcPr>
          <w:p w14:paraId="4EBD059F" w14:textId="77777777" w:rsidR="00AF60E9" w:rsidRPr="00CE70B5" w:rsidRDefault="00AF60E9" w:rsidP="008C7B48">
            <w:pPr>
              <w:pStyle w:val="TableParagraph"/>
              <w:rPr>
                <w:rFonts w:ascii="Times New Roman"/>
                <w:sz w:val="20"/>
              </w:rPr>
            </w:pPr>
          </w:p>
        </w:tc>
      </w:tr>
    </w:tbl>
    <w:p w14:paraId="0680461E" w14:textId="77777777" w:rsidR="00AF60E9" w:rsidRPr="00CE70B5" w:rsidRDefault="00AF60E9" w:rsidP="00AF60E9">
      <w:pPr>
        <w:pStyle w:val="a3"/>
        <w:spacing w:before="98"/>
        <w:ind w:left="100"/>
      </w:pPr>
      <w:r w:rsidRPr="00CE70B5">
        <w:t>说明：1. 货物分项必须与采购需求表中货物分项一致。</w:t>
      </w:r>
    </w:p>
    <w:p w14:paraId="020E9A16" w14:textId="77777777" w:rsidR="00AF60E9" w:rsidRPr="00CE70B5" w:rsidRDefault="00AF60E9" w:rsidP="00AF60E9">
      <w:pPr>
        <w:pStyle w:val="a3"/>
        <w:spacing w:before="7"/>
        <w:rPr>
          <w:sz w:val="15"/>
        </w:rPr>
      </w:pPr>
    </w:p>
    <w:p w14:paraId="0539DF6A" w14:textId="77777777" w:rsidR="00AF60E9" w:rsidRPr="00CE70B5" w:rsidRDefault="00AF60E9" w:rsidP="00AF60E9">
      <w:pPr>
        <w:pStyle w:val="a7"/>
        <w:numPr>
          <w:ilvl w:val="0"/>
          <w:numId w:val="48"/>
        </w:numPr>
        <w:tabs>
          <w:tab w:val="left" w:pos="1046"/>
        </w:tabs>
        <w:ind w:hanging="318"/>
        <w:rPr>
          <w:sz w:val="21"/>
        </w:rPr>
      </w:pPr>
      <w:r w:rsidRPr="00CE70B5">
        <w:rPr>
          <w:sz w:val="21"/>
        </w:rPr>
        <w:t>设备规格参数如有详细描述可另作说明。</w:t>
      </w:r>
    </w:p>
    <w:p w14:paraId="183C9970" w14:textId="77777777" w:rsidR="00AF60E9" w:rsidRPr="00CE70B5" w:rsidRDefault="00AF60E9" w:rsidP="00AF60E9">
      <w:pPr>
        <w:pStyle w:val="a3"/>
        <w:spacing w:before="7"/>
        <w:rPr>
          <w:sz w:val="15"/>
        </w:rPr>
      </w:pPr>
    </w:p>
    <w:p w14:paraId="67D7236F" w14:textId="77777777" w:rsidR="00AF60E9" w:rsidRPr="00CE70B5" w:rsidRDefault="00AF60E9" w:rsidP="00AF60E9">
      <w:pPr>
        <w:pStyle w:val="a7"/>
        <w:numPr>
          <w:ilvl w:val="0"/>
          <w:numId w:val="48"/>
        </w:numPr>
        <w:tabs>
          <w:tab w:val="left" w:pos="1046"/>
        </w:tabs>
        <w:ind w:hanging="318"/>
        <w:rPr>
          <w:sz w:val="21"/>
        </w:rPr>
      </w:pPr>
      <w:r w:rsidRPr="00CE70B5">
        <w:rPr>
          <w:sz w:val="21"/>
        </w:rPr>
        <w:t>投标人可对该产品的特性和优点作详细的文字说明。</w:t>
      </w:r>
    </w:p>
    <w:p w14:paraId="43774E66" w14:textId="77777777" w:rsidR="00AF60E9" w:rsidRPr="00CE70B5" w:rsidRDefault="00AF60E9" w:rsidP="00AF60E9">
      <w:pPr>
        <w:pStyle w:val="a3"/>
        <w:spacing w:before="6"/>
      </w:pPr>
    </w:p>
    <w:p w14:paraId="530784F5" w14:textId="77777777" w:rsidR="00AF60E9" w:rsidRPr="00CE70B5" w:rsidRDefault="00AF60E9" w:rsidP="00AF60E9">
      <w:pPr>
        <w:pStyle w:val="a3"/>
        <w:tabs>
          <w:tab w:val="left" w:pos="7239"/>
        </w:tabs>
        <w:spacing w:line="427" w:lineRule="auto"/>
        <w:ind w:left="3880" w:right="5258"/>
      </w:pPr>
      <w:r w:rsidRPr="00CE70B5">
        <w:t>投 标</w:t>
      </w:r>
      <w:r w:rsidRPr="00CE70B5">
        <w:rPr>
          <w:spacing w:val="-2"/>
        </w:rPr>
        <w:t xml:space="preserve"> </w:t>
      </w:r>
      <w:r w:rsidRPr="00CE70B5">
        <w:t>人：</w:t>
      </w:r>
      <w:r w:rsidRPr="00CE70B5">
        <w:rPr>
          <w:u w:val="single"/>
        </w:rPr>
        <w:t xml:space="preserve"> </w:t>
      </w:r>
      <w:r w:rsidRPr="00CE70B5">
        <w:rPr>
          <w:u w:val="single"/>
        </w:rPr>
        <w:tab/>
      </w:r>
      <w:r w:rsidRPr="00CE70B5">
        <w:t>（电子签章</w:t>
      </w:r>
      <w:r w:rsidRPr="00CE70B5">
        <w:rPr>
          <w:spacing w:val="-14"/>
        </w:rPr>
        <w:t xml:space="preserve">） </w:t>
      </w:r>
      <w:r w:rsidRPr="00CE70B5">
        <w:t>法定代表人或其委托代理人：</w:t>
      </w:r>
      <w:r w:rsidRPr="00CE70B5">
        <w:rPr>
          <w:u w:val="single"/>
        </w:rPr>
        <w:t xml:space="preserve"> </w:t>
      </w:r>
      <w:r w:rsidRPr="00CE70B5">
        <w:rPr>
          <w:u w:val="single"/>
        </w:rPr>
        <w:tab/>
      </w:r>
      <w:r w:rsidRPr="00CE70B5">
        <w:t>（电子签名</w:t>
      </w:r>
      <w:r w:rsidRPr="00CE70B5">
        <w:rPr>
          <w:spacing w:val="-14"/>
        </w:rPr>
        <w:t>）</w:t>
      </w:r>
    </w:p>
    <w:p w14:paraId="6284860A" w14:textId="77777777" w:rsidR="00AF60E9" w:rsidRPr="00CE70B5" w:rsidRDefault="00AF60E9" w:rsidP="00AF60E9">
      <w:pPr>
        <w:pStyle w:val="a3"/>
        <w:tabs>
          <w:tab w:val="left" w:pos="1866"/>
          <w:tab w:val="left" w:pos="2811"/>
          <w:tab w:val="left" w:pos="3651"/>
        </w:tabs>
        <w:spacing w:before="161"/>
        <w:ind w:left="1148"/>
      </w:pPr>
      <w:r w:rsidRPr="00CE70B5">
        <w:rPr>
          <w:rFonts w:ascii="Times New Roman" w:eastAsia="Times New Roman"/>
          <w:w w:val="99"/>
          <w:u w:val="single"/>
        </w:rPr>
        <w:t xml:space="preserve"> </w:t>
      </w:r>
      <w:r w:rsidRPr="00CE70B5">
        <w:rPr>
          <w:rFonts w:ascii="Times New Roman" w:eastAsia="Times New Roman"/>
          <w:u w:val="single"/>
        </w:rPr>
        <w:tab/>
      </w:r>
      <w:r w:rsidRPr="00CE70B5">
        <w:t>年</w:t>
      </w:r>
      <w:r w:rsidRPr="00CE70B5">
        <w:rPr>
          <w:u w:val="single"/>
        </w:rPr>
        <w:t xml:space="preserve"> </w:t>
      </w:r>
      <w:r w:rsidRPr="00CE70B5">
        <w:rPr>
          <w:u w:val="single"/>
        </w:rPr>
        <w:tab/>
      </w:r>
      <w:r w:rsidRPr="00CE70B5">
        <w:t>月</w:t>
      </w:r>
      <w:r w:rsidRPr="00CE70B5">
        <w:rPr>
          <w:u w:val="single"/>
        </w:rPr>
        <w:t xml:space="preserve"> </w:t>
      </w:r>
      <w:r w:rsidRPr="00CE70B5">
        <w:rPr>
          <w:u w:val="single"/>
        </w:rPr>
        <w:tab/>
      </w:r>
      <w:r w:rsidRPr="00CE70B5">
        <w:t>日</w:t>
      </w:r>
    </w:p>
    <w:p w14:paraId="11172213" w14:textId="77777777" w:rsidR="00AF60E9" w:rsidRPr="00CE70B5" w:rsidRDefault="00AF60E9" w:rsidP="00AF60E9">
      <w:pPr>
        <w:pStyle w:val="a3"/>
        <w:spacing w:before="10"/>
        <w:rPr>
          <w:sz w:val="11"/>
        </w:rPr>
      </w:pPr>
    </w:p>
    <w:p w14:paraId="3F82F0B8" w14:textId="77777777" w:rsidR="00AF60E9" w:rsidRPr="00CE70B5" w:rsidRDefault="00AF60E9" w:rsidP="00AF60E9">
      <w:pPr>
        <w:spacing w:before="92"/>
        <w:ind w:left="5793" w:right="5394"/>
        <w:jc w:val="center"/>
        <w:rPr>
          <w:rFonts w:ascii="Times New Roman"/>
          <w:sz w:val="18"/>
        </w:rPr>
      </w:pPr>
    </w:p>
    <w:p w14:paraId="1D599711" w14:textId="77777777" w:rsidR="00AF60E9" w:rsidRPr="00CE70B5" w:rsidRDefault="00AF60E9" w:rsidP="00AF60E9">
      <w:pPr>
        <w:jc w:val="center"/>
        <w:rPr>
          <w:rFonts w:ascii="Times New Roman"/>
          <w:sz w:val="18"/>
        </w:rPr>
        <w:sectPr w:rsidR="00AF60E9" w:rsidRPr="00CE70B5" w:rsidSect="00507898">
          <w:footerReference w:type="default" r:id="rId16"/>
          <w:pgSz w:w="11910" w:h="16840"/>
          <w:pgMar w:top="1340" w:right="1100" w:bottom="1740" w:left="280" w:header="0" w:footer="0" w:gutter="0"/>
          <w:pgNumType w:start="77"/>
          <w:cols w:space="720"/>
          <w:docGrid w:linePitch="299"/>
        </w:sectPr>
      </w:pPr>
    </w:p>
    <w:p w14:paraId="110520F3" w14:textId="77777777" w:rsidR="003676E0" w:rsidRPr="00CE70B5" w:rsidRDefault="00D368B4">
      <w:pPr>
        <w:tabs>
          <w:tab w:val="left" w:pos="839"/>
        </w:tabs>
        <w:spacing w:before="42"/>
        <w:ind w:right="122"/>
        <w:jc w:val="center"/>
        <w:rPr>
          <w:b/>
          <w:sz w:val="24"/>
        </w:rPr>
      </w:pPr>
      <w:r w:rsidRPr="00CE70B5">
        <w:rPr>
          <w:b/>
          <w:sz w:val="24"/>
        </w:rPr>
        <w:lastRenderedPageBreak/>
        <w:t>七、</w:t>
      </w:r>
      <w:r w:rsidRPr="00CE70B5">
        <w:rPr>
          <w:b/>
          <w:sz w:val="24"/>
        </w:rPr>
        <w:tab/>
      </w:r>
      <w:bookmarkStart w:id="140" w:name="七、商务和技术偏差表"/>
      <w:bookmarkEnd w:id="140"/>
      <w:r w:rsidRPr="00CE70B5">
        <w:rPr>
          <w:b/>
          <w:sz w:val="24"/>
        </w:rPr>
        <w:t>商务和技术偏差表</w:t>
      </w:r>
    </w:p>
    <w:p w14:paraId="0CCDBF7B" w14:textId="77777777" w:rsidR="003676E0" w:rsidRPr="00CE70B5" w:rsidRDefault="003676E0">
      <w:pPr>
        <w:pStyle w:val="a3"/>
        <w:rPr>
          <w:b/>
          <w:sz w:val="20"/>
        </w:rPr>
      </w:pPr>
    </w:p>
    <w:p w14:paraId="4C3783CF" w14:textId="77777777" w:rsidR="003676E0" w:rsidRPr="00CE70B5" w:rsidRDefault="003676E0">
      <w:pPr>
        <w:pStyle w:val="a3"/>
        <w:spacing w:before="11"/>
        <w:rPr>
          <w:b/>
          <w:sz w:val="17"/>
        </w:rPr>
      </w:pPr>
    </w:p>
    <w:tbl>
      <w:tblPr>
        <w:tblStyle w:val="TableNormal"/>
        <w:tblW w:w="907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6"/>
        <w:gridCol w:w="2693"/>
        <w:gridCol w:w="2979"/>
        <w:gridCol w:w="2479"/>
      </w:tblGrid>
      <w:tr w:rsidR="00CD662C" w:rsidRPr="00CE70B5" w14:paraId="0639A3A6" w14:textId="77777777">
        <w:trPr>
          <w:trHeight w:val="444"/>
        </w:trPr>
        <w:tc>
          <w:tcPr>
            <w:tcW w:w="926" w:type="dxa"/>
          </w:tcPr>
          <w:p w14:paraId="08C889E6" w14:textId="77777777" w:rsidR="003676E0" w:rsidRPr="00CE70B5" w:rsidRDefault="00D368B4">
            <w:pPr>
              <w:pStyle w:val="TableParagraph"/>
              <w:spacing w:before="125"/>
              <w:ind w:left="385"/>
              <w:rPr>
                <w:sz w:val="21"/>
              </w:rPr>
            </w:pPr>
            <w:r w:rsidRPr="00CE70B5">
              <w:rPr>
                <w:sz w:val="21"/>
              </w:rPr>
              <w:t>序号</w:t>
            </w:r>
          </w:p>
        </w:tc>
        <w:tc>
          <w:tcPr>
            <w:tcW w:w="2693" w:type="dxa"/>
          </w:tcPr>
          <w:p w14:paraId="105EED09" w14:textId="77777777" w:rsidR="003676E0" w:rsidRPr="00CE70B5" w:rsidRDefault="00D368B4">
            <w:pPr>
              <w:pStyle w:val="TableParagraph"/>
              <w:spacing w:before="125"/>
              <w:ind w:left="450"/>
              <w:rPr>
                <w:sz w:val="21"/>
              </w:rPr>
            </w:pPr>
            <w:r w:rsidRPr="00CE70B5">
              <w:rPr>
                <w:sz w:val="21"/>
              </w:rPr>
              <w:t>招标文件章节及条款号</w:t>
            </w:r>
          </w:p>
        </w:tc>
        <w:tc>
          <w:tcPr>
            <w:tcW w:w="2979" w:type="dxa"/>
          </w:tcPr>
          <w:p w14:paraId="24B839C1" w14:textId="77777777" w:rsidR="003676E0" w:rsidRPr="00CE70B5" w:rsidRDefault="00D368B4">
            <w:pPr>
              <w:pStyle w:val="TableParagraph"/>
              <w:spacing w:before="125"/>
              <w:ind w:left="666"/>
              <w:rPr>
                <w:sz w:val="21"/>
              </w:rPr>
            </w:pPr>
            <w:r w:rsidRPr="00CE70B5">
              <w:rPr>
                <w:sz w:val="21"/>
              </w:rPr>
              <w:t>投标文件章节及条款号</w:t>
            </w:r>
          </w:p>
        </w:tc>
        <w:tc>
          <w:tcPr>
            <w:tcW w:w="2479" w:type="dxa"/>
          </w:tcPr>
          <w:p w14:paraId="4A8C5F87" w14:textId="77777777" w:rsidR="003676E0" w:rsidRPr="00CE70B5" w:rsidRDefault="00D368B4">
            <w:pPr>
              <w:pStyle w:val="TableParagraph"/>
              <w:spacing w:before="125"/>
              <w:ind w:left="1021"/>
              <w:rPr>
                <w:sz w:val="21"/>
              </w:rPr>
            </w:pPr>
            <w:r w:rsidRPr="00CE70B5">
              <w:rPr>
                <w:sz w:val="21"/>
              </w:rPr>
              <w:t>偏差说明</w:t>
            </w:r>
          </w:p>
        </w:tc>
      </w:tr>
      <w:tr w:rsidR="00CD662C" w:rsidRPr="00CE70B5" w14:paraId="4D176553" w14:textId="77777777">
        <w:trPr>
          <w:trHeight w:val="445"/>
        </w:trPr>
        <w:tc>
          <w:tcPr>
            <w:tcW w:w="926" w:type="dxa"/>
          </w:tcPr>
          <w:p w14:paraId="6C47D678" w14:textId="77777777" w:rsidR="003676E0" w:rsidRPr="00CE70B5" w:rsidRDefault="00D368B4">
            <w:pPr>
              <w:pStyle w:val="TableParagraph"/>
              <w:spacing w:before="88"/>
              <w:ind w:left="416"/>
              <w:rPr>
                <w:sz w:val="21"/>
              </w:rPr>
            </w:pPr>
            <w:r w:rsidRPr="00CE70B5">
              <w:rPr>
                <w:w w:val="99"/>
                <w:sz w:val="21"/>
              </w:rPr>
              <w:t>1</w:t>
            </w:r>
          </w:p>
        </w:tc>
        <w:tc>
          <w:tcPr>
            <w:tcW w:w="2693" w:type="dxa"/>
          </w:tcPr>
          <w:p w14:paraId="1AFB9828" w14:textId="77777777" w:rsidR="003676E0" w:rsidRPr="00CE70B5" w:rsidRDefault="003676E0">
            <w:pPr>
              <w:pStyle w:val="TableParagraph"/>
              <w:rPr>
                <w:rFonts w:ascii="Times New Roman"/>
                <w:sz w:val="20"/>
              </w:rPr>
            </w:pPr>
          </w:p>
        </w:tc>
        <w:tc>
          <w:tcPr>
            <w:tcW w:w="2979" w:type="dxa"/>
          </w:tcPr>
          <w:p w14:paraId="4108F300" w14:textId="77777777" w:rsidR="003676E0" w:rsidRPr="00CE70B5" w:rsidRDefault="003676E0">
            <w:pPr>
              <w:pStyle w:val="TableParagraph"/>
              <w:rPr>
                <w:rFonts w:ascii="Times New Roman"/>
                <w:sz w:val="20"/>
              </w:rPr>
            </w:pPr>
          </w:p>
        </w:tc>
        <w:tc>
          <w:tcPr>
            <w:tcW w:w="2479" w:type="dxa"/>
          </w:tcPr>
          <w:p w14:paraId="0F5F10E2" w14:textId="77777777" w:rsidR="003676E0" w:rsidRPr="00CE70B5" w:rsidRDefault="003676E0">
            <w:pPr>
              <w:pStyle w:val="TableParagraph"/>
              <w:rPr>
                <w:rFonts w:ascii="Times New Roman"/>
                <w:sz w:val="20"/>
              </w:rPr>
            </w:pPr>
          </w:p>
        </w:tc>
      </w:tr>
      <w:tr w:rsidR="00CD662C" w:rsidRPr="00CE70B5" w14:paraId="723B0C57" w14:textId="77777777">
        <w:trPr>
          <w:trHeight w:val="444"/>
        </w:trPr>
        <w:tc>
          <w:tcPr>
            <w:tcW w:w="926" w:type="dxa"/>
          </w:tcPr>
          <w:p w14:paraId="1596F5F9" w14:textId="77777777" w:rsidR="003676E0" w:rsidRPr="00CE70B5" w:rsidRDefault="00D368B4">
            <w:pPr>
              <w:pStyle w:val="TableParagraph"/>
              <w:spacing w:before="86"/>
              <w:ind w:left="416"/>
              <w:rPr>
                <w:sz w:val="21"/>
              </w:rPr>
            </w:pPr>
            <w:r w:rsidRPr="00CE70B5">
              <w:rPr>
                <w:w w:val="99"/>
                <w:sz w:val="21"/>
              </w:rPr>
              <w:t>2</w:t>
            </w:r>
          </w:p>
        </w:tc>
        <w:tc>
          <w:tcPr>
            <w:tcW w:w="2693" w:type="dxa"/>
          </w:tcPr>
          <w:p w14:paraId="5B671C9C" w14:textId="77777777" w:rsidR="003676E0" w:rsidRPr="00CE70B5" w:rsidRDefault="003676E0">
            <w:pPr>
              <w:pStyle w:val="TableParagraph"/>
              <w:rPr>
                <w:rFonts w:ascii="Times New Roman"/>
                <w:sz w:val="20"/>
              </w:rPr>
            </w:pPr>
          </w:p>
        </w:tc>
        <w:tc>
          <w:tcPr>
            <w:tcW w:w="2979" w:type="dxa"/>
          </w:tcPr>
          <w:p w14:paraId="1DC16DA2" w14:textId="77777777" w:rsidR="003676E0" w:rsidRPr="00CE70B5" w:rsidRDefault="003676E0">
            <w:pPr>
              <w:pStyle w:val="TableParagraph"/>
              <w:rPr>
                <w:rFonts w:ascii="Times New Roman"/>
                <w:sz w:val="20"/>
              </w:rPr>
            </w:pPr>
          </w:p>
        </w:tc>
        <w:tc>
          <w:tcPr>
            <w:tcW w:w="2479" w:type="dxa"/>
          </w:tcPr>
          <w:p w14:paraId="209794FA" w14:textId="77777777" w:rsidR="003676E0" w:rsidRPr="00CE70B5" w:rsidRDefault="003676E0">
            <w:pPr>
              <w:pStyle w:val="TableParagraph"/>
              <w:rPr>
                <w:rFonts w:ascii="Times New Roman"/>
                <w:sz w:val="20"/>
              </w:rPr>
            </w:pPr>
          </w:p>
        </w:tc>
      </w:tr>
      <w:tr w:rsidR="00CD662C" w:rsidRPr="00CE70B5" w14:paraId="140D7F0D" w14:textId="77777777">
        <w:trPr>
          <w:trHeight w:val="443"/>
        </w:trPr>
        <w:tc>
          <w:tcPr>
            <w:tcW w:w="926" w:type="dxa"/>
          </w:tcPr>
          <w:p w14:paraId="5E55576C" w14:textId="77777777" w:rsidR="003676E0" w:rsidRPr="00CE70B5" w:rsidRDefault="00D368B4">
            <w:pPr>
              <w:pStyle w:val="TableParagraph"/>
              <w:spacing w:before="88"/>
              <w:ind w:left="416"/>
              <w:rPr>
                <w:sz w:val="21"/>
              </w:rPr>
            </w:pPr>
            <w:r w:rsidRPr="00CE70B5">
              <w:rPr>
                <w:w w:val="99"/>
                <w:sz w:val="21"/>
              </w:rPr>
              <w:t>3</w:t>
            </w:r>
          </w:p>
        </w:tc>
        <w:tc>
          <w:tcPr>
            <w:tcW w:w="2693" w:type="dxa"/>
          </w:tcPr>
          <w:p w14:paraId="0B07A0C8" w14:textId="77777777" w:rsidR="003676E0" w:rsidRPr="00CE70B5" w:rsidRDefault="003676E0">
            <w:pPr>
              <w:pStyle w:val="TableParagraph"/>
              <w:rPr>
                <w:rFonts w:ascii="Times New Roman"/>
                <w:sz w:val="20"/>
              </w:rPr>
            </w:pPr>
          </w:p>
        </w:tc>
        <w:tc>
          <w:tcPr>
            <w:tcW w:w="2979" w:type="dxa"/>
          </w:tcPr>
          <w:p w14:paraId="3EAFC444" w14:textId="77777777" w:rsidR="003676E0" w:rsidRPr="00CE70B5" w:rsidRDefault="003676E0">
            <w:pPr>
              <w:pStyle w:val="TableParagraph"/>
              <w:rPr>
                <w:rFonts w:ascii="Times New Roman"/>
                <w:sz w:val="20"/>
              </w:rPr>
            </w:pPr>
          </w:p>
        </w:tc>
        <w:tc>
          <w:tcPr>
            <w:tcW w:w="2479" w:type="dxa"/>
          </w:tcPr>
          <w:p w14:paraId="78093399" w14:textId="77777777" w:rsidR="003676E0" w:rsidRPr="00CE70B5" w:rsidRDefault="003676E0">
            <w:pPr>
              <w:pStyle w:val="TableParagraph"/>
              <w:rPr>
                <w:rFonts w:ascii="Times New Roman"/>
                <w:sz w:val="20"/>
              </w:rPr>
            </w:pPr>
          </w:p>
        </w:tc>
      </w:tr>
      <w:tr w:rsidR="00CD662C" w:rsidRPr="00CE70B5" w14:paraId="77EC7D44" w14:textId="77777777">
        <w:trPr>
          <w:trHeight w:val="444"/>
        </w:trPr>
        <w:tc>
          <w:tcPr>
            <w:tcW w:w="926" w:type="dxa"/>
          </w:tcPr>
          <w:p w14:paraId="64CFE2F9" w14:textId="77777777" w:rsidR="003676E0" w:rsidRPr="00CE70B5" w:rsidRDefault="00D368B4">
            <w:pPr>
              <w:pStyle w:val="TableParagraph"/>
              <w:spacing w:before="88"/>
              <w:ind w:left="416"/>
              <w:rPr>
                <w:sz w:val="21"/>
              </w:rPr>
            </w:pPr>
            <w:r w:rsidRPr="00CE70B5">
              <w:rPr>
                <w:w w:val="99"/>
                <w:sz w:val="21"/>
              </w:rPr>
              <w:t>4</w:t>
            </w:r>
          </w:p>
        </w:tc>
        <w:tc>
          <w:tcPr>
            <w:tcW w:w="2693" w:type="dxa"/>
          </w:tcPr>
          <w:p w14:paraId="16434EB7" w14:textId="77777777" w:rsidR="003676E0" w:rsidRPr="00CE70B5" w:rsidRDefault="003676E0">
            <w:pPr>
              <w:pStyle w:val="TableParagraph"/>
              <w:rPr>
                <w:rFonts w:ascii="Times New Roman"/>
                <w:sz w:val="20"/>
              </w:rPr>
            </w:pPr>
          </w:p>
        </w:tc>
        <w:tc>
          <w:tcPr>
            <w:tcW w:w="2979" w:type="dxa"/>
          </w:tcPr>
          <w:p w14:paraId="2F2F774E" w14:textId="77777777" w:rsidR="003676E0" w:rsidRPr="00CE70B5" w:rsidRDefault="003676E0">
            <w:pPr>
              <w:pStyle w:val="TableParagraph"/>
              <w:rPr>
                <w:rFonts w:ascii="Times New Roman"/>
                <w:sz w:val="20"/>
              </w:rPr>
            </w:pPr>
          </w:p>
        </w:tc>
        <w:tc>
          <w:tcPr>
            <w:tcW w:w="2479" w:type="dxa"/>
          </w:tcPr>
          <w:p w14:paraId="4B00C759" w14:textId="77777777" w:rsidR="003676E0" w:rsidRPr="00CE70B5" w:rsidRDefault="003676E0">
            <w:pPr>
              <w:pStyle w:val="TableParagraph"/>
              <w:rPr>
                <w:rFonts w:ascii="Times New Roman"/>
                <w:sz w:val="20"/>
              </w:rPr>
            </w:pPr>
          </w:p>
        </w:tc>
      </w:tr>
      <w:tr w:rsidR="00CD662C" w:rsidRPr="00CE70B5" w14:paraId="636E3E86" w14:textId="77777777">
        <w:trPr>
          <w:trHeight w:val="443"/>
        </w:trPr>
        <w:tc>
          <w:tcPr>
            <w:tcW w:w="926" w:type="dxa"/>
          </w:tcPr>
          <w:p w14:paraId="468E9509" w14:textId="77777777" w:rsidR="003676E0" w:rsidRPr="00CE70B5" w:rsidRDefault="00D368B4">
            <w:pPr>
              <w:pStyle w:val="TableParagraph"/>
              <w:spacing w:before="87"/>
              <w:ind w:left="416"/>
              <w:rPr>
                <w:sz w:val="21"/>
              </w:rPr>
            </w:pPr>
            <w:r w:rsidRPr="00CE70B5">
              <w:rPr>
                <w:w w:val="99"/>
                <w:sz w:val="21"/>
              </w:rPr>
              <w:t>5</w:t>
            </w:r>
          </w:p>
        </w:tc>
        <w:tc>
          <w:tcPr>
            <w:tcW w:w="2693" w:type="dxa"/>
          </w:tcPr>
          <w:p w14:paraId="66F85382" w14:textId="77777777" w:rsidR="003676E0" w:rsidRPr="00CE70B5" w:rsidRDefault="003676E0">
            <w:pPr>
              <w:pStyle w:val="TableParagraph"/>
              <w:rPr>
                <w:rFonts w:ascii="Times New Roman"/>
                <w:sz w:val="20"/>
              </w:rPr>
            </w:pPr>
          </w:p>
        </w:tc>
        <w:tc>
          <w:tcPr>
            <w:tcW w:w="2979" w:type="dxa"/>
          </w:tcPr>
          <w:p w14:paraId="5FA888E0" w14:textId="77777777" w:rsidR="003676E0" w:rsidRPr="00CE70B5" w:rsidRDefault="003676E0">
            <w:pPr>
              <w:pStyle w:val="TableParagraph"/>
              <w:rPr>
                <w:rFonts w:ascii="Times New Roman"/>
                <w:sz w:val="20"/>
              </w:rPr>
            </w:pPr>
          </w:p>
        </w:tc>
        <w:tc>
          <w:tcPr>
            <w:tcW w:w="2479" w:type="dxa"/>
          </w:tcPr>
          <w:p w14:paraId="5F97F3BB" w14:textId="77777777" w:rsidR="003676E0" w:rsidRPr="00CE70B5" w:rsidRDefault="003676E0">
            <w:pPr>
              <w:pStyle w:val="TableParagraph"/>
              <w:rPr>
                <w:rFonts w:ascii="Times New Roman"/>
                <w:sz w:val="20"/>
              </w:rPr>
            </w:pPr>
          </w:p>
        </w:tc>
      </w:tr>
      <w:tr w:rsidR="003676E0" w:rsidRPr="00CE70B5" w14:paraId="36A5A28C" w14:textId="77777777">
        <w:trPr>
          <w:trHeight w:val="446"/>
        </w:trPr>
        <w:tc>
          <w:tcPr>
            <w:tcW w:w="926" w:type="dxa"/>
          </w:tcPr>
          <w:p w14:paraId="1761829C" w14:textId="77777777" w:rsidR="003676E0" w:rsidRPr="00CE70B5" w:rsidRDefault="003676E0">
            <w:pPr>
              <w:pStyle w:val="TableParagraph"/>
              <w:spacing w:before="1"/>
              <w:rPr>
                <w:b/>
                <w:sz w:val="17"/>
              </w:rPr>
            </w:pPr>
          </w:p>
          <w:p w14:paraId="12DC4BAE" w14:textId="77777777" w:rsidR="003676E0" w:rsidRPr="00CE70B5" w:rsidRDefault="00D368B4">
            <w:pPr>
              <w:pStyle w:val="TableParagraph"/>
              <w:spacing w:line="207" w:lineRule="exact"/>
              <w:ind w:left="385"/>
              <w:rPr>
                <w:sz w:val="21"/>
              </w:rPr>
            </w:pPr>
            <w:r w:rsidRPr="00CE70B5">
              <w:rPr>
                <w:sz w:val="21"/>
              </w:rPr>
              <w:t>……</w:t>
            </w:r>
          </w:p>
        </w:tc>
        <w:tc>
          <w:tcPr>
            <w:tcW w:w="2693" w:type="dxa"/>
          </w:tcPr>
          <w:p w14:paraId="284FFDBF" w14:textId="77777777" w:rsidR="003676E0" w:rsidRPr="00CE70B5" w:rsidRDefault="003676E0">
            <w:pPr>
              <w:pStyle w:val="TableParagraph"/>
              <w:rPr>
                <w:rFonts w:ascii="Times New Roman"/>
                <w:sz w:val="20"/>
              </w:rPr>
            </w:pPr>
          </w:p>
        </w:tc>
        <w:tc>
          <w:tcPr>
            <w:tcW w:w="2979" w:type="dxa"/>
          </w:tcPr>
          <w:p w14:paraId="1FC65052" w14:textId="77777777" w:rsidR="003676E0" w:rsidRPr="00CE70B5" w:rsidRDefault="003676E0">
            <w:pPr>
              <w:pStyle w:val="TableParagraph"/>
              <w:rPr>
                <w:rFonts w:ascii="Times New Roman"/>
                <w:sz w:val="20"/>
              </w:rPr>
            </w:pPr>
          </w:p>
        </w:tc>
        <w:tc>
          <w:tcPr>
            <w:tcW w:w="2479" w:type="dxa"/>
          </w:tcPr>
          <w:p w14:paraId="16041BA7" w14:textId="77777777" w:rsidR="003676E0" w:rsidRPr="00CE70B5" w:rsidRDefault="003676E0">
            <w:pPr>
              <w:pStyle w:val="TableParagraph"/>
              <w:rPr>
                <w:rFonts w:ascii="Times New Roman"/>
                <w:sz w:val="20"/>
              </w:rPr>
            </w:pPr>
          </w:p>
        </w:tc>
      </w:tr>
    </w:tbl>
    <w:p w14:paraId="0B599646" w14:textId="77777777" w:rsidR="003676E0" w:rsidRPr="00CE70B5" w:rsidRDefault="003676E0">
      <w:pPr>
        <w:pStyle w:val="a3"/>
        <w:spacing w:before="11"/>
        <w:rPr>
          <w:b/>
          <w:sz w:val="10"/>
        </w:rPr>
      </w:pPr>
    </w:p>
    <w:p w14:paraId="06E6C4DD" w14:textId="77777777" w:rsidR="003676E0" w:rsidRPr="00CE70B5" w:rsidRDefault="00D368B4">
      <w:pPr>
        <w:pStyle w:val="2"/>
        <w:spacing w:before="70"/>
        <w:ind w:left="780" w:firstLine="0"/>
      </w:pPr>
      <w:r w:rsidRPr="00CE70B5">
        <w:t>投标人保证：除商务和技术偏差表列出的偏差外，投标人响应招标文件的全部要求。</w:t>
      </w:r>
    </w:p>
    <w:p w14:paraId="5E1B060F" w14:textId="77777777" w:rsidR="003676E0" w:rsidRPr="00CE70B5" w:rsidRDefault="003676E0">
      <w:pPr>
        <w:pStyle w:val="a3"/>
        <w:rPr>
          <w:b/>
          <w:sz w:val="20"/>
        </w:rPr>
      </w:pPr>
    </w:p>
    <w:p w14:paraId="4DC45AFE" w14:textId="77777777" w:rsidR="003676E0" w:rsidRPr="00CE70B5" w:rsidRDefault="003676E0">
      <w:pPr>
        <w:pStyle w:val="a3"/>
        <w:rPr>
          <w:b/>
          <w:sz w:val="20"/>
        </w:rPr>
      </w:pPr>
    </w:p>
    <w:p w14:paraId="00E3B18C" w14:textId="77777777" w:rsidR="003676E0" w:rsidRPr="00CE70B5" w:rsidRDefault="003676E0">
      <w:pPr>
        <w:pStyle w:val="a3"/>
        <w:rPr>
          <w:b/>
          <w:sz w:val="20"/>
        </w:rPr>
      </w:pPr>
    </w:p>
    <w:p w14:paraId="3A1EF138" w14:textId="77777777" w:rsidR="003676E0" w:rsidRPr="00CE70B5" w:rsidRDefault="003676E0">
      <w:pPr>
        <w:pStyle w:val="a3"/>
        <w:spacing w:before="5"/>
        <w:rPr>
          <w:b/>
          <w:sz w:val="28"/>
        </w:rPr>
      </w:pPr>
    </w:p>
    <w:p w14:paraId="5018D560" w14:textId="77777777" w:rsidR="003676E0" w:rsidRPr="00CE70B5" w:rsidRDefault="00D368B4">
      <w:pPr>
        <w:pStyle w:val="a3"/>
        <w:tabs>
          <w:tab w:val="left" w:pos="7531"/>
        </w:tabs>
        <w:spacing w:line="427" w:lineRule="auto"/>
        <w:ind w:left="4277" w:right="511"/>
      </w:pPr>
      <w:r w:rsidRPr="00CE70B5">
        <w:t>投 标</w:t>
      </w:r>
      <w:r w:rsidRPr="00CE70B5">
        <w:rPr>
          <w:spacing w:val="-2"/>
        </w:rPr>
        <w:t xml:space="preserve"> </w:t>
      </w:r>
      <w:r w:rsidRPr="00CE70B5">
        <w:t>人：</w:t>
      </w:r>
      <w:r w:rsidRPr="00CE70B5">
        <w:tab/>
      </w:r>
      <w:r w:rsidRPr="00CE70B5">
        <w:rPr>
          <w:u w:val="single"/>
        </w:rPr>
        <w:t>（</w:t>
      </w:r>
      <w:r w:rsidRPr="00CE70B5">
        <w:t>电子签章</w:t>
      </w:r>
      <w:r w:rsidRPr="00CE70B5">
        <w:rPr>
          <w:spacing w:val="-14"/>
        </w:rPr>
        <w:t xml:space="preserve">） </w:t>
      </w:r>
      <w:r w:rsidRPr="00CE70B5">
        <w:t>法定代表人或其委托代理人：</w:t>
      </w:r>
      <w:r w:rsidRPr="00CE70B5">
        <w:tab/>
      </w:r>
      <w:r w:rsidRPr="00CE70B5">
        <w:rPr>
          <w:u w:val="single"/>
        </w:rPr>
        <w:t>（</w:t>
      </w:r>
      <w:r w:rsidRPr="00CE70B5">
        <w:t>电子签名</w:t>
      </w:r>
      <w:r w:rsidRPr="00CE70B5">
        <w:rPr>
          <w:spacing w:val="-14"/>
        </w:rPr>
        <w:t>）</w:t>
      </w:r>
    </w:p>
    <w:p w14:paraId="63BE959F" w14:textId="77777777" w:rsidR="003676E0" w:rsidRPr="00CE70B5" w:rsidRDefault="00D368B4">
      <w:pPr>
        <w:pStyle w:val="a3"/>
        <w:tabs>
          <w:tab w:val="left" w:pos="4992"/>
          <w:tab w:val="left" w:pos="5938"/>
          <w:tab w:val="left" w:pos="6778"/>
        </w:tabs>
        <w:spacing w:before="161"/>
        <w:ind w:left="4277"/>
      </w:pPr>
      <w:r w:rsidRPr="00CE70B5">
        <w:rPr>
          <w:rFonts w:ascii="Times New Roman" w:eastAsia="Times New Roman"/>
          <w:w w:val="99"/>
          <w:u w:val="single"/>
        </w:rPr>
        <w:t xml:space="preserve"> </w:t>
      </w:r>
      <w:r w:rsidRPr="00CE70B5">
        <w:rPr>
          <w:rFonts w:ascii="Times New Roman" w:eastAsia="Times New Roman"/>
          <w:u w:val="single"/>
        </w:rPr>
        <w:tab/>
      </w:r>
      <w:r w:rsidRPr="00CE70B5">
        <w:t>年</w:t>
      </w:r>
      <w:r w:rsidRPr="00CE70B5">
        <w:rPr>
          <w:u w:val="single"/>
        </w:rPr>
        <w:t xml:space="preserve"> </w:t>
      </w:r>
      <w:r w:rsidRPr="00CE70B5">
        <w:rPr>
          <w:u w:val="single"/>
        </w:rPr>
        <w:tab/>
      </w:r>
      <w:r w:rsidRPr="00CE70B5">
        <w:t>月</w:t>
      </w:r>
      <w:r w:rsidRPr="00CE70B5">
        <w:rPr>
          <w:u w:val="single"/>
        </w:rPr>
        <w:t xml:space="preserve"> </w:t>
      </w:r>
      <w:r w:rsidRPr="00CE70B5">
        <w:rPr>
          <w:u w:val="single"/>
        </w:rPr>
        <w:tab/>
      </w:r>
      <w:r w:rsidRPr="00CE70B5">
        <w:t>日</w:t>
      </w:r>
    </w:p>
    <w:p w14:paraId="217ED51F" w14:textId="77777777" w:rsidR="003676E0" w:rsidRPr="00CE70B5" w:rsidRDefault="003676E0">
      <w:pPr>
        <w:sectPr w:rsidR="003676E0" w:rsidRPr="00CE70B5" w:rsidSect="00507898">
          <w:footerReference w:type="default" r:id="rId17"/>
          <w:pgSz w:w="11910" w:h="16840"/>
          <w:pgMar w:top="1460" w:right="1300" w:bottom="1180" w:left="1300" w:header="0" w:footer="989" w:gutter="0"/>
          <w:pgNumType w:start="78"/>
          <w:cols w:space="720"/>
        </w:sectPr>
      </w:pPr>
    </w:p>
    <w:p w14:paraId="19C2D05E" w14:textId="77777777" w:rsidR="003676E0" w:rsidRPr="00CE70B5" w:rsidRDefault="00D368B4">
      <w:pPr>
        <w:tabs>
          <w:tab w:val="left" w:pos="839"/>
        </w:tabs>
        <w:spacing w:before="42"/>
        <w:ind w:right="117"/>
        <w:jc w:val="center"/>
        <w:rPr>
          <w:b/>
          <w:sz w:val="24"/>
        </w:rPr>
      </w:pPr>
      <w:bookmarkStart w:id="141" w:name="九、投标人及投标产品简介"/>
      <w:bookmarkEnd w:id="141"/>
      <w:r w:rsidRPr="00CE70B5">
        <w:rPr>
          <w:b/>
          <w:sz w:val="24"/>
        </w:rPr>
        <w:lastRenderedPageBreak/>
        <w:t>八、</w:t>
      </w:r>
      <w:r w:rsidRPr="00CE70B5">
        <w:rPr>
          <w:b/>
          <w:sz w:val="24"/>
        </w:rPr>
        <w:tab/>
      </w:r>
      <w:bookmarkStart w:id="142" w:name="八、项目实施方案、供货方案及售后服务计划"/>
      <w:bookmarkEnd w:id="142"/>
      <w:r w:rsidRPr="00CE70B5">
        <w:rPr>
          <w:b/>
          <w:sz w:val="24"/>
        </w:rPr>
        <w:t>项目实施方案、供货方案及售后服务计划</w:t>
      </w:r>
    </w:p>
    <w:p w14:paraId="61C07246" w14:textId="77777777" w:rsidR="003676E0" w:rsidRPr="00CE70B5" w:rsidRDefault="003676E0">
      <w:pPr>
        <w:pStyle w:val="a3"/>
        <w:rPr>
          <w:b/>
          <w:sz w:val="24"/>
        </w:rPr>
      </w:pPr>
    </w:p>
    <w:p w14:paraId="2EECD640" w14:textId="77777777" w:rsidR="003676E0" w:rsidRPr="00CE70B5" w:rsidRDefault="003676E0">
      <w:pPr>
        <w:pStyle w:val="a3"/>
        <w:spacing w:before="6"/>
        <w:rPr>
          <w:b/>
          <w:sz w:val="26"/>
        </w:rPr>
      </w:pPr>
    </w:p>
    <w:p w14:paraId="4EE42187" w14:textId="77777777" w:rsidR="003676E0" w:rsidRPr="00CE70B5" w:rsidRDefault="00D368B4">
      <w:pPr>
        <w:pStyle w:val="a3"/>
        <w:ind w:left="497"/>
      </w:pPr>
      <w:r w:rsidRPr="00CE70B5">
        <w:t>投标人应根据评分办法内容， 编制相关方案、措施、计划等。</w:t>
      </w:r>
    </w:p>
    <w:p w14:paraId="20E70E70" w14:textId="77777777" w:rsidR="003676E0" w:rsidRPr="00CE70B5" w:rsidRDefault="003676E0">
      <w:pPr>
        <w:pStyle w:val="a3"/>
        <w:rPr>
          <w:sz w:val="20"/>
        </w:rPr>
      </w:pPr>
    </w:p>
    <w:p w14:paraId="5B21A2B9" w14:textId="77777777" w:rsidR="003676E0" w:rsidRPr="00CE70B5" w:rsidRDefault="003676E0">
      <w:pPr>
        <w:pStyle w:val="a3"/>
        <w:rPr>
          <w:sz w:val="20"/>
        </w:rPr>
      </w:pPr>
    </w:p>
    <w:p w14:paraId="346C6A5A" w14:textId="77777777" w:rsidR="003676E0" w:rsidRPr="00CE70B5" w:rsidRDefault="003676E0">
      <w:pPr>
        <w:pStyle w:val="a3"/>
        <w:rPr>
          <w:sz w:val="20"/>
        </w:rPr>
      </w:pPr>
    </w:p>
    <w:p w14:paraId="3E38BBB0" w14:textId="77777777" w:rsidR="003676E0" w:rsidRPr="00CE70B5" w:rsidRDefault="003676E0">
      <w:pPr>
        <w:pStyle w:val="a3"/>
        <w:rPr>
          <w:sz w:val="20"/>
        </w:rPr>
      </w:pPr>
    </w:p>
    <w:p w14:paraId="2185233C" w14:textId="77777777" w:rsidR="003676E0" w:rsidRPr="00CE70B5" w:rsidRDefault="003676E0">
      <w:pPr>
        <w:pStyle w:val="a3"/>
        <w:rPr>
          <w:sz w:val="20"/>
        </w:rPr>
      </w:pPr>
    </w:p>
    <w:p w14:paraId="0BA5758A" w14:textId="77777777" w:rsidR="003676E0" w:rsidRPr="00CE70B5" w:rsidRDefault="003676E0">
      <w:pPr>
        <w:pStyle w:val="a3"/>
        <w:rPr>
          <w:sz w:val="20"/>
        </w:rPr>
      </w:pPr>
    </w:p>
    <w:p w14:paraId="659AE035" w14:textId="77777777" w:rsidR="003676E0" w:rsidRPr="00CE70B5" w:rsidRDefault="003676E0">
      <w:pPr>
        <w:pStyle w:val="a3"/>
        <w:rPr>
          <w:sz w:val="20"/>
        </w:rPr>
      </w:pPr>
    </w:p>
    <w:p w14:paraId="0198507C" w14:textId="77777777" w:rsidR="003676E0" w:rsidRPr="00CE70B5" w:rsidRDefault="003676E0">
      <w:pPr>
        <w:pStyle w:val="a3"/>
        <w:rPr>
          <w:sz w:val="20"/>
        </w:rPr>
      </w:pPr>
    </w:p>
    <w:p w14:paraId="4B5468DB" w14:textId="77777777" w:rsidR="003676E0" w:rsidRPr="00CE70B5" w:rsidRDefault="00D368B4">
      <w:pPr>
        <w:pStyle w:val="a3"/>
        <w:tabs>
          <w:tab w:val="left" w:pos="7531"/>
        </w:tabs>
        <w:spacing w:before="146" w:line="427" w:lineRule="auto"/>
        <w:ind w:left="4277" w:right="511"/>
      </w:pPr>
      <w:r w:rsidRPr="00CE70B5">
        <w:t>投 标</w:t>
      </w:r>
      <w:r w:rsidRPr="00CE70B5">
        <w:rPr>
          <w:spacing w:val="-2"/>
        </w:rPr>
        <w:t xml:space="preserve"> </w:t>
      </w:r>
      <w:r w:rsidRPr="00CE70B5">
        <w:t>人：</w:t>
      </w:r>
      <w:r w:rsidRPr="00CE70B5">
        <w:tab/>
      </w:r>
      <w:r w:rsidRPr="00CE70B5">
        <w:rPr>
          <w:u w:val="single"/>
        </w:rPr>
        <w:t>（</w:t>
      </w:r>
      <w:r w:rsidRPr="00CE70B5">
        <w:t>电子签章</w:t>
      </w:r>
      <w:r w:rsidRPr="00CE70B5">
        <w:rPr>
          <w:spacing w:val="-14"/>
        </w:rPr>
        <w:t xml:space="preserve">） </w:t>
      </w:r>
      <w:r w:rsidRPr="00CE70B5">
        <w:t>法定代表人或其委托代理人：</w:t>
      </w:r>
      <w:r w:rsidRPr="00CE70B5">
        <w:tab/>
      </w:r>
      <w:r w:rsidRPr="00CE70B5">
        <w:rPr>
          <w:u w:val="single"/>
        </w:rPr>
        <w:t>（</w:t>
      </w:r>
      <w:r w:rsidRPr="00CE70B5">
        <w:t>电子签名</w:t>
      </w:r>
      <w:r w:rsidRPr="00CE70B5">
        <w:rPr>
          <w:spacing w:val="-14"/>
        </w:rPr>
        <w:t>）</w:t>
      </w:r>
    </w:p>
    <w:p w14:paraId="0047822A" w14:textId="77777777" w:rsidR="003676E0" w:rsidRPr="00CE70B5" w:rsidRDefault="003676E0">
      <w:pPr>
        <w:pStyle w:val="a3"/>
        <w:rPr>
          <w:sz w:val="13"/>
        </w:rPr>
      </w:pPr>
    </w:p>
    <w:p w14:paraId="525933B6" w14:textId="77777777" w:rsidR="003676E0" w:rsidRPr="00CE70B5" w:rsidRDefault="00D368B4">
      <w:pPr>
        <w:pStyle w:val="a3"/>
        <w:tabs>
          <w:tab w:val="left" w:pos="6252"/>
          <w:tab w:val="left" w:pos="7198"/>
          <w:tab w:val="left" w:pos="8038"/>
        </w:tabs>
        <w:spacing w:before="70"/>
        <w:ind w:left="5537"/>
      </w:pPr>
      <w:r w:rsidRPr="00CE70B5">
        <w:rPr>
          <w:rFonts w:ascii="Times New Roman" w:eastAsia="Times New Roman"/>
          <w:w w:val="99"/>
          <w:u w:val="single"/>
        </w:rPr>
        <w:t xml:space="preserve"> </w:t>
      </w:r>
      <w:r w:rsidRPr="00CE70B5">
        <w:rPr>
          <w:rFonts w:ascii="Times New Roman" w:eastAsia="Times New Roman"/>
          <w:u w:val="single"/>
        </w:rPr>
        <w:tab/>
      </w:r>
      <w:r w:rsidRPr="00CE70B5">
        <w:t>年</w:t>
      </w:r>
      <w:r w:rsidRPr="00CE70B5">
        <w:rPr>
          <w:u w:val="single"/>
        </w:rPr>
        <w:t xml:space="preserve"> </w:t>
      </w:r>
      <w:r w:rsidRPr="00CE70B5">
        <w:rPr>
          <w:u w:val="single"/>
        </w:rPr>
        <w:tab/>
      </w:r>
      <w:r w:rsidRPr="00CE70B5">
        <w:t>月</w:t>
      </w:r>
      <w:r w:rsidRPr="00CE70B5">
        <w:rPr>
          <w:u w:val="single"/>
        </w:rPr>
        <w:t xml:space="preserve"> </w:t>
      </w:r>
      <w:r w:rsidRPr="00CE70B5">
        <w:rPr>
          <w:u w:val="single"/>
        </w:rPr>
        <w:tab/>
      </w:r>
      <w:r w:rsidRPr="00CE70B5">
        <w:t>日</w:t>
      </w:r>
    </w:p>
    <w:p w14:paraId="4321BEA3" w14:textId="77777777" w:rsidR="003676E0" w:rsidRPr="00CE70B5" w:rsidRDefault="003676E0">
      <w:pPr>
        <w:sectPr w:rsidR="003676E0" w:rsidRPr="00CE70B5">
          <w:pgSz w:w="11910" w:h="16840"/>
          <w:pgMar w:top="1460" w:right="1300" w:bottom="1180" w:left="1300" w:header="0" w:footer="989" w:gutter="0"/>
          <w:cols w:space="720"/>
        </w:sectPr>
      </w:pPr>
    </w:p>
    <w:p w14:paraId="009B3C33" w14:textId="77777777" w:rsidR="003676E0" w:rsidRPr="00CE70B5" w:rsidRDefault="00D368B4">
      <w:pPr>
        <w:tabs>
          <w:tab w:val="left" w:pos="839"/>
        </w:tabs>
        <w:spacing w:before="42"/>
        <w:ind w:right="120"/>
        <w:jc w:val="center"/>
        <w:rPr>
          <w:b/>
          <w:sz w:val="24"/>
        </w:rPr>
      </w:pPr>
      <w:r w:rsidRPr="00CE70B5">
        <w:rPr>
          <w:b/>
          <w:sz w:val="24"/>
        </w:rPr>
        <w:lastRenderedPageBreak/>
        <w:t>九、</w:t>
      </w:r>
      <w:r w:rsidRPr="00CE70B5">
        <w:rPr>
          <w:b/>
          <w:sz w:val="24"/>
        </w:rPr>
        <w:tab/>
        <w:t>投标人及投标产品简介</w:t>
      </w:r>
    </w:p>
    <w:p w14:paraId="5E6120DB" w14:textId="77777777" w:rsidR="003676E0" w:rsidRPr="00CE70B5" w:rsidRDefault="003676E0">
      <w:pPr>
        <w:pStyle w:val="a3"/>
        <w:rPr>
          <w:b/>
          <w:sz w:val="24"/>
        </w:rPr>
      </w:pPr>
    </w:p>
    <w:p w14:paraId="4F365178" w14:textId="77777777" w:rsidR="003676E0" w:rsidRPr="00CE70B5" w:rsidRDefault="003676E0">
      <w:pPr>
        <w:pStyle w:val="a3"/>
        <w:spacing w:before="9"/>
        <w:rPr>
          <w:b/>
          <w:sz w:val="33"/>
        </w:rPr>
      </w:pPr>
    </w:p>
    <w:p w14:paraId="71E03AB6" w14:textId="77777777" w:rsidR="003676E0" w:rsidRPr="00CE70B5" w:rsidRDefault="00D368B4">
      <w:pPr>
        <w:pStyle w:val="a3"/>
        <w:spacing w:before="1"/>
        <w:ind w:left="497"/>
      </w:pPr>
      <w:r w:rsidRPr="00CE70B5">
        <w:t>投标人必须但不限于提供以下内容：</w:t>
      </w:r>
    </w:p>
    <w:p w14:paraId="42395B51" w14:textId="77777777" w:rsidR="003676E0" w:rsidRPr="00CE70B5" w:rsidRDefault="003676E0">
      <w:pPr>
        <w:pStyle w:val="a3"/>
        <w:spacing w:before="6"/>
        <w:rPr>
          <w:sz w:val="15"/>
        </w:rPr>
      </w:pPr>
    </w:p>
    <w:p w14:paraId="2D710E5D" w14:textId="77777777" w:rsidR="003676E0" w:rsidRPr="00CE70B5" w:rsidRDefault="00D368B4">
      <w:pPr>
        <w:pStyle w:val="a7"/>
        <w:numPr>
          <w:ilvl w:val="1"/>
          <w:numId w:val="48"/>
        </w:numPr>
        <w:tabs>
          <w:tab w:val="left" w:pos="1283"/>
        </w:tabs>
        <w:spacing w:line="417" w:lineRule="auto"/>
        <w:ind w:right="516" w:firstLine="458"/>
        <w:rPr>
          <w:sz w:val="21"/>
        </w:rPr>
      </w:pPr>
      <w:r w:rsidRPr="00CE70B5">
        <w:rPr>
          <w:spacing w:val="12"/>
          <w:w w:val="95"/>
          <w:sz w:val="21"/>
        </w:rPr>
        <w:t xml:space="preserve">投标人简介：包括公司概况、组织机构、近三年经营情况、技术设备、人员  </w:t>
      </w:r>
      <w:r w:rsidRPr="00CE70B5">
        <w:rPr>
          <w:spacing w:val="15"/>
          <w:sz w:val="21"/>
        </w:rPr>
        <w:t>状况等；</w:t>
      </w:r>
    </w:p>
    <w:p w14:paraId="6540DAC0" w14:textId="77777777" w:rsidR="003676E0" w:rsidRPr="00CE70B5" w:rsidRDefault="00D368B4">
      <w:pPr>
        <w:pStyle w:val="a7"/>
        <w:numPr>
          <w:ilvl w:val="1"/>
          <w:numId w:val="48"/>
        </w:numPr>
        <w:tabs>
          <w:tab w:val="left" w:pos="1283"/>
        </w:tabs>
        <w:spacing w:line="269" w:lineRule="exact"/>
        <w:ind w:left="1282"/>
        <w:rPr>
          <w:sz w:val="21"/>
        </w:rPr>
      </w:pPr>
      <w:r w:rsidRPr="00CE70B5">
        <w:rPr>
          <w:spacing w:val="20"/>
          <w:sz w:val="21"/>
        </w:rPr>
        <w:t>投标产品详细介绍</w:t>
      </w:r>
      <w:r w:rsidRPr="00CE70B5">
        <w:rPr>
          <w:sz w:val="21"/>
        </w:rPr>
        <w:t>（</w:t>
      </w:r>
      <w:r w:rsidRPr="00CE70B5">
        <w:rPr>
          <w:spacing w:val="10"/>
          <w:sz w:val="21"/>
        </w:rPr>
        <w:t xml:space="preserve"> 需提供详细、有效证明文件）；</w:t>
      </w:r>
    </w:p>
    <w:p w14:paraId="0414F735" w14:textId="77777777" w:rsidR="003676E0" w:rsidRPr="00CE70B5" w:rsidRDefault="003676E0">
      <w:pPr>
        <w:pStyle w:val="a3"/>
        <w:spacing w:before="7"/>
        <w:rPr>
          <w:sz w:val="15"/>
        </w:rPr>
      </w:pPr>
    </w:p>
    <w:p w14:paraId="335C5E9B" w14:textId="77777777" w:rsidR="003676E0" w:rsidRPr="00CE70B5" w:rsidRDefault="00D368B4">
      <w:pPr>
        <w:pStyle w:val="a7"/>
        <w:numPr>
          <w:ilvl w:val="1"/>
          <w:numId w:val="48"/>
        </w:numPr>
        <w:tabs>
          <w:tab w:val="left" w:pos="1283"/>
        </w:tabs>
        <w:ind w:left="1282"/>
        <w:rPr>
          <w:sz w:val="21"/>
        </w:rPr>
      </w:pPr>
      <w:r w:rsidRPr="00CE70B5">
        <w:rPr>
          <w:spacing w:val="17"/>
          <w:sz w:val="21"/>
        </w:rPr>
        <w:t>其他投标人认为需要提供的。</w:t>
      </w:r>
    </w:p>
    <w:p w14:paraId="79A63C8B" w14:textId="77777777" w:rsidR="003676E0" w:rsidRPr="00CE70B5" w:rsidRDefault="003676E0">
      <w:pPr>
        <w:pStyle w:val="a3"/>
        <w:rPr>
          <w:sz w:val="20"/>
        </w:rPr>
      </w:pPr>
    </w:p>
    <w:p w14:paraId="796D9156" w14:textId="77777777" w:rsidR="003676E0" w:rsidRPr="00CE70B5" w:rsidRDefault="003676E0">
      <w:pPr>
        <w:pStyle w:val="a3"/>
        <w:rPr>
          <w:sz w:val="20"/>
        </w:rPr>
      </w:pPr>
    </w:p>
    <w:p w14:paraId="7B6D7F5C" w14:textId="77777777" w:rsidR="003676E0" w:rsidRPr="00CE70B5" w:rsidRDefault="003676E0">
      <w:pPr>
        <w:pStyle w:val="a3"/>
        <w:rPr>
          <w:sz w:val="20"/>
        </w:rPr>
      </w:pPr>
    </w:p>
    <w:p w14:paraId="32BBD4A6" w14:textId="77777777" w:rsidR="003676E0" w:rsidRPr="00CE70B5" w:rsidRDefault="003676E0">
      <w:pPr>
        <w:pStyle w:val="a3"/>
        <w:rPr>
          <w:sz w:val="20"/>
        </w:rPr>
      </w:pPr>
    </w:p>
    <w:p w14:paraId="6AD9B141" w14:textId="77777777" w:rsidR="003676E0" w:rsidRPr="00CE70B5" w:rsidRDefault="003676E0">
      <w:pPr>
        <w:pStyle w:val="a3"/>
        <w:rPr>
          <w:sz w:val="20"/>
        </w:rPr>
      </w:pPr>
    </w:p>
    <w:p w14:paraId="3C71F95C" w14:textId="77777777" w:rsidR="003676E0" w:rsidRPr="00CE70B5" w:rsidRDefault="003676E0">
      <w:pPr>
        <w:pStyle w:val="a3"/>
        <w:rPr>
          <w:sz w:val="20"/>
        </w:rPr>
      </w:pPr>
    </w:p>
    <w:p w14:paraId="7B7803E1" w14:textId="77777777" w:rsidR="003676E0" w:rsidRPr="00CE70B5" w:rsidRDefault="003676E0">
      <w:pPr>
        <w:pStyle w:val="a3"/>
        <w:rPr>
          <w:sz w:val="20"/>
        </w:rPr>
      </w:pPr>
    </w:p>
    <w:p w14:paraId="4639B730" w14:textId="77777777" w:rsidR="003676E0" w:rsidRPr="00CE70B5" w:rsidRDefault="003676E0">
      <w:pPr>
        <w:pStyle w:val="a3"/>
        <w:rPr>
          <w:sz w:val="20"/>
        </w:rPr>
      </w:pPr>
    </w:p>
    <w:p w14:paraId="2F358E5F" w14:textId="77777777" w:rsidR="003676E0" w:rsidRPr="00CE70B5" w:rsidRDefault="003676E0">
      <w:pPr>
        <w:pStyle w:val="a3"/>
        <w:rPr>
          <w:sz w:val="20"/>
        </w:rPr>
      </w:pPr>
    </w:p>
    <w:p w14:paraId="34A39580" w14:textId="77777777" w:rsidR="003676E0" w:rsidRPr="00CE70B5" w:rsidRDefault="003676E0">
      <w:pPr>
        <w:pStyle w:val="a3"/>
        <w:rPr>
          <w:sz w:val="20"/>
        </w:rPr>
      </w:pPr>
    </w:p>
    <w:p w14:paraId="02AB11D1" w14:textId="77777777" w:rsidR="003676E0" w:rsidRPr="00CE70B5" w:rsidRDefault="003676E0">
      <w:pPr>
        <w:pStyle w:val="a3"/>
        <w:rPr>
          <w:sz w:val="20"/>
        </w:rPr>
      </w:pPr>
    </w:p>
    <w:p w14:paraId="77D728E2" w14:textId="77777777" w:rsidR="003676E0" w:rsidRPr="00CE70B5" w:rsidRDefault="003676E0">
      <w:pPr>
        <w:pStyle w:val="a3"/>
        <w:spacing w:before="6"/>
        <w:rPr>
          <w:sz w:val="20"/>
        </w:rPr>
      </w:pPr>
    </w:p>
    <w:p w14:paraId="14485B85" w14:textId="77777777" w:rsidR="003676E0" w:rsidRPr="00CE70B5" w:rsidRDefault="00D368B4">
      <w:pPr>
        <w:pStyle w:val="a3"/>
        <w:tabs>
          <w:tab w:val="left" w:pos="7531"/>
        </w:tabs>
        <w:spacing w:before="1" w:line="427" w:lineRule="auto"/>
        <w:ind w:left="4277" w:right="511"/>
      </w:pPr>
      <w:r w:rsidRPr="00CE70B5">
        <w:t>投 标</w:t>
      </w:r>
      <w:r w:rsidRPr="00CE70B5">
        <w:rPr>
          <w:spacing w:val="-2"/>
        </w:rPr>
        <w:t xml:space="preserve"> </w:t>
      </w:r>
      <w:r w:rsidRPr="00CE70B5">
        <w:t>人：</w:t>
      </w:r>
      <w:r w:rsidRPr="00CE70B5">
        <w:tab/>
      </w:r>
      <w:r w:rsidRPr="00CE70B5">
        <w:rPr>
          <w:u w:val="single"/>
        </w:rPr>
        <w:t>（</w:t>
      </w:r>
      <w:r w:rsidRPr="00CE70B5">
        <w:t>电子签章</w:t>
      </w:r>
      <w:r w:rsidRPr="00CE70B5">
        <w:rPr>
          <w:spacing w:val="-14"/>
        </w:rPr>
        <w:t xml:space="preserve">） </w:t>
      </w:r>
      <w:r w:rsidRPr="00CE70B5">
        <w:t>法定代表人或其委托代理人：</w:t>
      </w:r>
      <w:r w:rsidRPr="00CE70B5">
        <w:tab/>
      </w:r>
      <w:r w:rsidRPr="00CE70B5">
        <w:rPr>
          <w:u w:val="single"/>
        </w:rPr>
        <w:t>（</w:t>
      </w:r>
      <w:r w:rsidRPr="00CE70B5">
        <w:t>电子签名</w:t>
      </w:r>
      <w:r w:rsidRPr="00CE70B5">
        <w:rPr>
          <w:spacing w:val="-14"/>
        </w:rPr>
        <w:t>）</w:t>
      </w:r>
    </w:p>
    <w:p w14:paraId="36EBB9A2" w14:textId="77777777" w:rsidR="003676E0" w:rsidRPr="00CE70B5" w:rsidRDefault="00D368B4">
      <w:pPr>
        <w:pStyle w:val="a3"/>
        <w:tabs>
          <w:tab w:val="left" w:pos="6672"/>
          <w:tab w:val="left" w:pos="7618"/>
          <w:tab w:val="left" w:pos="8458"/>
        </w:tabs>
        <w:spacing w:before="160"/>
        <w:ind w:left="5957"/>
      </w:pPr>
      <w:r w:rsidRPr="00CE70B5">
        <w:rPr>
          <w:rFonts w:ascii="Times New Roman" w:eastAsia="Times New Roman"/>
          <w:w w:val="99"/>
          <w:u w:val="single"/>
        </w:rPr>
        <w:t xml:space="preserve"> </w:t>
      </w:r>
      <w:r w:rsidRPr="00CE70B5">
        <w:rPr>
          <w:rFonts w:ascii="Times New Roman" w:eastAsia="Times New Roman"/>
          <w:u w:val="single"/>
        </w:rPr>
        <w:tab/>
      </w:r>
      <w:r w:rsidRPr="00CE70B5">
        <w:t>年</w:t>
      </w:r>
      <w:r w:rsidRPr="00CE70B5">
        <w:rPr>
          <w:u w:val="single"/>
        </w:rPr>
        <w:t xml:space="preserve"> </w:t>
      </w:r>
      <w:r w:rsidRPr="00CE70B5">
        <w:rPr>
          <w:u w:val="single"/>
        </w:rPr>
        <w:tab/>
      </w:r>
      <w:r w:rsidRPr="00CE70B5">
        <w:t>月</w:t>
      </w:r>
      <w:r w:rsidRPr="00CE70B5">
        <w:rPr>
          <w:u w:val="single"/>
        </w:rPr>
        <w:t xml:space="preserve"> </w:t>
      </w:r>
      <w:r w:rsidRPr="00CE70B5">
        <w:rPr>
          <w:u w:val="single"/>
        </w:rPr>
        <w:tab/>
      </w:r>
      <w:r w:rsidRPr="00CE70B5">
        <w:t>日</w:t>
      </w:r>
    </w:p>
    <w:p w14:paraId="0C3D5E29" w14:textId="77777777" w:rsidR="003676E0" w:rsidRPr="00CE70B5" w:rsidRDefault="003676E0">
      <w:pPr>
        <w:sectPr w:rsidR="003676E0" w:rsidRPr="00CE70B5">
          <w:pgSz w:w="11910" w:h="16840"/>
          <w:pgMar w:top="1460" w:right="1300" w:bottom="1180" w:left="1300" w:header="0" w:footer="989" w:gutter="0"/>
          <w:cols w:space="720"/>
        </w:sectPr>
      </w:pPr>
    </w:p>
    <w:p w14:paraId="29520A5C" w14:textId="77777777" w:rsidR="003676E0" w:rsidRPr="00CE70B5" w:rsidRDefault="00D368B4">
      <w:pPr>
        <w:tabs>
          <w:tab w:val="left" w:pos="839"/>
        </w:tabs>
        <w:spacing w:before="42"/>
        <w:ind w:right="122"/>
        <w:jc w:val="center"/>
        <w:rPr>
          <w:b/>
          <w:sz w:val="24"/>
        </w:rPr>
      </w:pPr>
      <w:r w:rsidRPr="00CE70B5">
        <w:rPr>
          <w:b/>
          <w:sz w:val="24"/>
        </w:rPr>
        <w:lastRenderedPageBreak/>
        <w:t>十、</w:t>
      </w:r>
      <w:r w:rsidRPr="00CE70B5">
        <w:rPr>
          <w:b/>
          <w:sz w:val="24"/>
        </w:rPr>
        <w:tab/>
      </w:r>
      <w:bookmarkStart w:id="143" w:name="十、反商业贿赂承诺书"/>
      <w:bookmarkEnd w:id="143"/>
      <w:r w:rsidRPr="00CE70B5">
        <w:rPr>
          <w:b/>
          <w:sz w:val="24"/>
        </w:rPr>
        <w:t>反商业贿赂承诺书</w:t>
      </w:r>
    </w:p>
    <w:p w14:paraId="4B643F7E" w14:textId="77777777" w:rsidR="003676E0" w:rsidRPr="00CE70B5" w:rsidRDefault="003676E0">
      <w:pPr>
        <w:pStyle w:val="a3"/>
        <w:spacing w:before="6"/>
        <w:rPr>
          <w:b/>
          <w:sz w:val="14"/>
        </w:rPr>
      </w:pPr>
    </w:p>
    <w:p w14:paraId="5FE496F8" w14:textId="77777777" w:rsidR="003676E0" w:rsidRPr="00CE70B5" w:rsidRDefault="00D368B4">
      <w:pPr>
        <w:pStyle w:val="a3"/>
        <w:spacing w:before="70"/>
        <w:ind w:left="497"/>
      </w:pPr>
      <w:r w:rsidRPr="00CE70B5">
        <w:t>我公司承诺：</w:t>
      </w:r>
    </w:p>
    <w:p w14:paraId="5F808BE6" w14:textId="77777777" w:rsidR="003676E0" w:rsidRPr="00CE70B5" w:rsidRDefault="003676E0">
      <w:pPr>
        <w:pStyle w:val="a3"/>
        <w:spacing w:before="6"/>
        <w:rPr>
          <w:sz w:val="16"/>
        </w:rPr>
      </w:pPr>
    </w:p>
    <w:p w14:paraId="6183CE4B" w14:textId="77777777" w:rsidR="003676E0" w:rsidRPr="00CE70B5" w:rsidRDefault="00D368B4">
      <w:pPr>
        <w:pStyle w:val="a3"/>
        <w:ind w:left="1051"/>
      </w:pPr>
      <w:r w:rsidRPr="00CE70B5">
        <w:t>在</w:t>
      </w:r>
      <w:r w:rsidRPr="00CE70B5">
        <w:rPr>
          <w:u w:val="single"/>
        </w:rPr>
        <w:t xml:space="preserve"> （采购项目名称）</w:t>
      </w:r>
      <w:r w:rsidRPr="00CE70B5">
        <w:t>采购活动中，我公司保证做到：</w:t>
      </w:r>
    </w:p>
    <w:p w14:paraId="188E07FD" w14:textId="77777777" w:rsidR="003676E0" w:rsidRPr="00CE70B5" w:rsidRDefault="003676E0">
      <w:pPr>
        <w:pStyle w:val="a3"/>
        <w:spacing w:before="6"/>
        <w:rPr>
          <w:sz w:val="16"/>
        </w:rPr>
      </w:pPr>
    </w:p>
    <w:p w14:paraId="1BD5283D" w14:textId="77777777" w:rsidR="003676E0" w:rsidRPr="00CE70B5" w:rsidRDefault="00D368B4">
      <w:pPr>
        <w:pStyle w:val="a7"/>
        <w:numPr>
          <w:ilvl w:val="2"/>
          <w:numId w:val="48"/>
        </w:numPr>
        <w:tabs>
          <w:tab w:val="left" w:pos="1367"/>
        </w:tabs>
        <w:ind w:hanging="316"/>
        <w:rPr>
          <w:sz w:val="21"/>
        </w:rPr>
      </w:pPr>
      <w:bookmarkStart w:id="144" w:name="1._公平竞争参加本次采购活动。"/>
      <w:bookmarkEnd w:id="144"/>
      <w:r w:rsidRPr="00CE70B5">
        <w:rPr>
          <w:sz w:val="21"/>
        </w:rPr>
        <w:t>公平竞争参加本次采购活动。</w:t>
      </w:r>
    </w:p>
    <w:p w14:paraId="5B756FE5" w14:textId="77777777" w:rsidR="003676E0" w:rsidRPr="00CE70B5" w:rsidRDefault="003676E0">
      <w:pPr>
        <w:pStyle w:val="a3"/>
        <w:spacing w:before="5"/>
        <w:rPr>
          <w:sz w:val="16"/>
        </w:rPr>
      </w:pPr>
    </w:p>
    <w:p w14:paraId="435285D3" w14:textId="77777777" w:rsidR="003676E0" w:rsidRPr="00CE70B5" w:rsidRDefault="00D368B4">
      <w:pPr>
        <w:pStyle w:val="a7"/>
        <w:numPr>
          <w:ilvl w:val="2"/>
          <w:numId w:val="48"/>
        </w:numPr>
        <w:tabs>
          <w:tab w:val="left" w:pos="1369"/>
        </w:tabs>
        <w:spacing w:before="1" w:line="427" w:lineRule="auto"/>
        <w:ind w:left="497" w:right="511" w:firstLine="554"/>
        <w:rPr>
          <w:sz w:val="21"/>
        </w:rPr>
      </w:pPr>
      <w:r w:rsidRPr="00CE70B5">
        <w:rPr>
          <w:spacing w:val="-8"/>
          <w:w w:val="95"/>
          <w:sz w:val="21"/>
        </w:rPr>
        <w:t xml:space="preserve">杜绝任何形式的商业贿赂行为。不向国家工作人员、政府采购代理机构工作人员、  </w:t>
      </w:r>
      <w:r w:rsidRPr="00CE70B5">
        <w:rPr>
          <w:spacing w:val="-8"/>
          <w:sz w:val="21"/>
        </w:rPr>
        <w:t>评审专家及其亲属提供礼品礼金、有价证券、购物券、回扣、佣金、咨询费、劳务费、赞助费、宣传费、宴请；不为其报销各种消费凭证，不支付其旅游、娱乐等费用。</w:t>
      </w:r>
    </w:p>
    <w:p w14:paraId="4FE4BD21" w14:textId="77777777" w:rsidR="003676E0" w:rsidRPr="00CE70B5" w:rsidRDefault="00D368B4">
      <w:pPr>
        <w:pStyle w:val="a7"/>
        <w:numPr>
          <w:ilvl w:val="2"/>
          <w:numId w:val="48"/>
        </w:numPr>
        <w:tabs>
          <w:tab w:val="left" w:pos="1369"/>
        </w:tabs>
        <w:spacing w:before="3" w:line="427" w:lineRule="auto"/>
        <w:ind w:left="497" w:right="617" w:firstLine="554"/>
        <w:rPr>
          <w:sz w:val="21"/>
        </w:rPr>
      </w:pPr>
      <w:r w:rsidRPr="00CE70B5">
        <w:rPr>
          <w:spacing w:val="-4"/>
          <w:w w:val="95"/>
          <w:sz w:val="21"/>
        </w:rPr>
        <w:t xml:space="preserve">若出现上述行为，我公司及参与投标的工作人员愿意接受按照国家法律法规等有  </w:t>
      </w:r>
      <w:r w:rsidRPr="00CE70B5">
        <w:rPr>
          <w:spacing w:val="-4"/>
          <w:sz w:val="21"/>
        </w:rPr>
        <w:t>关规定给予的处罚。</w:t>
      </w:r>
    </w:p>
    <w:p w14:paraId="15386DC9" w14:textId="77777777" w:rsidR="003676E0" w:rsidRPr="00CE70B5" w:rsidRDefault="003676E0">
      <w:pPr>
        <w:pStyle w:val="a3"/>
        <w:rPr>
          <w:sz w:val="20"/>
        </w:rPr>
      </w:pPr>
    </w:p>
    <w:p w14:paraId="30D886D8" w14:textId="77777777" w:rsidR="003676E0" w:rsidRPr="00CE70B5" w:rsidRDefault="003676E0">
      <w:pPr>
        <w:pStyle w:val="a3"/>
        <w:spacing w:before="8"/>
        <w:rPr>
          <w:sz w:val="17"/>
        </w:rPr>
      </w:pPr>
    </w:p>
    <w:p w14:paraId="7DB9E99A" w14:textId="77777777" w:rsidR="003676E0" w:rsidRPr="00CE70B5" w:rsidRDefault="00D368B4">
      <w:pPr>
        <w:pStyle w:val="a3"/>
        <w:tabs>
          <w:tab w:val="left" w:pos="7531"/>
        </w:tabs>
        <w:spacing w:line="427" w:lineRule="auto"/>
        <w:ind w:left="4277" w:right="511"/>
      </w:pPr>
      <w:r w:rsidRPr="00CE70B5">
        <w:t>投 标</w:t>
      </w:r>
      <w:r w:rsidRPr="00CE70B5">
        <w:rPr>
          <w:spacing w:val="-2"/>
        </w:rPr>
        <w:t xml:space="preserve"> </w:t>
      </w:r>
      <w:r w:rsidRPr="00CE70B5">
        <w:t>人：</w:t>
      </w:r>
      <w:r w:rsidRPr="00CE70B5">
        <w:tab/>
      </w:r>
      <w:r w:rsidRPr="00CE70B5">
        <w:rPr>
          <w:u w:val="single"/>
        </w:rPr>
        <w:t>（</w:t>
      </w:r>
      <w:r w:rsidRPr="00CE70B5">
        <w:t>电子签章</w:t>
      </w:r>
      <w:r w:rsidRPr="00CE70B5">
        <w:rPr>
          <w:spacing w:val="-14"/>
        </w:rPr>
        <w:t xml:space="preserve">） </w:t>
      </w:r>
      <w:r w:rsidRPr="00CE70B5">
        <w:t>法定代表人或其委托代理人：</w:t>
      </w:r>
      <w:r w:rsidRPr="00CE70B5">
        <w:tab/>
      </w:r>
      <w:r w:rsidRPr="00CE70B5">
        <w:rPr>
          <w:u w:val="single"/>
        </w:rPr>
        <w:t>（</w:t>
      </w:r>
      <w:r w:rsidRPr="00CE70B5">
        <w:t>电子签名</w:t>
      </w:r>
      <w:r w:rsidRPr="00CE70B5">
        <w:rPr>
          <w:spacing w:val="-14"/>
        </w:rPr>
        <w:t>）</w:t>
      </w:r>
    </w:p>
    <w:p w14:paraId="6043B0AE" w14:textId="77777777" w:rsidR="003676E0" w:rsidRPr="00CE70B5" w:rsidRDefault="003676E0">
      <w:pPr>
        <w:pStyle w:val="a3"/>
        <w:spacing w:before="1"/>
        <w:rPr>
          <w:sz w:val="19"/>
        </w:rPr>
      </w:pPr>
    </w:p>
    <w:p w14:paraId="1FDDE73E" w14:textId="77777777" w:rsidR="003676E0" w:rsidRPr="00CE70B5" w:rsidRDefault="00D368B4">
      <w:pPr>
        <w:pStyle w:val="a3"/>
        <w:tabs>
          <w:tab w:val="left" w:pos="5962"/>
          <w:tab w:val="left" w:pos="6907"/>
          <w:tab w:val="left" w:pos="7747"/>
        </w:tabs>
        <w:spacing w:before="70"/>
        <w:ind w:left="5247"/>
      </w:pPr>
      <w:r w:rsidRPr="00CE70B5">
        <w:rPr>
          <w:rFonts w:ascii="Times New Roman" w:eastAsia="Times New Roman"/>
          <w:w w:val="99"/>
          <w:u w:val="single"/>
        </w:rPr>
        <w:t xml:space="preserve"> </w:t>
      </w:r>
      <w:r w:rsidRPr="00CE70B5">
        <w:rPr>
          <w:rFonts w:ascii="Times New Roman" w:eastAsia="Times New Roman"/>
          <w:u w:val="single"/>
        </w:rPr>
        <w:tab/>
      </w:r>
      <w:r w:rsidRPr="00CE70B5">
        <w:t>年</w:t>
      </w:r>
      <w:r w:rsidRPr="00CE70B5">
        <w:rPr>
          <w:u w:val="single"/>
        </w:rPr>
        <w:t xml:space="preserve"> </w:t>
      </w:r>
      <w:r w:rsidRPr="00CE70B5">
        <w:rPr>
          <w:u w:val="single"/>
        </w:rPr>
        <w:tab/>
      </w:r>
      <w:r w:rsidRPr="00CE70B5">
        <w:t>月</w:t>
      </w:r>
      <w:r w:rsidRPr="00CE70B5">
        <w:rPr>
          <w:u w:val="single"/>
        </w:rPr>
        <w:t xml:space="preserve"> </w:t>
      </w:r>
      <w:r w:rsidRPr="00CE70B5">
        <w:rPr>
          <w:u w:val="single"/>
        </w:rPr>
        <w:tab/>
      </w:r>
      <w:r w:rsidRPr="00CE70B5">
        <w:t>日</w:t>
      </w:r>
    </w:p>
    <w:p w14:paraId="1EFCFBCF" w14:textId="77777777" w:rsidR="003676E0" w:rsidRPr="00CE70B5" w:rsidRDefault="003676E0">
      <w:pPr>
        <w:sectPr w:rsidR="003676E0" w:rsidRPr="00CE70B5">
          <w:pgSz w:w="11910" w:h="16840"/>
          <w:pgMar w:top="1460" w:right="1300" w:bottom="1180" w:left="1300" w:header="0" w:footer="989" w:gutter="0"/>
          <w:cols w:space="720"/>
        </w:sectPr>
      </w:pPr>
    </w:p>
    <w:p w14:paraId="6A54F635" w14:textId="77777777" w:rsidR="003676E0" w:rsidRPr="00CE70B5" w:rsidRDefault="00D368B4">
      <w:pPr>
        <w:spacing w:before="42"/>
        <w:ind w:right="122"/>
        <w:jc w:val="center"/>
        <w:rPr>
          <w:b/>
          <w:sz w:val="24"/>
        </w:rPr>
      </w:pPr>
      <w:r w:rsidRPr="00CE70B5">
        <w:rPr>
          <w:b/>
          <w:sz w:val="24"/>
        </w:rPr>
        <w:lastRenderedPageBreak/>
        <w:t>十一、 中小企业声明函（如有）</w:t>
      </w:r>
    </w:p>
    <w:p w14:paraId="5876506E" w14:textId="77777777" w:rsidR="003676E0" w:rsidRPr="00CE70B5" w:rsidRDefault="003676E0">
      <w:pPr>
        <w:pStyle w:val="a3"/>
        <w:rPr>
          <w:b/>
          <w:sz w:val="24"/>
        </w:rPr>
      </w:pPr>
    </w:p>
    <w:p w14:paraId="4DF86B7E" w14:textId="77777777" w:rsidR="003676E0" w:rsidRPr="00CE70B5" w:rsidRDefault="003676E0">
      <w:pPr>
        <w:pStyle w:val="a3"/>
        <w:rPr>
          <w:b/>
          <w:sz w:val="24"/>
        </w:rPr>
      </w:pPr>
    </w:p>
    <w:p w14:paraId="4E40B151" w14:textId="77777777" w:rsidR="003676E0" w:rsidRPr="00CE70B5" w:rsidRDefault="00D368B4">
      <w:pPr>
        <w:pStyle w:val="a3"/>
        <w:spacing w:before="187" w:line="417" w:lineRule="auto"/>
        <w:ind w:left="497" w:right="617" w:firstLine="420"/>
        <w:jc w:val="both"/>
      </w:pPr>
      <w:r w:rsidRPr="00CE70B5">
        <w:rPr>
          <w:spacing w:val="-34"/>
          <w:w w:val="95"/>
        </w:rPr>
        <w:t>本公司</w:t>
      </w:r>
      <w:r w:rsidRPr="00CE70B5">
        <w:rPr>
          <w:spacing w:val="-3"/>
          <w:w w:val="95"/>
        </w:rPr>
        <w:t>（</w:t>
      </w:r>
      <w:r w:rsidRPr="00CE70B5">
        <w:rPr>
          <w:w w:val="95"/>
        </w:rPr>
        <w:t>联合体</w:t>
      </w:r>
      <w:r w:rsidRPr="00CE70B5">
        <w:rPr>
          <w:spacing w:val="-104"/>
          <w:w w:val="95"/>
        </w:rPr>
        <w:t>）</w:t>
      </w:r>
      <w:r w:rsidRPr="00CE70B5">
        <w:rPr>
          <w:spacing w:val="-15"/>
          <w:w w:val="95"/>
        </w:rPr>
        <w:t>郑重声明，根据《政府采购促进中小企业发展管理办法</w:t>
      </w:r>
      <w:r w:rsidRPr="00CE70B5">
        <w:rPr>
          <w:spacing w:val="-207"/>
          <w:w w:val="95"/>
        </w:rPr>
        <w:t>》</w:t>
      </w:r>
      <w:r w:rsidRPr="00CE70B5">
        <w:rPr>
          <w:w w:val="95"/>
        </w:rPr>
        <w:t xml:space="preserve">（财库﹝2020﹞   </w:t>
      </w:r>
      <w:r w:rsidRPr="00CE70B5">
        <w:t>46</w:t>
      </w:r>
      <w:r w:rsidRPr="00CE70B5">
        <w:rPr>
          <w:spacing w:val="-6"/>
        </w:rPr>
        <w:t xml:space="preserve"> 号</w:t>
      </w:r>
      <w:r w:rsidRPr="00CE70B5">
        <w:t>）</w:t>
      </w:r>
      <w:r w:rsidRPr="00CE70B5">
        <w:rPr>
          <w:spacing w:val="-2"/>
        </w:rPr>
        <w:t xml:space="preserve">的规定，本公司 </w:t>
      </w:r>
      <w:r w:rsidRPr="00CE70B5">
        <w:t>（联合体）参加</w:t>
      </w:r>
      <w:r w:rsidRPr="00CE70B5">
        <w:rPr>
          <w:u w:val="single"/>
        </w:rPr>
        <w:t>（单位名称）</w:t>
      </w:r>
      <w:r w:rsidRPr="00CE70B5">
        <w:t>的</w:t>
      </w:r>
      <w:r w:rsidRPr="00CE70B5">
        <w:rPr>
          <w:u w:val="single"/>
        </w:rPr>
        <w:t>（项目名称）</w:t>
      </w:r>
      <w:r w:rsidRPr="00CE70B5">
        <w:t>采购活动，提供的</w:t>
      </w:r>
      <w:r w:rsidRPr="00CE70B5">
        <w:rPr>
          <w:w w:val="95"/>
        </w:rPr>
        <w:t xml:space="preserve">货物全部由符合政策要求的中小企业制造。相关企业（含联合体中的中小企业、签订分包   </w:t>
      </w:r>
      <w:r w:rsidRPr="00CE70B5">
        <w:t>意向协议的中小企业）</w:t>
      </w:r>
    </w:p>
    <w:p w14:paraId="22DF4386" w14:textId="77777777" w:rsidR="003676E0" w:rsidRPr="00CE70B5" w:rsidRDefault="00D368B4">
      <w:pPr>
        <w:pStyle w:val="a3"/>
        <w:spacing w:line="268" w:lineRule="exact"/>
        <w:ind w:left="497"/>
      </w:pPr>
      <w:r w:rsidRPr="00CE70B5">
        <w:t>的具体情况如下：</w:t>
      </w:r>
    </w:p>
    <w:p w14:paraId="6A2E3003" w14:textId="77777777" w:rsidR="003676E0" w:rsidRPr="00CE70B5" w:rsidRDefault="003676E0">
      <w:pPr>
        <w:pStyle w:val="a3"/>
        <w:spacing w:before="7"/>
        <w:rPr>
          <w:sz w:val="15"/>
        </w:rPr>
      </w:pPr>
    </w:p>
    <w:p w14:paraId="08F4D61C" w14:textId="77777777" w:rsidR="003676E0" w:rsidRPr="00CE70B5" w:rsidRDefault="00D368B4">
      <w:pPr>
        <w:pStyle w:val="a7"/>
        <w:numPr>
          <w:ilvl w:val="0"/>
          <w:numId w:val="49"/>
        </w:numPr>
        <w:tabs>
          <w:tab w:val="left" w:pos="1189"/>
          <w:tab w:val="left" w:pos="1757"/>
          <w:tab w:val="left" w:pos="3730"/>
          <w:tab w:val="left" w:pos="6019"/>
        </w:tabs>
        <w:spacing w:line="417" w:lineRule="auto"/>
        <w:ind w:right="511" w:firstLine="420"/>
        <w:rPr>
          <w:sz w:val="21"/>
        </w:rPr>
      </w:pPr>
      <w:r w:rsidRPr="00CE70B5">
        <w:rPr>
          <w:spacing w:val="-1"/>
          <w:w w:val="99"/>
          <w:sz w:val="21"/>
        </w:rPr>
        <w:t>（</w:t>
      </w:r>
      <w:r w:rsidRPr="00CE70B5">
        <w:rPr>
          <w:spacing w:val="-1"/>
          <w:w w:val="99"/>
          <w:sz w:val="21"/>
          <w:u w:val="single"/>
        </w:rPr>
        <w:t>标</w:t>
      </w:r>
      <w:r w:rsidRPr="00CE70B5">
        <w:rPr>
          <w:spacing w:val="2"/>
          <w:w w:val="99"/>
          <w:sz w:val="21"/>
          <w:u w:val="single"/>
        </w:rPr>
        <w:t>的</w:t>
      </w:r>
      <w:r w:rsidRPr="00CE70B5">
        <w:rPr>
          <w:spacing w:val="-1"/>
          <w:w w:val="99"/>
          <w:sz w:val="21"/>
          <w:u w:val="single"/>
        </w:rPr>
        <w:t>名</w:t>
      </w:r>
      <w:r w:rsidRPr="00CE70B5">
        <w:rPr>
          <w:spacing w:val="2"/>
          <w:w w:val="99"/>
          <w:sz w:val="21"/>
          <w:u w:val="single"/>
        </w:rPr>
        <w:t>称</w:t>
      </w:r>
      <w:r w:rsidRPr="00CE70B5">
        <w:rPr>
          <w:w w:val="99"/>
          <w:sz w:val="21"/>
          <w:u w:val="single"/>
        </w:rPr>
        <w:t>）</w:t>
      </w:r>
      <w:r w:rsidRPr="00CE70B5">
        <w:rPr>
          <w:spacing w:val="-46"/>
          <w:sz w:val="21"/>
        </w:rPr>
        <w:t xml:space="preserve"> </w:t>
      </w:r>
      <w:r w:rsidRPr="00CE70B5">
        <w:rPr>
          <w:spacing w:val="-44"/>
          <w:w w:val="99"/>
          <w:sz w:val="21"/>
        </w:rPr>
        <w:t>，</w:t>
      </w:r>
      <w:r w:rsidRPr="00CE70B5">
        <w:rPr>
          <w:spacing w:val="-1"/>
          <w:w w:val="99"/>
          <w:sz w:val="21"/>
        </w:rPr>
        <w:t>属</w:t>
      </w:r>
      <w:r w:rsidRPr="00CE70B5">
        <w:rPr>
          <w:spacing w:val="-41"/>
          <w:w w:val="99"/>
          <w:sz w:val="21"/>
        </w:rPr>
        <w:t>于</w:t>
      </w:r>
      <w:r w:rsidRPr="00CE70B5">
        <w:rPr>
          <w:spacing w:val="-1"/>
          <w:w w:val="99"/>
          <w:sz w:val="21"/>
        </w:rPr>
        <w:t>（</w:t>
      </w:r>
      <w:r w:rsidRPr="00CE70B5">
        <w:rPr>
          <w:spacing w:val="-1"/>
          <w:w w:val="99"/>
          <w:sz w:val="21"/>
          <w:u w:val="single"/>
        </w:rPr>
        <w:t>采</w:t>
      </w:r>
      <w:r w:rsidRPr="00CE70B5">
        <w:rPr>
          <w:spacing w:val="2"/>
          <w:w w:val="99"/>
          <w:sz w:val="21"/>
          <w:u w:val="single"/>
        </w:rPr>
        <w:t>购</w:t>
      </w:r>
      <w:r w:rsidRPr="00CE70B5">
        <w:rPr>
          <w:spacing w:val="-1"/>
          <w:w w:val="99"/>
          <w:sz w:val="21"/>
          <w:u w:val="single"/>
        </w:rPr>
        <w:t>文</w:t>
      </w:r>
      <w:r w:rsidRPr="00CE70B5">
        <w:rPr>
          <w:spacing w:val="2"/>
          <w:w w:val="99"/>
          <w:sz w:val="21"/>
          <w:u w:val="single"/>
        </w:rPr>
        <w:t>件</w:t>
      </w:r>
      <w:r w:rsidRPr="00CE70B5">
        <w:rPr>
          <w:spacing w:val="-1"/>
          <w:w w:val="99"/>
          <w:sz w:val="21"/>
          <w:u w:val="single"/>
        </w:rPr>
        <w:t>中</w:t>
      </w:r>
      <w:r w:rsidRPr="00CE70B5">
        <w:rPr>
          <w:spacing w:val="2"/>
          <w:w w:val="99"/>
          <w:sz w:val="21"/>
          <w:u w:val="single"/>
        </w:rPr>
        <w:t>明</w:t>
      </w:r>
      <w:r w:rsidRPr="00CE70B5">
        <w:rPr>
          <w:spacing w:val="-1"/>
          <w:w w:val="99"/>
          <w:sz w:val="21"/>
          <w:u w:val="single"/>
        </w:rPr>
        <w:t>确</w:t>
      </w:r>
      <w:r w:rsidRPr="00CE70B5">
        <w:rPr>
          <w:spacing w:val="2"/>
          <w:w w:val="99"/>
          <w:sz w:val="21"/>
          <w:u w:val="single"/>
        </w:rPr>
        <w:t>的</w:t>
      </w:r>
      <w:r w:rsidRPr="00CE70B5">
        <w:rPr>
          <w:spacing w:val="-1"/>
          <w:w w:val="99"/>
          <w:sz w:val="21"/>
          <w:u w:val="single"/>
        </w:rPr>
        <w:t>所</w:t>
      </w:r>
      <w:r w:rsidRPr="00CE70B5">
        <w:rPr>
          <w:spacing w:val="2"/>
          <w:w w:val="99"/>
          <w:sz w:val="21"/>
          <w:u w:val="single"/>
        </w:rPr>
        <w:t>属</w:t>
      </w:r>
      <w:r w:rsidRPr="00CE70B5">
        <w:rPr>
          <w:spacing w:val="-1"/>
          <w:w w:val="99"/>
          <w:sz w:val="21"/>
          <w:u w:val="single"/>
        </w:rPr>
        <w:t>行</w:t>
      </w:r>
      <w:r w:rsidRPr="00CE70B5">
        <w:rPr>
          <w:spacing w:val="2"/>
          <w:w w:val="99"/>
          <w:sz w:val="21"/>
          <w:u w:val="single"/>
        </w:rPr>
        <w:t>业</w:t>
      </w:r>
      <w:r w:rsidRPr="00CE70B5">
        <w:rPr>
          <w:w w:val="99"/>
          <w:sz w:val="21"/>
          <w:u w:val="single"/>
        </w:rPr>
        <w:t>）</w:t>
      </w:r>
      <w:r w:rsidRPr="00CE70B5">
        <w:rPr>
          <w:spacing w:val="-46"/>
          <w:sz w:val="21"/>
        </w:rPr>
        <w:t xml:space="preserve"> </w:t>
      </w:r>
      <w:r w:rsidRPr="00CE70B5">
        <w:rPr>
          <w:spacing w:val="-1"/>
          <w:w w:val="99"/>
          <w:sz w:val="21"/>
        </w:rPr>
        <w:t>行</w:t>
      </w:r>
      <w:r w:rsidRPr="00CE70B5">
        <w:rPr>
          <w:spacing w:val="2"/>
          <w:w w:val="99"/>
          <w:sz w:val="21"/>
        </w:rPr>
        <w:t>业</w:t>
      </w:r>
      <w:r w:rsidRPr="00CE70B5">
        <w:rPr>
          <w:spacing w:val="-44"/>
          <w:w w:val="99"/>
          <w:sz w:val="21"/>
        </w:rPr>
        <w:t>；</w:t>
      </w:r>
      <w:r w:rsidRPr="00CE70B5">
        <w:rPr>
          <w:spacing w:val="-1"/>
          <w:w w:val="99"/>
          <w:sz w:val="21"/>
        </w:rPr>
        <w:t>制</w:t>
      </w:r>
      <w:r w:rsidRPr="00CE70B5">
        <w:rPr>
          <w:spacing w:val="2"/>
          <w:w w:val="99"/>
          <w:sz w:val="21"/>
        </w:rPr>
        <w:t>造</w:t>
      </w:r>
      <w:r w:rsidRPr="00CE70B5">
        <w:rPr>
          <w:spacing w:val="-1"/>
          <w:w w:val="99"/>
          <w:sz w:val="21"/>
        </w:rPr>
        <w:t>商</w:t>
      </w:r>
      <w:r w:rsidRPr="00CE70B5">
        <w:rPr>
          <w:spacing w:val="-41"/>
          <w:w w:val="99"/>
          <w:sz w:val="21"/>
        </w:rPr>
        <w:t>为</w:t>
      </w:r>
      <w:r w:rsidRPr="00CE70B5">
        <w:rPr>
          <w:spacing w:val="-1"/>
          <w:w w:val="99"/>
          <w:sz w:val="21"/>
        </w:rPr>
        <w:t>（</w:t>
      </w:r>
      <w:r w:rsidRPr="00CE70B5">
        <w:rPr>
          <w:spacing w:val="-1"/>
          <w:w w:val="99"/>
          <w:sz w:val="21"/>
          <w:u w:val="single"/>
        </w:rPr>
        <w:t>企</w:t>
      </w:r>
      <w:r w:rsidRPr="00CE70B5">
        <w:rPr>
          <w:spacing w:val="2"/>
          <w:w w:val="99"/>
          <w:sz w:val="21"/>
          <w:u w:val="single"/>
        </w:rPr>
        <w:t>业</w:t>
      </w:r>
      <w:r w:rsidRPr="00CE70B5">
        <w:rPr>
          <w:spacing w:val="-1"/>
          <w:w w:val="99"/>
          <w:sz w:val="21"/>
          <w:u w:val="single"/>
        </w:rPr>
        <w:t>名</w:t>
      </w:r>
      <w:r w:rsidRPr="00CE70B5">
        <w:rPr>
          <w:spacing w:val="2"/>
          <w:w w:val="99"/>
          <w:sz w:val="21"/>
          <w:u w:val="single"/>
        </w:rPr>
        <w:t>称</w:t>
      </w:r>
      <w:r w:rsidRPr="00CE70B5">
        <w:rPr>
          <w:spacing w:val="-104"/>
          <w:w w:val="99"/>
          <w:sz w:val="21"/>
          <w:u w:val="single"/>
        </w:rPr>
        <w:t>）</w:t>
      </w:r>
      <w:r w:rsidRPr="00CE70B5">
        <w:rPr>
          <w:w w:val="99"/>
          <w:sz w:val="21"/>
        </w:rPr>
        <w:t>，</w:t>
      </w:r>
      <w:r w:rsidRPr="00CE70B5">
        <w:rPr>
          <w:sz w:val="21"/>
        </w:rPr>
        <w:t>从业人员</w:t>
      </w:r>
      <w:r w:rsidRPr="00CE70B5">
        <w:rPr>
          <w:sz w:val="21"/>
          <w:u w:val="single"/>
        </w:rPr>
        <w:t xml:space="preserve"> </w:t>
      </w:r>
      <w:r w:rsidRPr="00CE70B5">
        <w:rPr>
          <w:sz w:val="21"/>
          <w:u w:val="single"/>
        </w:rPr>
        <w:tab/>
      </w:r>
      <w:r w:rsidRPr="00CE70B5">
        <w:rPr>
          <w:sz w:val="21"/>
        </w:rPr>
        <w:t>人</w:t>
      </w:r>
      <w:r w:rsidRPr="00CE70B5">
        <w:rPr>
          <w:spacing w:val="-20"/>
          <w:sz w:val="21"/>
        </w:rPr>
        <w:t>，</w:t>
      </w:r>
      <w:r w:rsidRPr="00CE70B5">
        <w:rPr>
          <w:sz w:val="21"/>
        </w:rPr>
        <w:t>营业收入为</w:t>
      </w:r>
      <w:r w:rsidRPr="00CE70B5">
        <w:rPr>
          <w:sz w:val="21"/>
          <w:u w:val="single"/>
        </w:rPr>
        <w:t xml:space="preserve"> </w:t>
      </w:r>
      <w:r w:rsidRPr="00CE70B5">
        <w:rPr>
          <w:sz w:val="21"/>
          <w:u w:val="single"/>
        </w:rPr>
        <w:tab/>
      </w:r>
      <w:r w:rsidRPr="00CE70B5">
        <w:rPr>
          <w:sz w:val="21"/>
        </w:rPr>
        <w:t>万元</w:t>
      </w:r>
      <w:r w:rsidRPr="00CE70B5">
        <w:rPr>
          <w:spacing w:val="-20"/>
          <w:sz w:val="21"/>
        </w:rPr>
        <w:t>，</w:t>
      </w:r>
      <w:r w:rsidRPr="00CE70B5">
        <w:rPr>
          <w:sz w:val="21"/>
        </w:rPr>
        <w:t>资产总额为</w:t>
      </w:r>
      <w:r w:rsidRPr="00CE70B5">
        <w:rPr>
          <w:sz w:val="21"/>
          <w:u w:val="single"/>
        </w:rPr>
        <w:t xml:space="preserve"> </w:t>
      </w:r>
      <w:r w:rsidRPr="00CE70B5">
        <w:rPr>
          <w:sz w:val="21"/>
          <w:u w:val="single"/>
        </w:rPr>
        <w:tab/>
      </w:r>
      <w:r w:rsidRPr="00CE70B5">
        <w:rPr>
          <w:sz w:val="21"/>
        </w:rPr>
        <w:t>万元</w:t>
      </w:r>
      <w:r w:rsidRPr="00CE70B5">
        <w:rPr>
          <w:spacing w:val="-11"/>
          <w:sz w:val="21"/>
        </w:rPr>
        <w:t>①，</w:t>
      </w:r>
      <w:r w:rsidRPr="00CE70B5">
        <w:rPr>
          <w:sz w:val="21"/>
        </w:rPr>
        <w:t>属</w:t>
      </w:r>
      <w:r w:rsidRPr="00CE70B5">
        <w:rPr>
          <w:spacing w:val="-17"/>
          <w:sz w:val="21"/>
        </w:rPr>
        <w:t>于</w:t>
      </w:r>
      <w:r w:rsidRPr="00CE70B5">
        <w:rPr>
          <w:sz w:val="21"/>
          <w:u w:val="single"/>
        </w:rPr>
        <w:t>（中型企业</w:t>
      </w:r>
      <w:r w:rsidRPr="00CE70B5">
        <w:rPr>
          <w:spacing w:val="-20"/>
          <w:sz w:val="21"/>
          <w:u w:val="single"/>
        </w:rPr>
        <w:t>、</w:t>
      </w:r>
      <w:r w:rsidRPr="00CE70B5">
        <w:rPr>
          <w:sz w:val="21"/>
          <w:u w:val="single"/>
        </w:rPr>
        <w:t>小</w:t>
      </w:r>
    </w:p>
    <w:p w14:paraId="33C69CAE" w14:textId="77777777" w:rsidR="003676E0" w:rsidRPr="00CE70B5" w:rsidRDefault="00D368B4">
      <w:pPr>
        <w:pStyle w:val="a3"/>
        <w:ind w:left="497"/>
      </w:pPr>
      <w:r w:rsidRPr="00CE70B5">
        <w:rPr>
          <w:u w:val="single"/>
        </w:rPr>
        <w:t>型企业、微型企业）</w:t>
      </w:r>
      <w:r w:rsidRPr="00CE70B5">
        <w:t>；</w:t>
      </w:r>
    </w:p>
    <w:p w14:paraId="65759500" w14:textId="77777777" w:rsidR="003676E0" w:rsidRPr="00CE70B5" w:rsidRDefault="003676E0">
      <w:pPr>
        <w:pStyle w:val="a3"/>
        <w:spacing w:before="6"/>
        <w:rPr>
          <w:sz w:val="15"/>
        </w:rPr>
      </w:pPr>
    </w:p>
    <w:p w14:paraId="6AE22060" w14:textId="77777777" w:rsidR="003676E0" w:rsidRPr="00CE70B5" w:rsidRDefault="00D368B4">
      <w:pPr>
        <w:pStyle w:val="a7"/>
        <w:numPr>
          <w:ilvl w:val="0"/>
          <w:numId w:val="49"/>
        </w:numPr>
        <w:tabs>
          <w:tab w:val="left" w:pos="1204"/>
        </w:tabs>
        <w:spacing w:before="1"/>
        <w:ind w:left="1203" w:hanging="287"/>
        <w:rPr>
          <w:sz w:val="21"/>
        </w:rPr>
      </w:pPr>
      <w:r w:rsidRPr="00CE70B5">
        <w:rPr>
          <w:spacing w:val="-1"/>
          <w:w w:val="99"/>
          <w:sz w:val="21"/>
          <w:u w:val="single"/>
        </w:rPr>
        <w:t>（标的名称</w:t>
      </w:r>
      <w:r w:rsidRPr="00CE70B5">
        <w:rPr>
          <w:w w:val="99"/>
          <w:sz w:val="21"/>
          <w:u w:val="single"/>
        </w:rPr>
        <w:t>）</w:t>
      </w:r>
      <w:r w:rsidRPr="00CE70B5">
        <w:rPr>
          <w:spacing w:val="-29"/>
          <w:sz w:val="21"/>
        </w:rPr>
        <w:t xml:space="preserve"> </w:t>
      </w:r>
      <w:r w:rsidRPr="00CE70B5">
        <w:rPr>
          <w:spacing w:val="-19"/>
          <w:w w:val="99"/>
          <w:sz w:val="21"/>
        </w:rPr>
        <w:t>，属于</w:t>
      </w:r>
      <w:r w:rsidRPr="00CE70B5">
        <w:rPr>
          <w:spacing w:val="-1"/>
          <w:w w:val="99"/>
          <w:sz w:val="21"/>
          <w:u w:val="single"/>
        </w:rPr>
        <w:t>（采购文件中明确的所属行业</w:t>
      </w:r>
      <w:r w:rsidRPr="00CE70B5">
        <w:rPr>
          <w:spacing w:val="-29"/>
          <w:w w:val="99"/>
          <w:sz w:val="21"/>
          <w:u w:val="single"/>
        </w:rPr>
        <w:t>）</w:t>
      </w:r>
      <w:r w:rsidRPr="00CE70B5">
        <w:rPr>
          <w:spacing w:val="-9"/>
          <w:w w:val="99"/>
          <w:sz w:val="21"/>
        </w:rPr>
        <w:t>行业；制造商为</w:t>
      </w:r>
      <w:r w:rsidRPr="00CE70B5">
        <w:rPr>
          <w:spacing w:val="-1"/>
          <w:w w:val="99"/>
          <w:sz w:val="21"/>
          <w:u w:val="single"/>
        </w:rPr>
        <w:t>（企业名称</w:t>
      </w:r>
      <w:r w:rsidRPr="00CE70B5">
        <w:rPr>
          <w:spacing w:val="-104"/>
          <w:w w:val="99"/>
          <w:sz w:val="21"/>
          <w:u w:val="single"/>
        </w:rPr>
        <w:t>）</w:t>
      </w:r>
      <w:r w:rsidRPr="00CE70B5">
        <w:rPr>
          <w:w w:val="99"/>
          <w:sz w:val="21"/>
          <w:u w:val="single"/>
        </w:rPr>
        <w:t>，</w:t>
      </w:r>
    </w:p>
    <w:p w14:paraId="0000FAFD" w14:textId="77777777" w:rsidR="003676E0" w:rsidRPr="00CE70B5" w:rsidRDefault="003676E0">
      <w:pPr>
        <w:pStyle w:val="a3"/>
        <w:spacing w:before="7"/>
        <w:rPr>
          <w:sz w:val="9"/>
        </w:rPr>
      </w:pPr>
    </w:p>
    <w:p w14:paraId="40A975FB" w14:textId="77777777" w:rsidR="003676E0" w:rsidRPr="00CE70B5" w:rsidRDefault="00D368B4">
      <w:pPr>
        <w:pStyle w:val="a3"/>
        <w:tabs>
          <w:tab w:val="left" w:pos="1651"/>
          <w:tab w:val="left" w:pos="3540"/>
          <w:tab w:val="left" w:pos="5746"/>
        </w:tabs>
        <w:spacing w:before="76"/>
        <w:ind w:left="497"/>
      </w:pPr>
      <w:r w:rsidRPr="00CE70B5">
        <w:t>从业人员</w:t>
      </w:r>
      <w:r w:rsidRPr="00CE70B5">
        <w:rPr>
          <w:u w:val="single"/>
        </w:rPr>
        <w:t xml:space="preserve"> </w:t>
      </w:r>
      <w:r w:rsidRPr="00CE70B5">
        <w:rPr>
          <w:u w:val="single"/>
        </w:rPr>
        <w:tab/>
      </w:r>
      <w:r w:rsidRPr="00CE70B5">
        <w:t>人，营业收入为</w:t>
      </w:r>
      <w:r w:rsidRPr="00CE70B5">
        <w:rPr>
          <w:u w:val="single"/>
        </w:rPr>
        <w:t xml:space="preserve"> </w:t>
      </w:r>
      <w:r w:rsidRPr="00CE70B5">
        <w:rPr>
          <w:u w:val="single"/>
        </w:rPr>
        <w:tab/>
      </w:r>
      <w:r w:rsidRPr="00CE70B5">
        <w:t>万元，资产总额为</w:t>
      </w:r>
      <w:r w:rsidRPr="00CE70B5">
        <w:rPr>
          <w:u w:val="single"/>
        </w:rPr>
        <w:t xml:space="preserve"> </w:t>
      </w:r>
      <w:r w:rsidRPr="00CE70B5">
        <w:rPr>
          <w:u w:val="single"/>
        </w:rPr>
        <w:tab/>
      </w:r>
      <w:r w:rsidRPr="00CE70B5">
        <w:t>万元，属于</w:t>
      </w:r>
      <w:r w:rsidRPr="00CE70B5">
        <w:rPr>
          <w:u w:val="single"/>
        </w:rPr>
        <w:t>（中型企业、小型企</w:t>
      </w:r>
    </w:p>
    <w:p w14:paraId="401FEF42" w14:textId="77777777" w:rsidR="003676E0" w:rsidRPr="00CE70B5" w:rsidRDefault="003676E0">
      <w:pPr>
        <w:pStyle w:val="a3"/>
        <w:spacing w:before="1"/>
        <w:rPr>
          <w:sz w:val="10"/>
        </w:rPr>
      </w:pPr>
    </w:p>
    <w:p w14:paraId="242A8CD9" w14:textId="77777777" w:rsidR="003676E0" w:rsidRPr="00CE70B5" w:rsidRDefault="00D368B4">
      <w:pPr>
        <w:pStyle w:val="a3"/>
        <w:spacing w:before="70"/>
        <w:ind w:left="497"/>
      </w:pPr>
      <w:r w:rsidRPr="00CE70B5">
        <w:rPr>
          <w:u w:val="single"/>
        </w:rPr>
        <w:t>业、微型企业）</w:t>
      </w:r>
      <w:r w:rsidRPr="00CE70B5">
        <w:t>；</w:t>
      </w:r>
    </w:p>
    <w:p w14:paraId="0F6A1A75" w14:textId="77777777" w:rsidR="003676E0" w:rsidRPr="00CE70B5" w:rsidRDefault="003676E0">
      <w:pPr>
        <w:pStyle w:val="a3"/>
        <w:spacing w:before="7"/>
        <w:rPr>
          <w:sz w:val="15"/>
        </w:rPr>
      </w:pPr>
    </w:p>
    <w:p w14:paraId="7485A1C3" w14:textId="77777777" w:rsidR="003676E0" w:rsidRPr="00CE70B5" w:rsidRDefault="00D368B4">
      <w:pPr>
        <w:pStyle w:val="a3"/>
        <w:ind w:left="497"/>
      </w:pPr>
      <w:r w:rsidRPr="00CE70B5">
        <w:t>……</w:t>
      </w:r>
    </w:p>
    <w:p w14:paraId="459BBCEF" w14:textId="77777777" w:rsidR="003676E0" w:rsidRPr="00CE70B5" w:rsidRDefault="003676E0">
      <w:pPr>
        <w:pStyle w:val="a3"/>
        <w:spacing w:before="6"/>
        <w:rPr>
          <w:sz w:val="15"/>
        </w:rPr>
      </w:pPr>
    </w:p>
    <w:p w14:paraId="02AC09D9" w14:textId="77777777" w:rsidR="003676E0" w:rsidRPr="00CE70B5" w:rsidRDefault="00D368B4">
      <w:pPr>
        <w:pStyle w:val="a3"/>
        <w:spacing w:line="417" w:lineRule="auto"/>
        <w:ind w:left="497" w:right="617" w:firstLine="420"/>
      </w:pPr>
      <w:r w:rsidRPr="00CE70B5">
        <w:rPr>
          <w:w w:val="95"/>
        </w:rPr>
        <w:t xml:space="preserve">以上企业，不属于大企业的分支机构，不存在控股股东为大企业的情形，也不存在与  </w:t>
      </w:r>
      <w:r w:rsidRPr="00CE70B5">
        <w:t>大企业的负责人为同一人的情形。</w:t>
      </w:r>
    </w:p>
    <w:p w14:paraId="1D028853" w14:textId="77777777" w:rsidR="003676E0" w:rsidRPr="00CE70B5" w:rsidRDefault="00D368B4">
      <w:pPr>
        <w:pStyle w:val="a3"/>
        <w:spacing w:line="269" w:lineRule="exact"/>
        <w:ind w:left="917"/>
      </w:pPr>
      <w:r w:rsidRPr="00CE70B5">
        <w:t>本企业对上述声明内容的真实性负责。如有虚假，将依法承担相应责任。</w:t>
      </w:r>
    </w:p>
    <w:p w14:paraId="05349E5E" w14:textId="77777777" w:rsidR="003676E0" w:rsidRPr="00CE70B5" w:rsidRDefault="003676E0">
      <w:pPr>
        <w:pStyle w:val="a3"/>
        <w:rPr>
          <w:sz w:val="20"/>
        </w:rPr>
      </w:pPr>
    </w:p>
    <w:p w14:paraId="4EAC27D5" w14:textId="77777777" w:rsidR="003676E0" w:rsidRPr="00CE70B5" w:rsidRDefault="003676E0">
      <w:pPr>
        <w:pStyle w:val="a3"/>
        <w:rPr>
          <w:sz w:val="20"/>
        </w:rPr>
      </w:pPr>
    </w:p>
    <w:p w14:paraId="3D80EC3F" w14:textId="77777777" w:rsidR="003676E0" w:rsidRPr="00CE70B5" w:rsidRDefault="003676E0">
      <w:pPr>
        <w:pStyle w:val="a3"/>
        <w:rPr>
          <w:sz w:val="20"/>
        </w:rPr>
      </w:pPr>
    </w:p>
    <w:p w14:paraId="15F40CDF" w14:textId="77777777" w:rsidR="003676E0" w:rsidRPr="00CE70B5" w:rsidRDefault="003676E0">
      <w:pPr>
        <w:pStyle w:val="a3"/>
        <w:spacing w:before="8"/>
        <w:rPr>
          <w:sz w:val="28"/>
        </w:rPr>
      </w:pPr>
    </w:p>
    <w:p w14:paraId="4E9E94A3" w14:textId="77777777" w:rsidR="003676E0" w:rsidRPr="00CE70B5" w:rsidRDefault="00D368B4">
      <w:pPr>
        <w:pStyle w:val="a3"/>
        <w:spacing w:line="417" w:lineRule="auto"/>
        <w:ind w:left="5957" w:right="1457"/>
      </w:pPr>
      <w:r w:rsidRPr="00CE70B5">
        <w:t>企业名称（盖章）： 日 期：</w:t>
      </w:r>
    </w:p>
    <w:p w14:paraId="34B911F3" w14:textId="77777777" w:rsidR="003676E0" w:rsidRPr="00CE70B5" w:rsidRDefault="003676E0">
      <w:pPr>
        <w:pStyle w:val="a3"/>
        <w:spacing w:before="6"/>
        <w:rPr>
          <w:sz w:val="16"/>
        </w:rPr>
      </w:pPr>
    </w:p>
    <w:p w14:paraId="3AF25DDC" w14:textId="77777777" w:rsidR="003676E0" w:rsidRPr="00CE70B5" w:rsidRDefault="00D368B4">
      <w:pPr>
        <w:pStyle w:val="a3"/>
        <w:spacing w:line="417" w:lineRule="auto"/>
        <w:ind w:left="497" w:right="617"/>
      </w:pPr>
      <w:r w:rsidRPr="00CE70B5">
        <w:rPr>
          <w:b/>
          <w:w w:val="95"/>
        </w:rPr>
        <w:t>注：</w:t>
      </w:r>
      <w:r w:rsidRPr="00CE70B5">
        <w:rPr>
          <w:w w:val="95"/>
        </w:rPr>
        <w:t xml:space="preserve">①从业人员、营业收入、资产总额填报上一年度数据，无上一年度数据的新成立企业   </w:t>
      </w:r>
      <w:r w:rsidRPr="00CE70B5">
        <w:t>可不填报。</w:t>
      </w:r>
    </w:p>
    <w:p w14:paraId="7F079ECE" w14:textId="77777777" w:rsidR="003676E0" w:rsidRPr="00CE70B5" w:rsidRDefault="00D368B4">
      <w:pPr>
        <w:pStyle w:val="a3"/>
        <w:spacing w:line="417" w:lineRule="auto"/>
        <w:ind w:left="497" w:right="620" w:firstLine="420"/>
      </w:pPr>
      <w:r w:rsidRPr="00CE70B5">
        <w:rPr>
          <w:w w:val="95"/>
        </w:rPr>
        <w:t xml:space="preserve">②以联合体形式参加政府采购活动，联合体各方均为中小企业的，联合体视同中小企  </w:t>
      </w:r>
      <w:r w:rsidRPr="00CE70B5">
        <w:t>业。其中，联合体各方均为小微企业的，联合体视同小微企业。</w:t>
      </w:r>
    </w:p>
    <w:p w14:paraId="62643587" w14:textId="77777777" w:rsidR="003676E0" w:rsidRPr="00CE70B5" w:rsidRDefault="00D368B4">
      <w:pPr>
        <w:pStyle w:val="a3"/>
        <w:spacing w:line="417" w:lineRule="auto"/>
        <w:ind w:left="497" w:right="617" w:firstLine="420"/>
        <w:jc w:val="both"/>
      </w:pPr>
      <w:r w:rsidRPr="00CE70B5">
        <w:rPr>
          <w:w w:val="95"/>
        </w:rPr>
        <w:t>③在政府采购活动中，供应商提供的货物由中小企业制造，即货物由中小企业生产且  使用该中小企业商号或者注册商标的，才能享受享受政府采购促进中小企业发展管理办法   规定的中小企业扶持政策。供应商提供的货物既有中小企业制造货物，也有大型企业制造</w:t>
      </w:r>
    </w:p>
    <w:p w14:paraId="39665D13" w14:textId="77777777" w:rsidR="003676E0" w:rsidRPr="00CE70B5" w:rsidRDefault="00D368B4">
      <w:pPr>
        <w:pStyle w:val="a3"/>
        <w:spacing w:line="269" w:lineRule="exact"/>
        <w:ind w:left="497"/>
      </w:pPr>
      <w:r w:rsidRPr="00CE70B5">
        <w:lastRenderedPageBreak/>
        <w:t>货物的，不享受政府采购促进中小企业发展管理办法规定的中小企业扶持政策。</w:t>
      </w:r>
    </w:p>
    <w:p w14:paraId="270D845C" w14:textId="77777777" w:rsidR="003676E0" w:rsidRPr="00CE70B5" w:rsidRDefault="003676E0">
      <w:pPr>
        <w:spacing w:line="269" w:lineRule="exact"/>
        <w:sectPr w:rsidR="003676E0" w:rsidRPr="00CE70B5" w:rsidSect="00781B29">
          <w:footerReference w:type="default" r:id="rId18"/>
          <w:pgSz w:w="11910" w:h="16840"/>
          <w:pgMar w:top="1460" w:right="1300" w:bottom="1180" w:left="1300" w:header="0" w:footer="989" w:gutter="0"/>
          <w:pgNumType w:start="82"/>
          <w:cols w:space="720"/>
        </w:sectPr>
      </w:pPr>
    </w:p>
    <w:p w14:paraId="4C9B8AD3" w14:textId="77777777" w:rsidR="003676E0" w:rsidRPr="00CE70B5" w:rsidRDefault="00D368B4">
      <w:pPr>
        <w:spacing w:before="42"/>
        <w:ind w:right="122"/>
        <w:jc w:val="center"/>
        <w:rPr>
          <w:b/>
          <w:sz w:val="24"/>
        </w:rPr>
      </w:pPr>
      <w:r w:rsidRPr="00CE70B5">
        <w:rPr>
          <w:b/>
          <w:sz w:val="24"/>
        </w:rPr>
        <w:lastRenderedPageBreak/>
        <w:t>十二、 残疾人福利性单位声明函（如有）</w:t>
      </w:r>
    </w:p>
    <w:p w14:paraId="06298C7C" w14:textId="77777777" w:rsidR="003676E0" w:rsidRPr="00CE70B5" w:rsidRDefault="003676E0">
      <w:pPr>
        <w:pStyle w:val="a3"/>
        <w:rPr>
          <w:b/>
          <w:sz w:val="24"/>
        </w:rPr>
      </w:pPr>
    </w:p>
    <w:p w14:paraId="02FF1DA2" w14:textId="77777777" w:rsidR="003676E0" w:rsidRPr="00CE70B5" w:rsidRDefault="003676E0">
      <w:pPr>
        <w:pStyle w:val="a3"/>
        <w:spacing w:before="6"/>
        <w:rPr>
          <w:b/>
          <w:sz w:val="26"/>
        </w:rPr>
      </w:pPr>
    </w:p>
    <w:p w14:paraId="10208641" w14:textId="77777777" w:rsidR="003676E0" w:rsidRPr="00CE70B5" w:rsidRDefault="00D368B4">
      <w:pPr>
        <w:pStyle w:val="a3"/>
        <w:tabs>
          <w:tab w:val="left" w:pos="3984"/>
          <w:tab w:val="left" w:pos="5352"/>
        </w:tabs>
        <w:spacing w:line="417" w:lineRule="auto"/>
        <w:ind w:left="497" w:right="629" w:firstLine="444"/>
        <w:jc w:val="both"/>
      </w:pPr>
      <w:r w:rsidRPr="00CE70B5">
        <w:rPr>
          <w:spacing w:val="11"/>
        </w:rPr>
        <w:t>本</w:t>
      </w:r>
      <w:r w:rsidRPr="00CE70B5">
        <w:rPr>
          <w:spacing w:val="14"/>
        </w:rPr>
        <w:t>单</w:t>
      </w:r>
      <w:r w:rsidRPr="00CE70B5">
        <w:rPr>
          <w:spacing w:val="11"/>
        </w:rPr>
        <w:t>位</w:t>
      </w:r>
      <w:r w:rsidRPr="00CE70B5">
        <w:rPr>
          <w:spacing w:val="14"/>
        </w:rPr>
        <w:t>郑</w:t>
      </w:r>
      <w:r w:rsidRPr="00CE70B5">
        <w:rPr>
          <w:spacing w:val="11"/>
        </w:rPr>
        <w:t>重</w:t>
      </w:r>
      <w:r w:rsidRPr="00CE70B5">
        <w:rPr>
          <w:spacing w:val="14"/>
        </w:rPr>
        <w:t>声</w:t>
      </w:r>
      <w:r w:rsidRPr="00CE70B5">
        <w:rPr>
          <w:spacing w:val="11"/>
        </w:rPr>
        <w:t>明</w:t>
      </w:r>
      <w:r w:rsidRPr="00CE70B5">
        <w:rPr>
          <w:spacing w:val="-5"/>
        </w:rPr>
        <w:t>，</w:t>
      </w:r>
      <w:r w:rsidRPr="00CE70B5">
        <w:rPr>
          <w:spacing w:val="11"/>
        </w:rPr>
        <w:t>根</w:t>
      </w:r>
      <w:r w:rsidRPr="00CE70B5">
        <w:rPr>
          <w:spacing w:val="-3"/>
        </w:rPr>
        <w:t>据</w:t>
      </w:r>
      <w:r w:rsidRPr="00CE70B5">
        <w:rPr>
          <w:spacing w:val="14"/>
        </w:rPr>
        <w:t>《</w:t>
      </w:r>
      <w:r w:rsidRPr="00CE70B5">
        <w:rPr>
          <w:spacing w:val="11"/>
        </w:rPr>
        <w:t>财</w:t>
      </w:r>
      <w:r w:rsidRPr="00CE70B5">
        <w:rPr>
          <w:spacing w:val="14"/>
        </w:rPr>
        <w:t>政</w:t>
      </w:r>
      <w:r w:rsidRPr="00CE70B5">
        <w:t>部</w:t>
      </w:r>
      <w:r w:rsidRPr="00CE70B5">
        <w:rPr>
          <w:spacing w:val="8"/>
        </w:rPr>
        <w:t xml:space="preserve"> </w:t>
      </w:r>
      <w:r w:rsidRPr="00CE70B5">
        <w:rPr>
          <w:spacing w:val="11"/>
        </w:rPr>
        <w:t>民</w:t>
      </w:r>
      <w:r w:rsidRPr="00CE70B5">
        <w:rPr>
          <w:spacing w:val="14"/>
        </w:rPr>
        <w:t>政</w:t>
      </w:r>
      <w:r w:rsidRPr="00CE70B5">
        <w:t>部</w:t>
      </w:r>
      <w:r w:rsidRPr="00CE70B5">
        <w:rPr>
          <w:spacing w:val="8"/>
        </w:rPr>
        <w:t xml:space="preserve"> </w:t>
      </w:r>
      <w:r w:rsidRPr="00CE70B5">
        <w:rPr>
          <w:spacing w:val="11"/>
        </w:rPr>
        <w:t>中</w:t>
      </w:r>
      <w:r w:rsidRPr="00CE70B5">
        <w:rPr>
          <w:spacing w:val="14"/>
        </w:rPr>
        <w:t>国</w:t>
      </w:r>
      <w:r w:rsidRPr="00CE70B5">
        <w:rPr>
          <w:spacing w:val="11"/>
        </w:rPr>
        <w:t>残</w:t>
      </w:r>
      <w:r w:rsidRPr="00CE70B5">
        <w:rPr>
          <w:spacing w:val="14"/>
        </w:rPr>
        <w:t>疾</w:t>
      </w:r>
      <w:r w:rsidRPr="00CE70B5">
        <w:rPr>
          <w:spacing w:val="11"/>
        </w:rPr>
        <w:t>人</w:t>
      </w:r>
      <w:r w:rsidRPr="00CE70B5">
        <w:rPr>
          <w:spacing w:val="14"/>
        </w:rPr>
        <w:t>联</w:t>
      </w:r>
      <w:r w:rsidRPr="00CE70B5">
        <w:rPr>
          <w:spacing w:val="11"/>
        </w:rPr>
        <w:t>合</w:t>
      </w:r>
      <w:r w:rsidRPr="00CE70B5">
        <w:rPr>
          <w:spacing w:val="14"/>
        </w:rPr>
        <w:t>会</w:t>
      </w:r>
      <w:r w:rsidRPr="00CE70B5">
        <w:rPr>
          <w:spacing w:val="11"/>
        </w:rPr>
        <w:t>关</w:t>
      </w:r>
      <w:r w:rsidRPr="00CE70B5">
        <w:rPr>
          <w:spacing w:val="14"/>
        </w:rPr>
        <w:t>于</w:t>
      </w:r>
      <w:r w:rsidRPr="00CE70B5">
        <w:rPr>
          <w:spacing w:val="11"/>
        </w:rPr>
        <w:t>促</w:t>
      </w:r>
      <w:r w:rsidRPr="00CE70B5">
        <w:rPr>
          <w:spacing w:val="14"/>
        </w:rPr>
        <w:t>进</w:t>
      </w:r>
      <w:r w:rsidRPr="00CE70B5">
        <w:rPr>
          <w:spacing w:val="11"/>
        </w:rPr>
        <w:t>残</w:t>
      </w:r>
      <w:r w:rsidRPr="00CE70B5">
        <w:rPr>
          <w:spacing w:val="14"/>
        </w:rPr>
        <w:t>疾</w:t>
      </w:r>
      <w:r w:rsidRPr="00CE70B5">
        <w:rPr>
          <w:spacing w:val="11"/>
        </w:rPr>
        <w:t>人</w:t>
      </w:r>
      <w:r w:rsidRPr="00CE70B5">
        <w:rPr>
          <w:spacing w:val="14"/>
        </w:rPr>
        <w:t>就</w:t>
      </w:r>
      <w:r w:rsidRPr="00CE70B5">
        <w:t>业</w:t>
      </w:r>
      <w:r w:rsidRPr="00CE70B5">
        <w:rPr>
          <w:spacing w:val="11"/>
        </w:rPr>
        <w:t>政</w:t>
      </w:r>
      <w:r w:rsidRPr="00CE70B5">
        <w:rPr>
          <w:spacing w:val="14"/>
        </w:rPr>
        <w:t>府</w:t>
      </w:r>
      <w:r w:rsidRPr="00CE70B5">
        <w:rPr>
          <w:spacing w:val="11"/>
        </w:rPr>
        <w:t>采</w:t>
      </w:r>
      <w:r w:rsidRPr="00CE70B5">
        <w:rPr>
          <w:spacing w:val="14"/>
        </w:rPr>
        <w:t>购</w:t>
      </w:r>
      <w:r w:rsidRPr="00CE70B5">
        <w:rPr>
          <w:spacing w:val="11"/>
        </w:rPr>
        <w:t>政</w:t>
      </w:r>
      <w:r w:rsidRPr="00CE70B5">
        <w:rPr>
          <w:spacing w:val="14"/>
        </w:rPr>
        <w:t>策</w:t>
      </w:r>
      <w:r w:rsidRPr="00CE70B5">
        <w:rPr>
          <w:spacing w:val="11"/>
        </w:rPr>
        <w:t>的</w:t>
      </w:r>
      <w:r w:rsidRPr="00CE70B5">
        <w:rPr>
          <w:spacing w:val="14"/>
        </w:rPr>
        <w:t>通</w:t>
      </w:r>
      <w:r w:rsidRPr="00CE70B5">
        <w:rPr>
          <w:spacing w:val="11"/>
        </w:rPr>
        <w:t>知》（财</w:t>
      </w:r>
      <w:r w:rsidRPr="00CE70B5">
        <w:rPr>
          <w:spacing w:val="14"/>
        </w:rPr>
        <w:t>库</w:t>
      </w:r>
      <w:r w:rsidRPr="00CE70B5">
        <w:t>〔2017〕</w:t>
      </w:r>
      <w:r w:rsidRPr="00CE70B5">
        <w:rPr>
          <w:spacing w:val="-18"/>
        </w:rPr>
        <w:t xml:space="preserve"> </w:t>
      </w:r>
      <w:r w:rsidRPr="00CE70B5">
        <w:t>141</w:t>
      </w:r>
      <w:r w:rsidRPr="00CE70B5">
        <w:rPr>
          <w:spacing w:val="-63"/>
        </w:rPr>
        <w:t xml:space="preserve"> </w:t>
      </w:r>
      <w:r w:rsidRPr="00CE70B5">
        <w:rPr>
          <w:spacing w:val="14"/>
        </w:rPr>
        <w:t>号</w:t>
      </w:r>
      <w:r w:rsidRPr="00CE70B5">
        <w:rPr>
          <w:spacing w:val="11"/>
        </w:rPr>
        <w:t>）的</w:t>
      </w:r>
      <w:r w:rsidRPr="00CE70B5">
        <w:rPr>
          <w:spacing w:val="14"/>
        </w:rPr>
        <w:t>规</w:t>
      </w:r>
      <w:r w:rsidRPr="00CE70B5">
        <w:rPr>
          <w:spacing w:val="11"/>
        </w:rPr>
        <w:t>定，本</w:t>
      </w:r>
      <w:r w:rsidRPr="00CE70B5">
        <w:rPr>
          <w:spacing w:val="14"/>
        </w:rPr>
        <w:t>单</w:t>
      </w:r>
      <w:r w:rsidRPr="00CE70B5">
        <w:rPr>
          <w:spacing w:val="11"/>
        </w:rPr>
        <w:t>位</w:t>
      </w:r>
      <w:r w:rsidRPr="00CE70B5">
        <w:rPr>
          <w:spacing w:val="14"/>
        </w:rPr>
        <w:t>为</w:t>
      </w:r>
      <w:r w:rsidRPr="00CE70B5">
        <w:rPr>
          <w:spacing w:val="11"/>
        </w:rPr>
        <w:t>符</w:t>
      </w:r>
      <w:r w:rsidRPr="00CE70B5">
        <w:rPr>
          <w:spacing w:val="14"/>
        </w:rPr>
        <w:t>合</w:t>
      </w:r>
      <w:r w:rsidRPr="00CE70B5">
        <w:rPr>
          <w:spacing w:val="11"/>
        </w:rPr>
        <w:t>条</w:t>
      </w:r>
      <w:r w:rsidRPr="00CE70B5">
        <w:rPr>
          <w:spacing w:val="14"/>
        </w:rPr>
        <w:t>件</w:t>
      </w:r>
      <w:r w:rsidRPr="00CE70B5">
        <w:rPr>
          <w:spacing w:val="11"/>
        </w:rPr>
        <w:t>的</w:t>
      </w:r>
      <w:r w:rsidRPr="00CE70B5">
        <w:rPr>
          <w:spacing w:val="14"/>
        </w:rPr>
        <w:t>残</w:t>
      </w:r>
      <w:r w:rsidRPr="00CE70B5">
        <w:rPr>
          <w:spacing w:val="11"/>
        </w:rPr>
        <w:t>疾</w:t>
      </w:r>
      <w:r w:rsidRPr="00CE70B5">
        <w:t>人</w:t>
      </w:r>
      <w:r w:rsidRPr="00CE70B5">
        <w:rPr>
          <w:spacing w:val="14"/>
        </w:rPr>
        <w:t>福</w:t>
      </w:r>
      <w:r w:rsidRPr="00CE70B5">
        <w:rPr>
          <w:spacing w:val="11"/>
        </w:rPr>
        <w:t>利</w:t>
      </w:r>
      <w:r w:rsidRPr="00CE70B5">
        <w:rPr>
          <w:spacing w:val="14"/>
        </w:rPr>
        <w:t>性</w:t>
      </w:r>
      <w:r w:rsidRPr="00CE70B5">
        <w:rPr>
          <w:spacing w:val="11"/>
        </w:rPr>
        <w:t>单</w:t>
      </w:r>
      <w:r w:rsidRPr="00CE70B5">
        <w:rPr>
          <w:spacing w:val="14"/>
        </w:rPr>
        <w:t>位，</w:t>
      </w:r>
      <w:r w:rsidRPr="00CE70B5">
        <w:rPr>
          <w:spacing w:val="11"/>
        </w:rPr>
        <w:t>且</w:t>
      </w:r>
      <w:r w:rsidRPr="00CE70B5">
        <w:rPr>
          <w:spacing w:val="14"/>
        </w:rPr>
        <w:t>本</w:t>
      </w:r>
      <w:r w:rsidRPr="00CE70B5">
        <w:rPr>
          <w:spacing w:val="11"/>
        </w:rPr>
        <w:t>单</w:t>
      </w:r>
      <w:r w:rsidRPr="00CE70B5">
        <w:rPr>
          <w:spacing w:val="14"/>
        </w:rPr>
        <w:t>位参</w:t>
      </w:r>
      <w:r w:rsidRPr="00CE70B5">
        <w:rPr>
          <w:spacing w:val="11"/>
        </w:rPr>
        <w:t>加</w:t>
      </w:r>
      <w:r w:rsidRPr="00CE70B5">
        <w:rPr>
          <w:spacing w:val="11"/>
          <w:u w:val="single"/>
        </w:rPr>
        <w:t xml:space="preserve"> </w:t>
      </w:r>
      <w:r w:rsidRPr="00CE70B5">
        <w:rPr>
          <w:spacing w:val="11"/>
          <w:u w:val="single"/>
        </w:rPr>
        <w:tab/>
      </w:r>
      <w:r w:rsidRPr="00CE70B5">
        <w:rPr>
          <w:spacing w:val="14"/>
        </w:rPr>
        <w:t>单</w:t>
      </w:r>
      <w:r w:rsidRPr="00CE70B5">
        <w:rPr>
          <w:spacing w:val="11"/>
        </w:rPr>
        <w:t>位</w:t>
      </w:r>
      <w:r w:rsidRPr="00CE70B5">
        <w:rPr>
          <w:spacing w:val="14"/>
        </w:rPr>
        <w:t>的</w:t>
      </w:r>
      <w:r w:rsidRPr="00CE70B5">
        <w:rPr>
          <w:spacing w:val="14"/>
          <w:u w:val="single"/>
        </w:rPr>
        <w:t xml:space="preserve"> </w:t>
      </w:r>
      <w:r w:rsidRPr="00CE70B5">
        <w:rPr>
          <w:spacing w:val="14"/>
          <w:u w:val="single"/>
        </w:rPr>
        <w:tab/>
      </w:r>
      <w:r w:rsidRPr="00CE70B5">
        <w:rPr>
          <w:spacing w:val="14"/>
          <w:w w:val="95"/>
        </w:rPr>
        <w:t>项</w:t>
      </w:r>
      <w:r w:rsidRPr="00CE70B5">
        <w:rPr>
          <w:spacing w:val="11"/>
          <w:w w:val="95"/>
        </w:rPr>
        <w:t>目</w:t>
      </w:r>
      <w:r w:rsidRPr="00CE70B5">
        <w:rPr>
          <w:spacing w:val="14"/>
          <w:w w:val="95"/>
        </w:rPr>
        <w:t>采</w:t>
      </w:r>
      <w:r w:rsidRPr="00CE70B5">
        <w:rPr>
          <w:spacing w:val="11"/>
          <w:w w:val="95"/>
        </w:rPr>
        <w:t>购</w:t>
      </w:r>
      <w:r w:rsidRPr="00CE70B5">
        <w:rPr>
          <w:spacing w:val="14"/>
          <w:w w:val="95"/>
        </w:rPr>
        <w:t>活动</w:t>
      </w:r>
      <w:r w:rsidRPr="00CE70B5">
        <w:rPr>
          <w:spacing w:val="11"/>
          <w:w w:val="95"/>
        </w:rPr>
        <w:t>提</w:t>
      </w:r>
      <w:r w:rsidRPr="00CE70B5">
        <w:rPr>
          <w:spacing w:val="14"/>
          <w:w w:val="95"/>
        </w:rPr>
        <w:t>供</w:t>
      </w:r>
      <w:r w:rsidRPr="00CE70B5">
        <w:rPr>
          <w:spacing w:val="11"/>
          <w:w w:val="95"/>
        </w:rPr>
        <w:t>本</w:t>
      </w:r>
      <w:r w:rsidRPr="00CE70B5">
        <w:rPr>
          <w:spacing w:val="14"/>
          <w:w w:val="95"/>
        </w:rPr>
        <w:t>单位</w:t>
      </w:r>
      <w:r w:rsidRPr="00CE70B5">
        <w:rPr>
          <w:spacing w:val="11"/>
          <w:w w:val="95"/>
        </w:rPr>
        <w:t>制</w:t>
      </w:r>
      <w:r w:rsidRPr="00CE70B5">
        <w:rPr>
          <w:spacing w:val="14"/>
          <w:w w:val="95"/>
        </w:rPr>
        <w:t>造</w:t>
      </w:r>
      <w:r w:rsidRPr="00CE70B5">
        <w:rPr>
          <w:spacing w:val="11"/>
          <w:w w:val="95"/>
        </w:rPr>
        <w:t>的</w:t>
      </w:r>
      <w:r w:rsidRPr="00CE70B5">
        <w:rPr>
          <w:w w:val="95"/>
        </w:rPr>
        <w:t>货</w:t>
      </w:r>
      <w:r w:rsidRPr="00CE70B5">
        <w:rPr>
          <w:spacing w:val="-22"/>
          <w:w w:val="95"/>
        </w:rPr>
        <w:t>物</w:t>
      </w:r>
      <w:r w:rsidRPr="00CE70B5">
        <w:rPr>
          <w:spacing w:val="14"/>
          <w:w w:val="95"/>
        </w:rPr>
        <w:t>（</w:t>
      </w:r>
      <w:r w:rsidRPr="00CE70B5">
        <w:rPr>
          <w:spacing w:val="11"/>
          <w:w w:val="95"/>
        </w:rPr>
        <w:t>由</w:t>
      </w:r>
      <w:r w:rsidRPr="00CE70B5">
        <w:rPr>
          <w:spacing w:val="14"/>
          <w:w w:val="95"/>
        </w:rPr>
        <w:t>本</w:t>
      </w:r>
      <w:r w:rsidRPr="00CE70B5">
        <w:rPr>
          <w:spacing w:val="11"/>
          <w:w w:val="95"/>
        </w:rPr>
        <w:t>单</w:t>
      </w:r>
      <w:r w:rsidRPr="00CE70B5">
        <w:rPr>
          <w:spacing w:val="14"/>
          <w:w w:val="95"/>
        </w:rPr>
        <w:t>位</w:t>
      </w:r>
      <w:r w:rsidRPr="00CE70B5">
        <w:rPr>
          <w:spacing w:val="11"/>
          <w:w w:val="95"/>
        </w:rPr>
        <w:t>承</w:t>
      </w:r>
      <w:r w:rsidRPr="00CE70B5">
        <w:rPr>
          <w:spacing w:val="14"/>
          <w:w w:val="95"/>
        </w:rPr>
        <w:t>担</w:t>
      </w:r>
      <w:r w:rsidRPr="00CE70B5">
        <w:rPr>
          <w:spacing w:val="11"/>
          <w:w w:val="95"/>
        </w:rPr>
        <w:t>工</w:t>
      </w:r>
      <w:r w:rsidRPr="00CE70B5">
        <w:rPr>
          <w:spacing w:val="14"/>
          <w:w w:val="95"/>
        </w:rPr>
        <w:t>程</w:t>
      </w:r>
      <w:r w:rsidRPr="00CE70B5">
        <w:rPr>
          <w:spacing w:val="5"/>
          <w:w w:val="95"/>
        </w:rPr>
        <w:t>/</w:t>
      </w:r>
      <w:r w:rsidRPr="00CE70B5">
        <w:rPr>
          <w:spacing w:val="11"/>
          <w:w w:val="95"/>
        </w:rPr>
        <w:t>提</w:t>
      </w:r>
      <w:r w:rsidRPr="00CE70B5">
        <w:rPr>
          <w:spacing w:val="14"/>
          <w:w w:val="95"/>
        </w:rPr>
        <w:t>供</w:t>
      </w:r>
      <w:r w:rsidRPr="00CE70B5">
        <w:rPr>
          <w:spacing w:val="11"/>
          <w:w w:val="95"/>
        </w:rPr>
        <w:t>服</w:t>
      </w:r>
      <w:r w:rsidRPr="00CE70B5">
        <w:rPr>
          <w:spacing w:val="14"/>
          <w:w w:val="95"/>
        </w:rPr>
        <w:t>务</w:t>
      </w:r>
      <w:r w:rsidRPr="00CE70B5">
        <w:rPr>
          <w:spacing w:val="-21"/>
          <w:w w:val="95"/>
        </w:rPr>
        <w:t>），</w:t>
      </w:r>
      <w:r w:rsidRPr="00CE70B5">
        <w:rPr>
          <w:spacing w:val="11"/>
          <w:w w:val="95"/>
        </w:rPr>
        <w:t>或</w:t>
      </w:r>
      <w:r w:rsidRPr="00CE70B5">
        <w:rPr>
          <w:spacing w:val="14"/>
          <w:w w:val="95"/>
        </w:rPr>
        <w:t>者</w:t>
      </w:r>
      <w:r w:rsidRPr="00CE70B5">
        <w:rPr>
          <w:spacing w:val="11"/>
          <w:w w:val="95"/>
        </w:rPr>
        <w:t>提</w:t>
      </w:r>
      <w:r w:rsidRPr="00CE70B5">
        <w:rPr>
          <w:spacing w:val="14"/>
          <w:w w:val="95"/>
        </w:rPr>
        <w:t>供</w:t>
      </w:r>
      <w:r w:rsidRPr="00CE70B5">
        <w:rPr>
          <w:spacing w:val="11"/>
          <w:w w:val="95"/>
        </w:rPr>
        <w:t>其</w:t>
      </w:r>
      <w:r w:rsidRPr="00CE70B5">
        <w:rPr>
          <w:spacing w:val="14"/>
          <w:w w:val="95"/>
        </w:rPr>
        <w:t>他</w:t>
      </w:r>
      <w:r w:rsidRPr="00CE70B5">
        <w:rPr>
          <w:spacing w:val="11"/>
          <w:w w:val="95"/>
        </w:rPr>
        <w:t>残</w:t>
      </w:r>
      <w:r w:rsidRPr="00CE70B5">
        <w:rPr>
          <w:spacing w:val="14"/>
          <w:w w:val="95"/>
        </w:rPr>
        <w:t>疾</w:t>
      </w:r>
      <w:r w:rsidRPr="00CE70B5">
        <w:rPr>
          <w:spacing w:val="11"/>
          <w:w w:val="95"/>
        </w:rPr>
        <w:t>人</w:t>
      </w:r>
      <w:r w:rsidRPr="00CE70B5">
        <w:rPr>
          <w:spacing w:val="14"/>
          <w:w w:val="95"/>
        </w:rPr>
        <w:t>福</w:t>
      </w:r>
      <w:r w:rsidRPr="00CE70B5">
        <w:rPr>
          <w:spacing w:val="11"/>
          <w:w w:val="95"/>
        </w:rPr>
        <w:t>利</w:t>
      </w:r>
      <w:r w:rsidRPr="00CE70B5">
        <w:rPr>
          <w:spacing w:val="14"/>
          <w:w w:val="95"/>
        </w:rPr>
        <w:t>性</w:t>
      </w:r>
      <w:r w:rsidRPr="00CE70B5">
        <w:rPr>
          <w:spacing w:val="11"/>
          <w:w w:val="95"/>
        </w:rPr>
        <w:t>单</w:t>
      </w:r>
      <w:r w:rsidRPr="00CE70B5">
        <w:rPr>
          <w:spacing w:val="14"/>
          <w:w w:val="95"/>
        </w:rPr>
        <w:t>位</w:t>
      </w:r>
      <w:r w:rsidRPr="00CE70B5">
        <w:rPr>
          <w:spacing w:val="11"/>
          <w:w w:val="95"/>
        </w:rPr>
        <w:t>制</w:t>
      </w:r>
      <w:r w:rsidRPr="00CE70B5">
        <w:rPr>
          <w:spacing w:val="14"/>
          <w:w w:val="95"/>
        </w:rPr>
        <w:t>造</w:t>
      </w:r>
      <w:r w:rsidRPr="00CE70B5">
        <w:rPr>
          <w:spacing w:val="11"/>
          <w:w w:val="95"/>
        </w:rPr>
        <w:t>的</w:t>
      </w:r>
      <w:r w:rsidRPr="00CE70B5">
        <w:rPr>
          <w:spacing w:val="14"/>
          <w:w w:val="95"/>
        </w:rPr>
        <w:t>货</w:t>
      </w:r>
      <w:r w:rsidRPr="00CE70B5">
        <w:rPr>
          <w:spacing w:val="-20"/>
          <w:w w:val="95"/>
        </w:rPr>
        <w:t>物</w:t>
      </w:r>
      <w:r w:rsidRPr="00CE70B5">
        <w:rPr>
          <w:spacing w:val="11"/>
          <w:w w:val="95"/>
        </w:rPr>
        <w:t>（</w:t>
      </w:r>
      <w:r w:rsidRPr="00CE70B5">
        <w:rPr>
          <w:w w:val="95"/>
        </w:rPr>
        <w:t xml:space="preserve">不  </w:t>
      </w:r>
      <w:r w:rsidRPr="00CE70B5">
        <w:rPr>
          <w:spacing w:val="11"/>
        </w:rPr>
        <w:t>包</w:t>
      </w:r>
      <w:r w:rsidRPr="00CE70B5">
        <w:rPr>
          <w:spacing w:val="14"/>
        </w:rPr>
        <w:t>括</w:t>
      </w:r>
      <w:r w:rsidRPr="00CE70B5">
        <w:rPr>
          <w:spacing w:val="11"/>
        </w:rPr>
        <w:t>使</w:t>
      </w:r>
      <w:r w:rsidRPr="00CE70B5">
        <w:rPr>
          <w:spacing w:val="14"/>
        </w:rPr>
        <w:t>用</w:t>
      </w:r>
      <w:r w:rsidRPr="00CE70B5">
        <w:rPr>
          <w:spacing w:val="11"/>
        </w:rPr>
        <w:t>非</w:t>
      </w:r>
      <w:r w:rsidRPr="00CE70B5">
        <w:rPr>
          <w:spacing w:val="14"/>
        </w:rPr>
        <w:t>残</w:t>
      </w:r>
      <w:r w:rsidRPr="00CE70B5">
        <w:rPr>
          <w:spacing w:val="11"/>
        </w:rPr>
        <w:t>疾</w:t>
      </w:r>
      <w:r w:rsidRPr="00CE70B5">
        <w:rPr>
          <w:spacing w:val="14"/>
        </w:rPr>
        <w:t>人</w:t>
      </w:r>
      <w:r w:rsidRPr="00CE70B5">
        <w:rPr>
          <w:spacing w:val="11"/>
        </w:rPr>
        <w:t>福</w:t>
      </w:r>
      <w:r w:rsidRPr="00CE70B5">
        <w:rPr>
          <w:spacing w:val="14"/>
        </w:rPr>
        <w:t>利</w:t>
      </w:r>
      <w:r w:rsidRPr="00CE70B5">
        <w:rPr>
          <w:spacing w:val="11"/>
        </w:rPr>
        <w:t>性</w:t>
      </w:r>
      <w:r w:rsidRPr="00CE70B5">
        <w:rPr>
          <w:spacing w:val="14"/>
        </w:rPr>
        <w:t>单</w:t>
      </w:r>
      <w:r w:rsidRPr="00CE70B5">
        <w:rPr>
          <w:spacing w:val="11"/>
        </w:rPr>
        <w:t>位</w:t>
      </w:r>
      <w:r w:rsidRPr="00CE70B5">
        <w:rPr>
          <w:spacing w:val="14"/>
        </w:rPr>
        <w:t>注</w:t>
      </w:r>
      <w:r w:rsidRPr="00CE70B5">
        <w:rPr>
          <w:spacing w:val="11"/>
        </w:rPr>
        <w:t>册</w:t>
      </w:r>
      <w:r w:rsidRPr="00CE70B5">
        <w:rPr>
          <w:spacing w:val="14"/>
        </w:rPr>
        <w:t>商</w:t>
      </w:r>
      <w:r w:rsidRPr="00CE70B5">
        <w:rPr>
          <w:spacing w:val="11"/>
        </w:rPr>
        <w:t>标</w:t>
      </w:r>
      <w:r w:rsidRPr="00CE70B5">
        <w:rPr>
          <w:spacing w:val="14"/>
        </w:rPr>
        <w:t>的</w:t>
      </w:r>
      <w:r w:rsidRPr="00CE70B5">
        <w:rPr>
          <w:spacing w:val="11"/>
        </w:rPr>
        <w:t>货</w:t>
      </w:r>
      <w:r w:rsidRPr="00CE70B5">
        <w:rPr>
          <w:spacing w:val="14"/>
        </w:rPr>
        <w:t>物</w:t>
      </w:r>
      <w:r w:rsidRPr="00CE70B5">
        <w:rPr>
          <w:spacing w:val="11"/>
        </w:rPr>
        <w:t>）</w:t>
      </w:r>
      <w:r w:rsidRPr="00CE70B5">
        <w:t>。</w:t>
      </w:r>
    </w:p>
    <w:p w14:paraId="4ACB1A25" w14:textId="77777777" w:rsidR="003676E0" w:rsidRPr="00CE70B5" w:rsidRDefault="00D368B4">
      <w:pPr>
        <w:pStyle w:val="a3"/>
        <w:spacing w:line="268" w:lineRule="exact"/>
        <w:ind w:left="941"/>
      </w:pPr>
      <w:r w:rsidRPr="00CE70B5">
        <w:t>本单位对上述声明的真实性负责。如有虚假，将依法承担相应责任。</w:t>
      </w:r>
    </w:p>
    <w:p w14:paraId="6CB6E690" w14:textId="77777777" w:rsidR="003676E0" w:rsidRPr="00CE70B5" w:rsidRDefault="003676E0">
      <w:pPr>
        <w:pStyle w:val="a3"/>
        <w:rPr>
          <w:sz w:val="20"/>
        </w:rPr>
      </w:pPr>
    </w:p>
    <w:p w14:paraId="3FB81C72" w14:textId="77777777" w:rsidR="003676E0" w:rsidRPr="00CE70B5" w:rsidRDefault="003676E0">
      <w:pPr>
        <w:pStyle w:val="a3"/>
        <w:rPr>
          <w:sz w:val="20"/>
        </w:rPr>
      </w:pPr>
    </w:p>
    <w:p w14:paraId="15281E41" w14:textId="77777777" w:rsidR="003676E0" w:rsidRPr="00CE70B5" w:rsidRDefault="003676E0">
      <w:pPr>
        <w:pStyle w:val="a3"/>
        <w:rPr>
          <w:sz w:val="20"/>
        </w:rPr>
      </w:pPr>
    </w:p>
    <w:p w14:paraId="3F1D591D" w14:textId="77777777" w:rsidR="003676E0" w:rsidRPr="00CE70B5" w:rsidRDefault="003676E0">
      <w:pPr>
        <w:pStyle w:val="a3"/>
        <w:spacing w:before="7"/>
        <w:rPr>
          <w:sz w:val="28"/>
        </w:rPr>
      </w:pPr>
    </w:p>
    <w:p w14:paraId="72B8EEF3" w14:textId="77777777" w:rsidR="00507898" w:rsidRPr="00CE70B5" w:rsidRDefault="00D368B4" w:rsidP="00507898">
      <w:pPr>
        <w:pStyle w:val="a3"/>
        <w:tabs>
          <w:tab w:val="left" w:pos="4450"/>
        </w:tabs>
        <w:spacing w:line="417" w:lineRule="auto"/>
        <w:ind w:right="3406"/>
      </w:pPr>
      <w:r w:rsidRPr="00CE70B5">
        <w:rPr>
          <w:spacing w:val="11"/>
        </w:rPr>
        <w:t>单</w:t>
      </w:r>
      <w:r w:rsidRPr="00CE70B5">
        <w:rPr>
          <w:spacing w:val="14"/>
        </w:rPr>
        <w:t>位</w:t>
      </w:r>
      <w:r w:rsidRPr="00CE70B5">
        <w:rPr>
          <w:spacing w:val="11"/>
        </w:rPr>
        <w:t>名</w:t>
      </w:r>
      <w:r w:rsidRPr="00CE70B5">
        <w:rPr>
          <w:spacing w:val="14"/>
        </w:rPr>
        <w:t>称</w:t>
      </w:r>
      <w:r w:rsidRPr="00CE70B5">
        <w:rPr>
          <w:spacing w:val="11"/>
        </w:rPr>
        <w:t>（</w:t>
      </w:r>
      <w:r w:rsidRPr="00CE70B5">
        <w:rPr>
          <w:spacing w:val="14"/>
        </w:rPr>
        <w:t>盖</w:t>
      </w:r>
      <w:r w:rsidRPr="00CE70B5">
        <w:rPr>
          <w:spacing w:val="11"/>
        </w:rPr>
        <w:t>章</w:t>
      </w:r>
      <w:r w:rsidRPr="00CE70B5">
        <w:t>）：</w:t>
      </w:r>
    </w:p>
    <w:p w14:paraId="63F07B89" w14:textId="317A64B9" w:rsidR="003676E0" w:rsidRPr="00CE70B5" w:rsidRDefault="00D368B4" w:rsidP="00507898">
      <w:pPr>
        <w:pStyle w:val="a3"/>
        <w:tabs>
          <w:tab w:val="left" w:pos="3822"/>
        </w:tabs>
        <w:spacing w:line="417" w:lineRule="auto"/>
        <w:ind w:right="3406"/>
      </w:pPr>
      <w:r w:rsidRPr="00CE70B5">
        <w:t xml:space="preserve"> 日</w:t>
      </w:r>
      <w:r w:rsidRPr="00CE70B5">
        <w:rPr>
          <w:spacing w:val="11"/>
        </w:rPr>
        <w:t>期</w:t>
      </w:r>
      <w:r w:rsidRPr="00CE70B5">
        <w:t>：</w:t>
      </w:r>
    </w:p>
    <w:p w14:paraId="1BC013FC" w14:textId="77777777" w:rsidR="003676E0" w:rsidRPr="00CE70B5" w:rsidRDefault="003676E0">
      <w:pPr>
        <w:pStyle w:val="a3"/>
        <w:rPr>
          <w:sz w:val="20"/>
        </w:rPr>
      </w:pPr>
    </w:p>
    <w:p w14:paraId="32CB5C86" w14:textId="77777777" w:rsidR="003676E0" w:rsidRPr="00CE70B5" w:rsidRDefault="003676E0">
      <w:pPr>
        <w:pStyle w:val="a3"/>
        <w:spacing w:before="6"/>
        <w:rPr>
          <w:sz w:val="16"/>
        </w:rPr>
      </w:pPr>
    </w:p>
    <w:p w14:paraId="3EA96070" w14:textId="77777777" w:rsidR="003676E0" w:rsidRPr="00CE70B5" w:rsidRDefault="00D368B4">
      <w:pPr>
        <w:pStyle w:val="2"/>
        <w:spacing w:before="1"/>
        <w:ind w:left="497" w:firstLine="0"/>
      </w:pPr>
      <w:bookmarkStart w:id="145" w:name="（提醒：如果投标人不是残疾人福利性单位，则不需要提供《残疾人福利性单位声明函"/>
      <w:bookmarkEnd w:id="145"/>
      <w:r w:rsidRPr="00CE70B5">
        <w:t>（提醒：如果投标人不是残疾人福利性单位，则不需要提供《残疾人福利性单位声明函</w:t>
      </w:r>
    </w:p>
    <w:p w14:paraId="02E587C7" w14:textId="77777777" w:rsidR="003676E0" w:rsidRPr="00CE70B5" w:rsidRDefault="003676E0">
      <w:pPr>
        <w:pStyle w:val="a3"/>
        <w:spacing w:before="6"/>
        <w:rPr>
          <w:b/>
          <w:sz w:val="15"/>
        </w:rPr>
      </w:pPr>
    </w:p>
    <w:p w14:paraId="3A967DAA" w14:textId="77777777" w:rsidR="003676E0" w:rsidRPr="00CE70B5" w:rsidRDefault="00D368B4">
      <w:pPr>
        <w:pStyle w:val="2"/>
        <w:ind w:left="497" w:firstLine="0"/>
      </w:pPr>
      <w:r w:rsidRPr="00CE70B5">
        <w:t>》。）</w:t>
      </w:r>
    </w:p>
    <w:p w14:paraId="3A5FA838" w14:textId="77777777" w:rsidR="003676E0" w:rsidRPr="00CE70B5" w:rsidRDefault="003676E0">
      <w:pPr>
        <w:pStyle w:val="a3"/>
        <w:spacing w:before="7"/>
        <w:rPr>
          <w:b/>
          <w:sz w:val="15"/>
        </w:rPr>
      </w:pPr>
    </w:p>
    <w:p w14:paraId="02C54570" w14:textId="77777777" w:rsidR="003676E0" w:rsidRPr="00CE70B5" w:rsidRDefault="00D368B4">
      <w:pPr>
        <w:pStyle w:val="a3"/>
        <w:ind w:left="497"/>
        <w:rPr>
          <w:rFonts w:ascii="Times New Roman" w:eastAsia="Times New Roman"/>
        </w:rPr>
      </w:pPr>
      <w:r w:rsidRPr="00CE70B5">
        <w:t>《财政部民政部中国残疾人联合会关于促进残疾人就业政府采购政策的通知</w:t>
      </w:r>
      <w:r w:rsidRPr="00CE70B5">
        <w:rPr>
          <w:spacing w:val="-138"/>
        </w:rPr>
        <w:t>》</w:t>
      </w:r>
      <w:r w:rsidRPr="00CE70B5">
        <w:t>（</w:t>
      </w:r>
      <w:r w:rsidRPr="00CE70B5">
        <w:rPr>
          <w:spacing w:val="-33"/>
        </w:rPr>
        <w:t>财库</w:t>
      </w:r>
      <w:r w:rsidRPr="00CE70B5">
        <w:t>（</w:t>
      </w:r>
      <w:r w:rsidRPr="00CE70B5">
        <w:rPr>
          <w:rFonts w:ascii="Times New Roman" w:eastAsia="Times New Roman"/>
        </w:rPr>
        <w:t>2017</w:t>
      </w:r>
    </w:p>
    <w:p w14:paraId="65058C0A" w14:textId="77777777" w:rsidR="003676E0" w:rsidRPr="00CE70B5" w:rsidRDefault="003676E0">
      <w:pPr>
        <w:pStyle w:val="a3"/>
        <w:spacing w:before="3"/>
        <w:rPr>
          <w:rFonts w:ascii="Times New Roman"/>
          <w:sz w:val="17"/>
        </w:rPr>
      </w:pPr>
    </w:p>
    <w:p w14:paraId="20DA37E0" w14:textId="77777777" w:rsidR="003676E0" w:rsidRPr="00CE70B5" w:rsidRDefault="00D368B4">
      <w:pPr>
        <w:pStyle w:val="a3"/>
        <w:spacing w:before="1"/>
        <w:ind w:left="497"/>
      </w:pPr>
      <w:r w:rsidRPr="00CE70B5">
        <w:t>〔</w:t>
      </w:r>
      <w:r w:rsidRPr="00CE70B5">
        <w:rPr>
          <w:rFonts w:ascii="Times New Roman" w:eastAsia="Times New Roman"/>
        </w:rPr>
        <w:t>141</w:t>
      </w:r>
      <w:r w:rsidRPr="00CE70B5">
        <w:t>〕号）的规定：</w:t>
      </w:r>
    </w:p>
    <w:p w14:paraId="6E9E477E" w14:textId="77777777" w:rsidR="003676E0" w:rsidRPr="00CE70B5" w:rsidRDefault="003676E0">
      <w:pPr>
        <w:pStyle w:val="a3"/>
        <w:spacing w:before="6"/>
        <w:rPr>
          <w:sz w:val="15"/>
        </w:rPr>
      </w:pPr>
    </w:p>
    <w:p w14:paraId="492992AD" w14:textId="77777777" w:rsidR="003676E0" w:rsidRPr="00CE70B5" w:rsidRDefault="00D368B4">
      <w:pPr>
        <w:pStyle w:val="a7"/>
        <w:numPr>
          <w:ilvl w:val="0"/>
          <w:numId w:val="50"/>
        </w:numPr>
        <w:tabs>
          <w:tab w:val="left" w:pos="1232"/>
        </w:tabs>
        <w:rPr>
          <w:sz w:val="21"/>
        </w:rPr>
      </w:pPr>
      <w:r w:rsidRPr="00CE70B5">
        <w:rPr>
          <w:sz w:val="21"/>
        </w:rPr>
        <w:t>享受政府采购支持政策的残疾人福利性单位应当同时满足以下条件：</w:t>
      </w:r>
    </w:p>
    <w:p w14:paraId="5AECD1E2" w14:textId="77777777" w:rsidR="003676E0" w:rsidRPr="00CE70B5" w:rsidRDefault="003676E0">
      <w:pPr>
        <w:pStyle w:val="a3"/>
        <w:spacing w:before="7"/>
        <w:rPr>
          <w:sz w:val="15"/>
        </w:rPr>
      </w:pPr>
    </w:p>
    <w:p w14:paraId="4A3CBF8A" w14:textId="77777777" w:rsidR="003676E0" w:rsidRPr="00CE70B5" w:rsidRDefault="00D368B4">
      <w:pPr>
        <w:pStyle w:val="a7"/>
        <w:numPr>
          <w:ilvl w:val="0"/>
          <w:numId w:val="51"/>
        </w:numPr>
        <w:tabs>
          <w:tab w:val="left" w:pos="1026"/>
        </w:tabs>
        <w:spacing w:line="417" w:lineRule="auto"/>
        <w:ind w:right="617" w:firstLine="0"/>
        <w:rPr>
          <w:sz w:val="21"/>
        </w:rPr>
      </w:pPr>
      <w:r w:rsidRPr="00CE70B5">
        <w:rPr>
          <w:spacing w:val="-2"/>
          <w:sz w:val="21"/>
        </w:rPr>
        <w:t xml:space="preserve">安置的残疾人占本单位在职职工人数的比例不低于 </w:t>
      </w:r>
      <w:r w:rsidRPr="00CE70B5">
        <w:rPr>
          <w:rFonts w:ascii="Times New Roman" w:eastAsia="Times New Roman"/>
          <w:sz w:val="21"/>
        </w:rPr>
        <w:t>25%</w:t>
      </w:r>
      <w:r w:rsidRPr="00CE70B5">
        <w:rPr>
          <w:sz w:val="21"/>
        </w:rPr>
        <w:t>（</w:t>
      </w:r>
      <w:r w:rsidRPr="00CE70B5">
        <w:rPr>
          <w:spacing w:val="-21"/>
          <w:sz w:val="21"/>
        </w:rPr>
        <w:t xml:space="preserve">含 </w:t>
      </w:r>
      <w:r w:rsidRPr="00CE70B5">
        <w:rPr>
          <w:rFonts w:ascii="Times New Roman" w:eastAsia="Times New Roman"/>
          <w:sz w:val="21"/>
        </w:rPr>
        <w:t>25%</w:t>
      </w:r>
      <w:r w:rsidRPr="00CE70B5">
        <w:rPr>
          <w:sz w:val="21"/>
        </w:rPr>
        <w:t>），并且安置的残</w:t>
      </w:r>
      <w:r w:rsidRPr="00CE70B5">
        <w:rPr>
          <w:spacing w:val="-7"/>
          <w:sz w:val="21"/>
        </w:rPr>
        <w:t xml:space="preserve">疾人人数不少于 </w:t>
      </w:r>
      <w:r w:rsidRPr="00CE70B5">
        <w:rPr>
          <w:rFonts w:ascii="Times New Roman" w:eastAsia="Times New Roman"/>
          <w:sz w:val="21"/>
        </w:rPr>
        <w:t>10</w:t>
      </w:r>
      <w:r w:rsidRPr="00CE70B5">
        <w:rPr>
          <w:rFonts w:ascii="Times New Roman" w:eastAsia="Times New Roman"/>
          <w:spacing w:val="-1"/>
          <w:sz w:val="21"/>
        </w:rPr>
        <w:t xml:space="preserve"> </w:t>
      </w:r>
      <w:r w:rsidRPr="00CE70B5">
        <w:rPr>
          <w:sz w:val="21"/>
        </w:rPr>
        <w:t>人（</w:t>
      </w:r>
      <w:r w:rsidRPr="00CE70B5">
        <w:rPr>
          <w:spacing w:val="-25"/>
          <w:sz w:val="21"/>
        </w:rPr>
        <w:t xml:space="preserve">含 </w:t>
      </w:r>
      <w:r w:rsidRPr="00CE70B5">
        <w:rPr>
          <w:rFonts w:ascii="Times New Roman" w:eastAsia="Times New Roman"/>
          <w:sz w:val="21"/>
        </w:rPr>
        <w:t>10</w:t>
      </w:r>
      <w:r w:rsidRPr="00CE70B5">
        <w:rPr>
          <w:rFonts w:ascii="Times New Roman" w:eastAsia="Times New Roman"/>
          <w:spacing w:val="-1"/>
          <w:sz w:val="21"/>
        </w:rPr>
        <w:t xml:space="preserve"> </w:t>
      </w:r>
      <w:r w:rsidRPr="00CE70B5">
        <w:rPr>
          <w:sz w:val="21"/>
        </w:rPr>
        <w:t>人）；</w:t>
      </w:r>
    </w:p>
    <w:p w14:paraId="178CF551" w14:textId="77777777" w:rsidR="003676E0" w:rsidRPr="00CE70B5" w:rsidRDefault="00D368B4">
      <w:pPr>
        <w:pStyle w:val="a7"/>
        <w:numPr>
          <w:ilvl w:val="0"/>
          <w:numId w:val="51"/>
        </w:numPr>
        <w:tabs>
          <w:tab w:val="left" w:pos="1022"/>
        </w:tabs>
        <w:spacing w:line="269" w:lineRule="exact"/>
        <w:ind w:left="1022" w:hanging="525"/>
        <w:rPr>
          <w:sz w:val="21"/>
        </w:rPr>
      </w:pPr>
      <w:r w:rsidRPr="00CE70B5">
        <w:rPr>
          <w:sz w:val="21"/>
        </w:rPr>
        <w:t>依法与安置的每位残疾人签订了一年以上（含一年）的劳动合同或服务协议；</w:t>
      </w:r>
    </w:p>
    <w:p w14:paraId="15ABD249" w14:textId="77777777" w:rsidR="003676E0" w:rsidRPr="00CE70B5" w:rsidRDefault="003676E0">
      <w:pPr>
        <w:pStyle w:val="a3"/>
        <w:spacing w:before="7"/>
        <w:rPr>
          <w:sz w:val="15"/>
        </w:rPr>
      </w:pPr>
    </w:p>
    <w:p w14:paraId="7BAEF449" w14:textId="77777777" w:rsidR="003676E0" w:rsidRPr="00CE70B5" w:rsidRDefault="00D368B4">
      <w:pPr>
        <w:pStyle w:val="a7"/>
        <w:numPr>
          <w:ilvl w:val="0"/>
          <w:numId w:val="51"/>
        </w:numPr>
        <w:tabs>
          <w:tab w:val="left" w:pos="1022"/>
        </w:tabs>
        <w:spacing w:line="417" w:lineRule="auto"/>
        <w:ind w:right="617" w:firstLine="0"/>
        <w:rPr>
          <w:sz w:val="21"/>
        </w:rPr>
      </w:pPr>
      <w:r w:rsidRPr="00CE70B5">
        <w:rPr>
          <w:spacing w:val="-4"/>
          <w:sz w:val="21"/>
        </w:rPr>
        <w:t>为安置的每位残疾人按月足额缴纳了基本养老保险、基本医疗保险、失业保险、工伤保险和生育保险等社会保险费；</w:t>
      </w:r>
    </w:p>
    <w:p w14:paraId="01DE9673" w14:textId="77777777" w:rsidR="003676E0" w:rsidRPr="00CE70B5" w:rsidRDefault="00D368B4">
      <w:pPr>
        <w:pStyle w:val="a7"/>
        <w:numPr>
          <w:ilvl w:val="0"/>
          <w:numId w:val="51"/>
        </w:numPr>
        <w:tabs>
          <w:tab w:val="left" w:pos="1022"/>
        </w:tabs>
        <w:spacing w:line="417" w:lineRule="auto"/>
        <w:ind w:right="617" w:firstLine="0"/>
        <w:rPr>
          <w:sz w:val="21"/>
        </w:rPr>
      </w:pPr>
      <w:r w:rsidRPr="00CE70B5">
        <w:rPr>
          <w:spacing w:val="-3"/>
          <w:sz w:val="21"/>
        </w:rPr>
        <w:t>通过银行等金融机构向安置的每位残疾人，按月支付了不低于单位所在区县适用的经省级人民政府批准的月最低工资标准的工资；</w:t>
      </w:r>
    </w:p>
    <w:p w14:paraId="533E6C0E" w14:textId="77777777" w:rsidR="003676E0" w:rsidRPr="00CE70B5" w:rsidRDefault="00D368B4">
      <w:pPr>
        <w:pStyle w:val="a7"/>
        <w:numPr>
          <w:ilvl w:val="0"/>
          <w:numId w:val="51"/>
        </w:numPr>
        <w:tabs>
          <w:tab w:val="left" w:pos="1022"/>
        </w:tabs>
        <w:spacing w:line="417" w:lineRule="auto"/>
        <w:ind w:right="617" w:firstLine="0"/>
        <w:rPr>
          <w:sz w:val="21"/>
        </w:rPr>
      </w:pPr>
      <w:r w:rsidRPr="00CE70B5">
        <w:rPr>
          <w:spacing w:val="-3"/>
          <w:w w:val="95"/>
          <w:sz w:val="21"/>
        </w:rPr>
        <w:t>提供本单位制造的货物、承担的工程或者服务</w:t>
      </w:r>
      <w:r w:rsidRPr="00CE70B5">
        <w:rPr>
          <w:w w:val="95"/>
          <w:sz w:val="21"/>
        </w:rPr>
        <w:t>（以下简称产品</w:t>
      </w:r>
      <w:r w:rsidRPr="00CE70B5">
        <w:rPr>
          <w:spacing w:val="-20"/>
          <w:w w:val="95"/>
          <w:sz w:val="21"/>
        </w:rPr>
        <w:t>）</w:t>
      </w:r>
      <w:r w:rsidRPr="00CE70B5">
        <w:rPr>
          <w:spacing w:val="-5"/>
          <w:w w:val="95"/>
          <w:sz w:val="21"/>
        </w:rPr>
        <w:t xml:space="preserve">，或者提供其他残疾  </w:t>
      </w:r>
      <w:r w:rsidRPr="00CE70B5">
        <w:rPr>
          <w:spacing w:val="-5"/>
          <w:sz w:val="21"/>
        </w:rPr>
        <w:t>人福利性单位制造的货物（不包括使用非残疾人福利性单位注册商标的货物）。</w:t>
      </w:r>
    </w:p>
    <w:p w14:paraId="1CC42A5C" w14:textId="77777777" w:rsidR="003676E0" w:rsidRPr="00CE70B5" w:rsidRDefault="00D368B4">
      <w:pPr>
        <w:pStyle w:val="a7"/>
        <w:numPr>
          <w:ilvl w:val="0"/>
          <w:numId w:val="50"/>
        </w:numPr>
        <w:tabs>
          <w:tab w:val="left" w:pos="1232"/>
        </w:tabs>
        <w:spacing w:line="417" w:lineRule="auto"/>
        <w:ind w:left="497" w:right="617" w:firstLine="420"/>
        <w:rPr>
          <w:sz w:val="21"/>
        </w:rPr>
      </w:pPr>
      <w:r w:rsidRPr="00CE70B5">
        <w:rPr>
          <w:spacing w:val="-6"/>
          <w:w w:val="95"/>
          <w:sz w:val="21"/>
        </w:rPr>
        <w:t xml:space="preserve">中标人为残疾人福利性单位的，采购人或者其委托的采购代理机构应当随中标、成  </w:t>
      </w:r>
      <w:r w:rsidRPr="00CE70B5">
        <w:rPr>
          <w:spacing w:val="-6"/>
          <w:sz w:val="21"/>
        </w:rPr>
        <w:t>交结果同时公告其《残疾人福利性单位声明函》，接受社会监督。</w:t>
      </w:r>
    </w:p>
    <w:p w14:paraId="2C99CAAA" w14:textId="77777777" w:rsidR="003676E0" w:rsidRPr="00CE70B5" w:rsidRDefault="003676E0">
      <w:pPr>
        <w:spacing w:line="417" w:lineRule="auto"/>
        <w:rPr>
          <w:sz w:val="21"/>
        </w:rPr>
        <w:sectPr w:rsidR="003676E0" w:rsidRPr="00CE70B5">
          <w:pgSz w:w="11910" w:h="16840"/>
          <w:pgMar w:top="1460" w:right="1300" w:bottom="1180" w:left="1300" w:header="0" w:footer="989" w:gutter="0"/>
          <w:cols w:space="720"/>
        </w:sectPr>
      </w:pPr>
    </w:p>
    <w:p w14:paraId="23009AED" w14:textId="77777777" w:rsidR="003676E0" w:rsidRPr="00CE70B5" w:rsidRDefault="00D368B4">
      <w:pPr>
        <w:spacing w:before="42"/>
        <w:ind w:right="120"/>
        <w:jc w:val="center"/>
        <w:rPr>
          <w:b/>
          <w:sz w:val="24"/>
        </w:rPr>
      </w:pPr>
      <w:r w:rsidRPr="00CE70B5">
        <w:rPr>
          <w:b/>
          <w:sz w:val="24"/>
        </w:rPr>
        <w:lastRenderedPageBreak/>
        <w:t>十三、 监狱企业证明材料（如有）</w:t>
      </w:r>
    </w:p>
    <w:p w14:paraId="69442E4B" w14:textId="77777777" w:rsidR="003676E0" w:rsidRPr="00CE70B5" w:rsidRDefault="003676E0">
      <w:pPr>
        <w:pStyle w:val="a3"/>
        <w:rPr>
          <w:b/>
          <w:sz w:val="24"/>
        </w:rPr>
      </w:pPr>
    </w:p>
    <w:p w14:paraId="77B0D5EC" w14:textId="77777777" w:rsidR="003676E0" w:rsidRPr="00CE70B5" w:rsidRDefault="00D368B4">
      <w:pPr>
        <w:pStyle w:val="a3"/>
        <w:spacing w:before="183" w:line="417" w:lineRule="auto"/>
        <w:ind w:left="497" w:right="617" w:firstLine="420"/>
      </w:pPr>
      <w:r w:rsidRPr="00CE70B5">
        <w:rPr>
          <w:w w:val="95"/>
        </w:rPr>
        <w:t xml:space="preserve">监狱企业参加政府采购活动时，应当提供由省级以上监狱管理局、戒毒管理局（含新  </w:t>
      </w:r>
      <w:r w:rsidRPr="00CE70B5">
        <w:t>疆生产建设兵团）出具的属于监狱企业的证明文件。</w:t>
      </w:r>
    </w:p>
    <w:p w14:paraId="560BC767" w14:textId="77777777" w:rsidR="003676E0" w:rsidRPr="00CE70B5" w:rsidRDefault="003676E0">
      <w:pPr>
        <w:pStyle w:val="a3"/>
        <w:rPr>
          <w:sz w:val="20"/>
        </w:rPr>
      </w:pPr>
    </w:p>
    <w:p w14:paraId="1CEDA03F" w14:textId="77777777" w:rsidR="003676E0" w:rsidRPr="00CE70B5" w:rsidRDefault="003676E0">
      <w:pPr>
        <w:pStyle w:val="a3"/>
        <w:rPr>
          <w:sz w:val="20"/>
        </w:rPr>
      </w:pPr>
    </w:p>
    <w:p w14:paraId="632964F4" w14:textId="77777777" w:rsidR="003676E0" w:rsidRPr="00CE70B5" w:rsidRDefault="003676E0">
      <w:pPr>
        <w:pStyle w:val="a3"/>
        <w:rPr>
          <w:sz w:val="20"/>
        </w:rPr>
      </w:pPr>
    </w:p>
    <w:p w14:paraId="4612DD33" w14:textId="77777777" w:rsidR="003676E0" w:rsidRPr="00CE70B5" w:rsidRDefault="00D368B4">
      <w:pPr>
        <w:pStyle w:val="2"/>
        <w:spacing w:before="167"/>
        <w:ind w:left="497" w:firstLine="0"/>
      </w:pPr>
      <w:bookmarkStart w:id="146" w:name="（提醒：如果投标人不是监狱企业，则不需要提供监狱企业证明材料）"/>
      <w:bookmarkEnd w:id="146"/>
      <w:r w:rsidRPr="00CE70B5">
        <w:t>（提醒：如果投标人不是监狱企业，则不需要提供监狱企业证明材料）</w:t>
      </w:r>
    </w:p>
    <w:p w14:paraId="5CBCD155" w14:textId="77777777" w:rsidR="003676E0" w:rsidRPr="00CE70B5" w:rsidRDefault="003676E0">
      <w:pPr>
        <w:sectPr w:rsidR="003676E0" w:rsidRPr="00CE70B5">
          <w:pgSz w:w="11910" w:h="16840"/>
          <w:pgMar w:top="1460" w:right="1300" w:bottom="1180" w:left="1300" w:header="0" w:footer="989" w:gutter="0"/>
          <w:cols w:space="720"/>
        </w:sectPr>
      </w:pPr>
    </w:p>
    <w:p w14:paraId="52B7819E" w14:textId="77777777" w:rsidR="003676E0" w:rsidRPr="00CE70B5" w:rsidRDefault="00D368B4">
      <w:pPr>
        <w:spacing w:before="42" w:line="304" w:lineRule="auto"/>
        <w:ind w:left="3749" w:right="2607" w:hanging="1265"/>
        <w:rPr>
          <w:b/>
          <w:sz w:val="24"/>
        </w:rPr>
      </w:pPr>
      <w:r w:rsidRPr="00CE70B5">
        <w:rPr>
          <w:b/>
          <w:sz w:val="24"/>
        </w:rPr>
        <w:lastRenderedPageBreak/>
        <w:t>十四、 节能产品、环境标志产品明细表节能产品明细表</w:t>
      </w:r>
    </w:p>
    <w:p w14:paraId="64F47F23" w14:textId="77777777" w:rsidR="003676E0" w:rsidRPr="00CE70B5" w:rsidRDefault="003676E0">
      <w:pPr>
        <w:pStyle w:val="a3"/>
        <w:rPr>
          <w:b/>
          <w:sz w:val="20"/>
        </w:rPr>
      </w:pPr>
    </w:p>
    <w:p w14:paraId="12BE3B68" w14:textId="77777777" w:rsidR="003676E0" w:rsidRPr="00CE70B5" w:rsidRDefault="003676E0">
      <w:pPr>
        <w:pStyle w:val="a3"/>
        <w:spacing w:before="2"/>
        <w:rPr>
          <w:b/>
          <w:sz w:val="10"/>
        </w:rPr>
      </w:pPr>
    </w:p>
    <w:tbl>
      <w:tblPr>
        <w:tblStyle w:val="TableNormal"/>
        <w:tblW w:w="8249"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
        <w:gridCol w:w="916"/>
        <w:gridCol w:w="916"/>
        <w:gridCol w:w="916"/>
        <w:gridCol w:w="917"/>
        <w:gridCol w:w="917"/>
        <w:gridCol w:w="917"/>
        <w:gridCol w:w="917"/>
        <w:gridCol w:w="917"/>
      </w:tblGrid>
      <w:tr w:rsidR="00CD662C" w:rsidRPr="00CE70B5" w14:paraId="2F1AD011" w14:textId="77777777">
        <w:trPr>
          <w:trHeight w:val="272"/>
        </w:trPr>
        <w:tc>
          <w:tcPr>
            <w:tcW w:w="916" w:type="dxa"/>
            <w:tcBorders>
              <w:bottom w:val="nil"/>
            </w:tcBorders>
          </w:tcPr>
          <w:p w14:paraId="26F9C885" w14:textId="77777777" w:rsidR="003676E0" w:rsidRPr="00CE70B5" w:rsidRDefault="003676E0">
            <w:pPr>
              <w:pStyle w:val="TableParagraph"/>
              <w:rPr>
                <w:rFonts w:ascii="Times New Roman"/>
                <w:sz w:val="20"/>
              </w:rPr>
            </w:pPr>
          </w:p>
        </w:tc>
        <w:tc>
          <w:tcPr>
            <w:tcW w:w="916" w:type="dxa"/>
            <w:tcBorders>
              <w:bottom w:val="nil"/>
            </w:tcBorders>
          </w:tcPr>
          <w:p w14:paraId="578E5195" w14:textId="77777777" w:rsidR="003676E0" w:rsidRPr="00CE70B5" w:rsidRDefault="003676E0">
            <w:pPr>
              <w:pStyle w:val="TableParagraph"/>
              <w:rPr>
                <w:rFonts w:ascii="Times New Roman"/>
                <w:sz w:val="20"/>
              </w:rPr>
            </w:pPr>
          </w:p>
        </w:tc>
        <w:tc>
          <w:tcPr>
            <w:tcW w:w="916" w:type="dxa"/>
            <w:tcBorders>
              <w:bottom w:val="nil"/>
            </w:tcBorders>
          </w:tcPr>
          <w:p w14:paraId="09DCB4F9" w14:textId="77777777" w:rsidR="003676E0" w:rsidRPr="00CE70B5" w:rsidRDefault="003676E0">
            <w:pPr>
              <w:pStyle w:val="TableParagraph"/>
              <w:rPr>
                <w:rFonts w:ascii="Times New Roman"/>
                <w:sz w:val="20"/>
              </w:rPr>
            </w:pPr>
          </w:p>
        </w:tc>
        <w:tc>
          <w:tcPr>
            <w:tcW w:w="916" w:type="dxa"/>
            <w:tcBorders>
              <w:bottom w:val="nil"/>
            </w:tcBorders>
          </w:tcPr>
          <w:p w14:paraId="731760E3" w14:textId="77777777" w:rsidR="003676E0" w:rsidRPr="00CE70B5" w:rsidRDefault="003676E0">
            <w:pPr>
              <w:pStyle w:val="TableParagraph"/>
              <w:rPr>
                <w:rFonts w:ascii="Times New Roman"/>
                <w:sz w:val="20"/>
              </w:rPr>
            </w:pPr>
          </w:p>
        </w:tc>
        <w:tc>
          <w:tcPr>
            <w:tcW w:w="917" w:type="dxa"/>
            <w:tcBorders>
              <w:bottom w:val="nil"/>
            </w:tcBorders>
          </w:tcPr>
          <w:p w14:paraId="62ECD9A7" w14:textId="77777777" w:rsidR="003676E0" w:rsidRPr="00CE70B5" w:rsidRDefault="003676E0">
            <w:pPr>
              <w:pStyle w:val="TableParagraph"/>
              <w:rPr>
                <w:rFonts w:ascii="Times New Roman"/>
                <w:sz w:val="20"/>
              </w:rPr>
            </w:pPr>
          </w:p>
        </w:tc>
        <w:tc>
          <w:tcPr>
            <w:tcW w:w="917" w:type="dxa"/>
            <w:tcBorders>
              <w:bottom w:val="nil"/>
            </w:tcBorders>
          </w:tcPr>
          <w:p w14:paraId="3366B8CE" w14:textId="77777777" w:rsidR="003676E0" w:rsidRPr="00CE70B5" w:rsidRDefault="00D368B4">
            <w:pPr>
              <w:pStyle w:val="TableParagraph"/>
              <w:spacing w:before="2" w:line="250" w:lineRule="exact"/>
              <w:ind w:left="122" w:right="115"/>
              <w:jc w:val="center"/>
              <w:rPr>
                <w:sz w:val="21"/>
              </w:rPr>
            </w:pPr>
            <w:r w:rsidRPr="00CE70B5">
              <w:rPr>
                <w:sz w:val="21"/>
              </w:rPr>
              <w:t>国家节</w:t>
            </w:r>
          </w:p>
        </w:tc>
        <w:tc>
          <w:tcPr>
            <w:tcW w:w="917" w:type="dxa"/>
            <w:tcBorders>
              <w:bottom w:val="nil"/>
            </w:tcBorders>
          </w:tcPr>
          <w:p w14:paraId="06CC8836" w14:textId="77777777" w:rsidR="003676E0" w:rsidRPr="00CE70B5" w:rsidRDefault="003676E0">
            <w:pPr>
              <w:pStyle w:val="TableParagraph"/>
              <w:rPr>
                <w:rFonts w:ascii="Times New Roman"/>
                <w:sz w:val="20"/>
              </w:rPr>
            </w:pPr>
          </w:p>
        </w:tc>
        <w:tc>
          <w:tcPr>
            <w:tcW w:w="917" w:type="dxa"/>
            <w:tcBorders>
              <w:bottom w:val="nil"/>
            </w:tcBorders>
          </w:tcPr>
          <w:p w14:paraId="6F923D21" w14:textId="77777777" w:rsidR="003676E0" w:rsidRPr="00CE70B5" w:rsidRDefault="003676E0">
            <w:pPr>
              <w:pStyle w:val="TableParagraph"/>
              <w:rPr>
                <w:rFonts w:ascii="Times New Roman"/>
                <w:sz w:val="20"/>
              </w:rPr>
            </w:pPr>
          </w:p>
        </w:tc>
        <w:tc>
          <w:tcPr>
            <w:tcW w:w="917" w:type="dxa"/>
            <w:tcBorders>
              <w:bottom w:val="nil"/>
            </w:tcBorders>
          </w:tcPr>
          <w:p w14:paraId="5840200F" w14:textId="77777777" w:rsidR="003676E0" w:rsidRPr="00CE70B5" w:rsidRDefault="003676E0">
            <w:pPr>
              <w:pStyle w:val="TableParagraph"/>
              <w:rPr>
                <w:rFonts w:ascii="Times New Roman"/>
                <w:sz w:val="20"/>
              </w:rPr>
            </w:pPr>
          </w:p>
        </w:tc>
      </w:tr>
      <w:tr w:rsidR="00CD662C" w:rsidRPr="00CE70B5" w14:paraId="1A759DF2" w14:textId="77777777">
        <w:trPr>
          <w:trHeight w:val="1088"/>
        </w:trPr>
        <w:tc>
          <w:tcPr>
            <w:tcW w:w="916" w:type="dxa"/>
            <w:tcBorders>
              <w:top w:val="nil"/>
              <w:bottom w:val="nil"/>
            </w:tcBorders>
          </w:tcPr>
          <w:p w14:paraId="32ACF63E" w14:textId="77777777" w:rsidR="003676E0" w:rsidRPr="00CE70B5" w:rsidRDefault="003676E0">
            <w:pPr>
              <w:pStyle w:val="TableParagraph"/>
              <w:rPr>
                <w:b/>
                <w:sz w:val="20"/>
              </w:rPr>
            </w:pPr>
          </w:p>
          <w:p w14:paraId="306F68BD" w14:textId="77777777" w:rsidR="003676E0" w:rsidRPr="00CE70B5" w:rsidRDefault="00D368B4">
            <w:pPr>
              <w:pStyle w:val="TableParagraph"/>
              <w:spacing w:before="152"/>
              <w:ind w:left="247"/>
              <w:rPr>
                <w:sz w:val="21"/>
              </w:rPr>
            </w:pPr>
            <w:r w:rsidRPr="00CE70B5">
              <w:rPr>
                <w:sz w:val="21"/>
              </w:rPr>
              <w:t>序号</w:t>
            </w:r>
          </w:p>
        </w:tc>
        <w:tc>
          <w:tcPr>
            <w:tcW w:w="916" w:type="dxa"/>
            <w:tcBorders>
              <w:top w:val="nil"/>
              <w:bottom w:val="nil"/>
            </w:tcBorders>
          </w:tcPr>
          <w:p w14:paraId="3D11E7B0" w14:textId="77777777" w:rsidR="003676E0" w:rsidRPr="00CE70B5" w:rsidRDefault="003676E0">
            <w:pPr>
              <w:pStyle w:val="TableParagraph"/>
              <w:spacing w:before="2"/>
              <w:rPr>
                <w:b/>
                <w:sz w:val="21"/>
              </w:rPr>
            </w:pPr>
          </w:p>
          <w:p w14:paraId="72F21A49" w14:textId="77777777" w:rsidR="003676E0" w:rsidRPr="00CE70B5" w:rsidRDefault="00D368B4">
            <w:pPr>
              <w:pStyle w:val="TableParagraph"/>
              <w:spacing w:before="1" w:line="244" w:lineRule="auto"/>
              <w:ind w:left="351" w:right="132" w:hanging="209"/>
              <w:rPr>
                <w:sz w:val="21"/>
              </w:rPr>
            </w:pPr>
            <w:r w:rsidRPr="00CE70B5">
              <w:rPr>
                <w:sz w:val="21"/>
              </w:rPr>
              <w:t>设备名称</w:t>
            </w:r>
          </w:p>
        </w:tc>
        <w:tc>
          <w:tcPr>
            <w:tcW w:w="916" w:type="dxa"/>
            <w:tcBorders>
              <w:top w:val="nil"/>
              <w:bottom w:val="nil"/>
            </w:tcBorders>
          </w:tcPr>
          <w:p w14:paraId="4CE74A12" w14:textId="77777777" w:rsidR="003676E0" w:rsidRPr="00CE70B5" w:rsidRDefault="003676E0">
            <w:pPr>
              <w:pStyle w:val="TableParagraph"/>
              <w:spacing w:before="2"/>
              <w:rPr>
                <w:b/>
                <w:sz w:val="21"/>
              </w:rPr>
            </w:pPr>
          </w:p>
          <w:p w14:paraId="60116F93" w14:textId="77777777" w:rsidR="003676E0" w:rsidRPr="00CE70B5" w:rsidRDefault="00D368B4">
            <w:pPr>
              <w:pStyle w:val="TableParagraph"/>
              <w:spacing w:before="1" w:line="244" w:lineRule="auto"/>
              <w:ind w:left="246" w:right="239"/>
              <w:rPr>
                <w:sz w:val="21"/>
              </w:rPr>
            </w:pPr>
            <w:r w:rsidRPr="00CE70B5">
              <w:rPr>
                <w:sz w:val="21"/>
              </w:rPr>
              <w:t>品牌型号</w:t>
            </w:r>
          </w:p>
        </w:tc>
        <w:tc>
          <w:tcPr>
            <w:tcW w:w="916" w:type="dxa"/>
            <w:tcBorders>
              <w:top w:val="nil"/>
              <w:bottom w:val="nil"/>
            </w:tcBorders>
          </w:tcPr>
          <w:p w14:paraId="17F24ED8" w14:textId="77777777" w:rsidR="003676E0" w:rsidRPr="00CE70B5" w:rsidRDefault="003676E0">
            <w:pPr>
              <w:pStyle w:val="TableParagraph"/>
              <w:spacing w:before="2"/>
              <w:rPr>
                <w:b/>
                <w:sz w:val="21"/>
              </w:rPr>
            </w:pPr>
          </w:p>
          <w:p w14:paraId="45C77249" w14:textId="77777777" w:rsidR="003676E0" w:rsidRPr="00CE70B5" w:rsidRDefault="00D368B4">
            <w:pPr>
              <w:pStyle w:val="TableParagraph"/>
              <w:spacing w:before="1" w:line="244" w:lineRule="auto"/>
              <w:ind w:left="247" w:right="132" w:hanging="106"/>
              <w:rPr>
                <w:sz w:val="21"/>
              </w:rPr>
            </w:pPr>
            <w:r w:rsidRPr="00CE70B5">
              <w:rPr>
                <w:sz w:val="21"/>
              </w:rPr>
              <w:t>制造商名称</w:t>
            </w:r>
          </w:p>
        </w:tc>
        <w:tc>
          <w:tcPr>
            <w:tcW w:w="917" w:type="dxa"/>
            <w:tcBorders>
              <w:top w:val="nil"/>
              <w:bottom w:val="nil"/>
            </w:tcBorders>
          </w:tcPr>
          <w:p w14:paraId="0F782EBE" w14:textId="77777777" w:rsidR="003676E0" w:rsidRPr="00CE70B5" w:rsidRDefault="00D368B4">
            <w:pPr>
              <w:pStyle w:val="TableParagraph"/>
              <w:spacing w:before="137" w:line="242" w:lineRule="auto"/>
              <w:ind w:left="142" w:right="133"/>
              <w:jc w:val="both"/>
              <w:rPr>
                <w:sz w:val="21"/>
              </w:rPr>
            </w:pPr>
            <w:r w:rsidRPr="00CE70B5">
              <w:rPr>
                <w:sz w:val="21"/>
              </w:rPr>
              <w:t>节字标志认证证书号</w:t>
            </w:r>
          </w:p>
        </w:tc>
        <w:tc>
          <w:tcPr>
            <w:tcW w:w="917" w:type="dxa"/>
            <w:tcBorders>
              <w:top w:val="nil"/>
              <w:bottom w:val="nil"/>
            </w:tcBorders>
          </w:tcPr>
          <w:p w14:paraId="10A5E8CC" w14:textId="77777777" w:rsidR="003676E0" w:rsidRPr="00CE70B5" w:rsidRDefault="00D368B4">
            <w:pPr>
              <w:pStyle w:val="TableParagraph"/>
              <w:spacing w:line="242" w:lineRule="auto"/>
              <w:ind w:left="142" w:right="133"/>
              <w:jc w:val="both"/>
              <w:rPr>
                <w:sz w:val="21"/>
              </w:rPr>
            </w:pPr>
            <w:r w:rsidRPr="00CE70B5">
              <w:rPr>
                <w:spacing w:val="-6"/>
                <w:sz w:val="21"/>
              </w:rPr>
              <w:t>能产品认证证</w:t>
            </w:r>
            <w:r w:rsidRPr="00CE70B5">
              <w:rPr>
                <w:spacing w:val="-6"/>
                <w:w w:val="95"/>
                <w:sz w:val="21"/>
              </w:rPr>
              <w:t>书有效</w:t>
            </w:r>
          </w:p>
          <w:p w14:paraId="47E08F4F" w14:textId="77777777" w:rsidR="003676E0" w:rsidRPr="00CE70B5" w:rsidRDefault="00D368B4">
            <w:pPr>
              <w:pStyle w:val="TableParagraph"/>
              <w:spacing w:before="1" w:line="252" w:lineRule="exact"/>
              <w:ind w:left="142"/>
              <w:rPr>
                <w:sz w:val="21"/>
              </w:rPr>
            </w:pPr>
            <w:r w:rsidRPr="00CE70B5">
              <w:rPr>
                <w:w w:val="95"/>
                <w:sz w:val="21"/>
              </w:rPr>
              <w:t>截止日</w:t>
            </w:r>
          </w:p>
        </w:tc>
        <w:tc>
          <w:tcPr>
            <w:tcW w:w="917" w:type="dxa"/>
            <w:tcBorders>
              <w:top w:val="nil"/>
              <w:bottom w:val="nil"/>
            </w:tcBorders>
          </w:tcPr>
          <w:p w14:paraId="0CE6A231" w14:textId="77777777" w:rsidR="003676E0" w:rsidRPr="00CE70B5" w:rsidRDefault="003676E0">
            <w:pPr>
              <w:pStyle w:val="TableParagraph"/>
              <w:rPr>
                <w:b/>
                <w:sz w:val="20"/>
              </w:rPr>
            </w:pPr>
          </w:p>
          <w:p w14:paraId="06E8F923" w14:textId="77777777" w:rsidR="003676E0" w:rsidRPr="00CE70B5" w:rsidRDefault="00D368B4">
            <w:pPr>
              <w:pStyle w:val="TableParagraph"/>
              <w:spacing w:before="152"/>
              <w:ind w:left="248"/>
              <w:rPr>
                <w:sz w:val="21"/>
              </w:rPr>
            </w:pPr>
            <w:r w:rsidRPr="00CE70B5">
              <w:rPr>
                <w:sz w:val="21"/>
              </w:rPr>
              <w:t>数量</w:t>
            </w:r>
          </w:p>
        </w:tc>
        <w:tc>
          <w:tcPr>
            <w:tcW w:w="917" w:type="dxa"/>
            <w:tcBorders>
              <w:top w:val="nil"/>
              <w:bottom w:val="nil"/>
            </w:tcBorders>
          </w:tcPr>
          <w:p w14:paraId="32AA6432" w14:textId="77777777" w:rsidR="003676E0" w:rsidRPr="00CE70B5" w:rsidRDefault="003676E0">
            <w:pPr>
              <w:pStyle w:val="TableParagraph"/>
              <w:rPr>
                <w:b/>
                <w:sz w:val="20"/>
              </w:rPr>
            </w:pPr>
          </w:p>
          <w:p w14:paraId="4DD299A5" w14:textId="77777777" w:rsidR="003676E0" w:rsidRPr="00CE70B5" w:rsidRDefault="00D368B4">
            <w:pPr>
              <w:pStyle w:val="TableParagraph"/>
              <w:spacing w:before="152"/>
              <w:ind w:left="247"/>
              <w:rPr>
                <w:sz w:val="21"/>
              </w:rPr>
            </w:pPr>
            <w:r w:rsidRPr="00CE70B5">
              <w:rPr>
                <w:sz w:val="21"/>
              </w:rPr>
              <w:t>单价</w:t>
            </w:r>
          </w:p>
        </w:tc>
        <w:tc>
          <w:tcPr>
            <w:tcW w:w="917" w:type="dxa"/>
            <w:tcBorders>
              <w:top w:val="nil"/>
              <w:bottom w:val="nil"/>
            </w:tcBorders>
          </w:tcPr>
          <w:p w14:paraId="235D33B9" w14:textId="77777777" w:rsidR="003676E0" w:rsidRPr="00CE70B5" w:rsidRDefault="003676E0">
            <w:pPr>
              <w:pStyle w:val="TableParagraph"/>
              <w:rPr>
                <w:b/>
                <w:sz w:val="20"/>
              </w:rPr>
            </w:pPr>
          </w:p>
          <w:p w14:paraId="4995FF72" w14:textId="77777777" w:rsidR="003676E0" w:rsidRPr="00CE70B5" w:rsidRDefault="00D368B4">
            <w:pPr>
              <w:pStyle w:val="TableParagraph"/>
              <w:spacing w:before="152"/>
              <w:ind w:left="247"/>
              <w:rPr>
                <w:sz w:val="21"/>
              </w:rPr>
            </w:pPr>
            <w:r w:rsidRPr="00CE70B5">
              <w:rPr>
                <w:sz w:val="21"/>
              </w:rPr>
              <w:t>总价</w:t>
            </w:r>
          </w:p>
        </w:tc>
      </w:tr>
      <w:tr w:rsidR="00CD662C" w:rsidRPr="00CE70B5" w14:paraId="01923775" w14:textId="77777777">
        <w:trPr>
          <w:trHeight w:val="273"/>
        </w:trPr>
        <w:tc>
          <w:tcPr>
            <w:tcW w:w="916" w:type="dxa"/>
            <w:tcBorders>
              <w:top w:val="nil"/>
            </w:tcBorders>
          </w:tcPr>
          <w:p w14:paraId="2D39051D" w14:textId="77777777" w:rsidR="003676E0" w:rsidRPr="00CE70B5" w:rsidRDefault="003676E0">
            <w:pPr>
              <w:pStyle w:val="TableParagraph"/>
              <w:rPr>
                <w:rFonts w:ascii="Times New Roman"/>
                <w:sz w:val="20"/>
              </w:rPr>
            </w:pPr>
          </w:p>
        </w:tc>
        <w:tc>
          <w:tcPr>
            <w:tcW w:w="916" w:type="dxa"/>
            <w:tcBorders>
              <w:top w:val="nil"/>
            </w:tcBorders>
          </w:tcPr>
          <w:p w14:paraId="7F85E5D9" w14:textId="77777777" w:rsidR="003676E0" w:rsidRPr="00CE70B5" w:rsidRDefault="003676E0">
            <w:pPr>
              <w:pStyle w:val="TableParagraph"/>
              <w:rPr>
                <w:rFonts w:ascii="Times New Roman"/>
                <w:sz w:val="20"/>
              </w:rPr>
            </w:pPr>
          </w:p>
        </w:tc>
        <w:tc>
          <w:tcPr>
            <w:tcW w:w="916" w:type="dxa"/>
            <w:tcBorders>
              <w:top w:val="nil"/>
            </w:tcBorders>
          </w:tcPr>
          <w:p w14:paraId="4ECFBE80" w14:textId="77777777" w:rsidR="003676E0" w:rsidRPr="00CE70B5" w:rsidRDefault="003676E0">
            <w:pPr>
              <w:pStyle w:val="TableParagraph"/>
              <w:rPr>
                <w:rFonts w:ascii="Times New Roman"/>
                <w:sz w:val="20"/>
              </w:rPr>
            </w:pPr>
          </w:p>
        </w:tc>
        <w:tc>
          <w:tcPr>
            <w:tcW w:w="916" w:type="dxa"/>
            <w:tcBorders>
              <w:top w:val="nil"/>
            </w:tcBorders>
          </w:tcPr>
          <w:p w14:paraId="12CC1A55" w14:textId="77777777" w:rsidR="003676E0" w:rsidRPr="00CE70B5" w:rsidRDefault="003676E0">
            <w:pPr>
              <w:pStyle w:val="TableParagraph"/>
              <w:rPr>
                <w:rFonts w:ascii="Times New Roman"/>
                <w:sz w:val="20"/>
              </w:rPr>
            </w:pPr>
          </w:p>
        </w:tc>
        <w:tc>
          <w:tcPr>
            <w:tcW w:w="917" w:type="dxa"/>
            <w:tcBorders>
              <w:top w:val="nil"/>
            </w:tcBorders>
          </w:tcPr>
          <w:p w14:paraId="3B1ADC96" w14:textId="77777777" w:rsidR="003676E0" w:rsidRPr="00CE70B5" w:rsidRDefault="003676E0">
            <w:pPr>
              <w:pStyle w:val="TableParagraph"/>
              <w:rPr>
                <w:rFonts w:ascii="Times New Roman"/>
                <w:sz w:val="20"/>
              </w:rPr>
            </w:pPr>
          </w:p>
        </w:tc>
        <w:tc>
          <w:tcPr>
            <w:tcW w:w="917" w:type="dxa"/>
            <w:tcBorders>
              <w:top w:val="nil"/>
            </w:tcBorders>
          </w:tcPr>
          <w:p w14:paraId="108D38B1" w14:textId="77777777" w:rsidR="003676E0" w:rsidRPr="00CE70B5" w:rsidRDefault="00D368B4">
            <w:pPr>
              <w:pStyle w:val="TableParagraph"/>
              <w:spacing w:before="2" w:line="251" w:lineRule="exact"/>
              <w:ind w:left="5"/>
              <w:jc w:val="center"/>
              <w:rPr>
                <w:sz w:val="21"/>
              </w:rPr>
            </w:pPr>
            <w:r w:rsidRPr="00CE70B5">
              <w:rPr>
                <w:w w:val="99"/>
                <w:sz w:val="21"/>
              </w:rPr>
              <w:t>期</w:t>
            </w:r>
          </w:p>
        </w:tc>
        <w:tc>
          <w:tcPr>
            <w:tcW w:w="917" w:type="dxa"/>
            <w:tcBorders>
              <w:top w:val="nil"/>
            </w:tcBorders>
          </w:tcPr>
          <w:p w14:paraId="14C49BBF" w14:textId="77777777" w:rsidR="003676E0" w:rsidRPr="00CE70B5" w:rsidRDefault="003676E0">
            <w:pPr>
              <w:pStyle w:val="TableParagraph"/>
              <w:rPr>
                <w:rFonts w:ascii="Times New Roman"/>
                <w:sz w:val="20"/>
              </w:rPr>
            </w:pPr>
          </w:p>
        </w:tc>
        <w:tc>
          <w:tcPr>
            <w:tcW w:w="917" w:type="dxa"/>
            <w:tcBorders>
              <w:top w:val="nil"/>
            </w:tcBorders>
          </w:tcPr>
          <w:p w14:paraId="55979FC3" w14:textId="77777777" w:rsidR="003676E0" w:rsidRPr="00CE70B5" w:rsidRDefault="003676E0">
            <w:pPr>
              <w:pStyle w:val="TableParagraph"/>
              <w:rPr>
                <w:rFonts w:ascii="Times New Roman"/>
                <w:sz w:val="20"/>
              </w:rPr>
            </w:pPr>
          </w:p>
        </w:tc>
        <w:tc>
          <w:tcPr>
            <w:tcW w:w="917" w:type="dxa"/>
            <w:tcBorders>
              <w:top w:val="nil"/>
            </w:tcBorders>
          </w:tcPr>
          <w:p w14:paraId="34D8F094" w14:textId="77777777" w:rsidR="003676E0" w:rsidRPr="00CE70B5" w:rsidRDefault="003676E0">
            <w:pPr>
              <w:pStyle w:val="TableParagraph"/>
              <w:rPr>
                <w:rFonts w:ascii="Times New Roman"/>
                <w:sz w:val="20"/>
              </w:rPr>
            </w:pPr>
          </w:p>
        </w:tc>
      </w:tr>
      <w:tr w:rsidR="00CD662C" w:rsidRPr="00CE70B5" w14:paraId="3204B901" w14:textId="77777777">
        <w:trPr>
          <w:trHeight w:val="467"/>
        </w:trPr>
        <w:tc>
          <w:tcPr>
            <w:tcW w:w="916" w:type="dxa"/>
          </w:tcPr>
          <w:p w14:paraId="6166473D" w14:textId="77777777" w:rsidR="003676E0" w:rsidRPr="00CE70B5" w:rsidRDefault="003676E0">
            <w:pPr>
              <w:pStyle w:val="TableParagraph"/>
              <w:rPr>
                <w:rFonts w:ascii="Times New Roman"/>
                <w:sz w:val="20"/>
              </w:rPr>
            </w:pPr>
          </w:p>
        </w:tc>
        <w:tc>
          <w:tcPr>
            <w:tcW w:w="916" w:type="dxa"/>
          </w:tcPr>
          <w:p w14:paraId="2BC7D0CB" w14:textId="77777777" w:rsidR="003676E0" w:rsidRPr="00CE70B5" w:rsidRDefault="003676E0">
            <w:pPr>
              <w:pStyle w:val="TableParagraph"/>
              <w:rPr>
                <w:rFonts w:ascii="Times New Roman"/>
                <w:sz w:val="20"/>
              </w:rPr>
            </w:pPr>
          </w:p>
        </w:tc>
        <w:tc>
          <w:tcPr>
            <w:tcW w:w="916" w:type="dxa"/>
          </w:tcPr>
          <w:p w14:paraId="2BA1D4B0" w14:textId="77777777" w:rsidR="003676E0" w:rsidRPr="00CE70B5" w:rsidRDefault="003676E0">
            <w:pPr>
              <w:pStyle w:val="TableParagraph"/>
              <w:rPr>
                <w:rFonts w:ascii="Times New Roman"/>
                <w:sz w:val="20"/>
              </w:rPr>
            </w:pPr>
          </w:p>
        </w:tc>
        <w:tc>
          <w:tcPr>
            <w:tcW w:w="916" w:type="dxa"/>
          </w:tcPr>
          <w:p w14:paraId="7A692EB6" w14:textId="77777777" w:rsidR="003676E0" w:rsidRPr="00CE70B5" w:rsidRDefault="003676E0">
            <w:pPr>
              <w:pStyle w:val="TableParagraph"/>
              <w:rPr>
                <w:rFonts w:ascii="Times New Roman"/>
                <w:sz w:val="20"/>
              </w:rPr>
            </w:pPr>
          </w:p>
        </w:tc>
        <w:tc>
          <w:tcPr>
            <w:tcW w:w="917" w:type="dxa"/>
          </w:tcPr>
          <w:p w14:paraId="303206F6" w14:textId="77777777" w:rsidR="003676E0" w:rsidRPr="00CE70B5" w:rsidRDefault="003676E0">
            <w:pPr>
              <w:pStyle w:val="TableParagraph"/>
              <w:rPr>
                <w:rFonts w:ascii="Times New Roman"/>
                <w:sz w:val="20"/>
              </w:rPr>
            </w:pPr>
          </w:p>
        </w:tc>
        <w:tc>
          <w:tcPr>
            <w:tcW w:w="917" w:type="dxa"/>
          </w:tcPr>
          <w:p w14:paraId="0A41D52D" w14:textId="77777777" w:rsidR="003676E0" w:rsidRPr="00CE70B5" w:rsidRDefault="003676E0">
            <w:pPr>
              <w:pStyle w:val="TableParagraph"/>
              <w:rPr>
                <w:rFonts w:ascii="Times New Roman"/>
                <w:sz w:val="20"/>
              </w:rPr>
            </w:pPr>
          </w:p>
        </w:tc>
        <w:tc>
          <w:tcPr>
            <w:tcW w:w="917" w:type="dxa"/>
          </w:tcPr>
          <w:p w14:paraId="1A9BCF9B" w14:textId="77777777" w:rsidR="003676E0" w:rsidRPr="00CE70B5" w:rsidRDefault="003676E0">
            <w:pPr>
              <w:pStyle w:val="TableParagraph"/>
              <w:rPr>
                <w:rFonts w:ascii="Times New Roman"/>
                <w:sz w:val="20"/>
              </w:rPr>
            </w:pPr>
          </w:p>
        </w:tc>
        <w:tc>
          <w:tcPr>
            <w:tcW w:w="917" w:type="dxa"/>
          </w:tcPr>
          <w:p w14:paraId="66781FE2" w14:textId="77777777" w:rsidR="003676E0" w:rsidRPr="00CE70B5" w:rsidRDefault="003676E0">
            <w:pPr>
              <w:pStyle w:val="TableParagraph"/>
              <w:rPr>
                <w:rFonts w:ascii="Times New Roman"/>
                <w:sz w:val="20"/>
              </w:rPr>
            </w:pPr>
          </w:p>
        </w:tc>
        <w:tc>
          <w:tcPr>
            <w:tcW w:w="917" w:type="dxa"/>
          </w:tcPr>
          <w:p w14:paraId="296C123F" w14:textId="77777777" w:rsidR="003676E0" w:rsidRPr="00CE70B5" w:rsidRDefault="003676E0">
            <w:pPr>
              <w:pStyle w:val="TableParagraph"/>
              <w:rPr>
                <w:rFonts w:ascii="Times New Roman"/>
                <w:sz w:val="20"/>
              </w:rPr>
            </w:pPr>
          </w:p>
        </w:tc>
      </w:tr>
      <w:tr w:rsidR="00CD662C" w:rsidRPr="00CE70B5" w14:paraId="5DD421C6" w14:textId="77777777">
        <w:trPr>
          <w:trHeight w:val="467"/>
        </w:trPr>
        <w:tc>
          <w:tcPr>
            <w:tcW w:w="916" w:type="dxa"/>
          </w:tcPr>
          <w:p w14:paraId="7A3A2517" w14:textId="77777777" w:rsidR="003676E0" w:rsidRPr="00CE70B5" w:rsidRDefault="003676E0">
            <w:pPr>
              <w:pStyle w:val="TableParagraph"/>
              <w:rPr>
                <w:rFonts w:ascii="Times New Roman"/>
                <w:sz w:val="20"/>
              </w:rPr>
            </w:pPr>
          </w:p>
        </w:tc>
        <w:tc>
          <w:tcPr>
            <w:tcW w:w="916" w:type="dxa"/>
          </w:tcPr>
          <w:p w14:paraId="23ADD95F" w14:textId="77777777" w:rsidR="003676E0" w:rsidRPr="00CE70B5" w:rsidRDefault="003676E0">
            <w:pPr>
              <w:pStyle w:val="TableParagraph"/>
              <w:rPr>
                <w:rFonts w:ascii="Times New Roman"/>
                <w:sz w:val="20"/>
              </w:rPr>
            </w:pPr>
          </w:p>
        </w:tc>
        <w:tc>
          <w:tcPr>
            <w:tcW w:w="916" w:type="dxa"/>
          </w:tcPr>
          <w:p w14:paraId="5F78C848" w14:textId="77777777" w:rsidR="003676E0" w:rsidRPr="00CE70B5" w:rsidRDefault="003676E0">
            <w:pPr>
              <w:pStyle w:val="TableParagraph"/>
              <w:rPr>
                <w:rFonts w:ascii="Times New Roman"/>
                <w:sz w:val="20"/>
              </w:rPr>
            </w:pPr>
          </w:p>
        </w:tc>
        <w:tc>
          <w:tcPr>
            <w:tcW w:w="916" w:type="dxa"/>
          </w:tcPr>
          <w:p w14:paraId="37A869E4" w14:textId="77777777" w:rsidR="003676E0" w:rsidRPr="00CE70B5" w:rsidRDefault="003676E0">
            <w:pPr>
              <w:pStyle w:val="TableParagraph"/>
              <w:rPr>
                <w:rFonts w:ascii="Times New Roman"/>
                <w:sz w:val="20"/>
              </w:rPr>
            </w:pPr>
          </w:p>
        </w:tc>
        <w:tc>
          <w:tcPr>
            <w:tcW w:w="917" w:type="dxa"/>
          </w:tcPr>
          <w:p w14:paraId="52F333B5" w14:textId="77777777" w:rsidR="003676E0" w:rsidRPr="00CE70B5" w:rsidRDefault="003676E0">
            <w:pPr>
              <w:pStyle w:val="TableParagraph"/>
              <w:rPr>
                <w:rFonts w:ascii="Times New Roman"/>
                <w:sz w:val="20"/>
              </w:rPr>
            </w:pPr>
          </w:p>
        </w:tc>
        <w:tc>
          <w:tcPr>
            <w:tcW w:w="917" w:type="dxa"/>
          </w:tcPr>
          <w:p w14:paraId="57138576" w14:textId="77777777" w:rsidR="003676E0" w:rsidRPr="00CE70B5" w:rsidRDefault="003676E0">
            <w:pPr>
              <w:pStyle w:val="TableParagraph"/>
              <w:rPr>
                <w:rFonts w:ascii="Times New Roman"/>
                <w:sz w:val="20"/>
              </w:rPr>
            </w:pPr>
          </w:p>
        </w:tc>
        <w:tc>
          <w:tcPr>
            <w:tcW w:w="917" w:type="dxa"/>
          </w:tcPr>
          <w:p w14:paraId="22F3F07D" w14:textId="77777777" w:rsidR="003676E0" w:rsidRPr="00CE70B5" w:rsidRDefault="003676E0">
            <w:pPr>
              <w:pStyle w:val="TableParagraph"/>
              <w:rPr>
                <w:rFonts w:ascii="Times New Roman"/>
                <w:sz w:val="20"/>
              </w:rPr>
            </w:pPr>
          </w:p>
        </w:tc>
        <w:tc>
          <w:tcPr>
            <w:tcW w:w="917" w:type="dxa"/>
          </w:tcPr>
          <w:p w14:paraId="035D9F1D" w14:textId="77777777" w:rsidR="003676E0" w:rsidRPr="00CE70B5" w:rsidRDefault="003676E0">
            <w:pPr>
              <w:pStyle w:val="TableParagraph"/>
              <w:rPr>
                <w:rFonts w:ascii="Times New Roman"/>
                <w:sz w:val="20"/>
              </w:rPr>
            </w:pPr>
          </w:p>
        </w:tc>
        <w:tc>
          <w:tcPr>
            <w:tcW w:w="917" w:type="dxa"/>
          </w:tcPr>
          <w:p w14:paraId="39ADDBC0" w14:textId="77777777" w:rsidR="003676E0" w:rsidRPr="00CE70B5" w:rsidRDefault="003676E0">
            <w:pPr>
              <w:pStyle w:val="TableParagraph"/>
              <w:rPr>
                <w:rFonts w:ascii="Times New Roman"/>
                <w:sz w:val="20"/>
              </w:rPr>
            </w:pPr>
          </w:p>
        </w:tc>
      </w:tr>
      <w:tr w:rsidR="00CD662C" w:rsidRPr="00CE70B5" w14:paraId="32E01F17" w14:textId="77777777">
        <w:trPr>
          <w:trHeight w:val="468"/>
        </w:trPr>
        <w:tc>
          <w:tcPr>
            <w:tcW w:w="916" w:type="dxa"/>
          </w:tcPr>
          <w:p w14:paraId="2E209EA5" w14:textId="77777777" w:rsidR="003676E0" w:rsidRPr="00CE70B5" w:rsidRDefault="003676E0">
            <w:pPr>
              <w:pStyle w:val="TableParagraph"/>
              <w:rPr>
                <w:rFonts w:ascii="Times New Roman"/>
                <w:sz w:val="20"/>
              </w:rPr>
            </w:pPr>
          </w:p>
        </w:tc>
        <w:tc>
          <w:tcPr>
            <w:tcW w:w="916" w:type="dxa"/>
          </w:tcPr>
          <w:p w14:paraId="3472E121" w14:textId="77777777" w:rsidR="003676E0" w:rsidRPr="00CE70B5" w:rsidRDefault="003676E0">
            <w:pPr>
              <w:pStyle w:val="TableParagraph"/>
              <w:rPr>
                <w:rFonts w:ascii="Times New Roman"/>
                <w:sz w:val="20"/>
              </w:rPr>
            </w:pPr>
          </w:p>
        </w:tc>
        <w:tc>
          <w:tcPr>
            <w:tcW w:w="916" w:type="dxa"/>
          </w:tcPr>
          <w:p w14:paraId="363389E1" w14:textId="77777777" w:rsidR="003676E0" w:rsidRPr="00CE70B5" w:rsidRDefault="003676E0">
            <w:pPr>
              <w:pStyle w:val="TableParagraph"/>
              <w:rPr>
                <w:rFonts w:ascii="Times New Roman"/>
                <w:sz w:val="20"/>
              </w:rPr>
            </w:pPr>
          </w:p>
        </w:tc>
        <w:tc>
          <w:tcPr>
            <w:tcW w:w="916" w:type="dxa"/>
          </w:tcPr>
          <w:p w14:paraId="723D3CE0" w14:textId="77777777" w:rsidR="003676E0" w:rsidRPr="00CE70B5" w:rsidRDefault="003676E0">
            <w:pPr>
              <w:pStyle w:val="TableParagraph"/>
              <w:rPr>
                <w:rFonts w:ascii="Times New Roman"/>
                <w:sz w:val="20"/>
              </w:rPr>
            </w:pPr>
          </w:p>
        </w:tc>
        <w:tc>
          <w:tcPr>
            <w:tcW w:w="917" w:type="dxa"/>
          </w:tcPr>
          <w:p w14:paraId="325549CC" w14:textId="77777777" w:rsidR="003676E0" w:rsidRPr="00CE70B5" w:rsidRDefault="003676E0">
            <w:pPr>
              <w:pStyle w:val="TableParagraph"/>
              <w:rPr>
                <w:rFonts w:ascii="Times New Roman"/>
                <w:sz w:val="20"/>
              </w:rPr>
            </w:pPr>
          </w:p>
        </w:tc>
        <w:tc>
          <w:tcPr>
            <w:tcW w:w="917" w:type="dxa"/>
          </w:tcPr>
          <w:p w14:paraId="0CFCEAA8" w14:textId="77777777" w:rsidR="003676E0" w:rsidRPr="00CE70B5" w:rsidRDefault="003676E0">
            <w:pPr>
              <w:pStyle w:val="TableParagraph"/>
              <w:rPr>
                <w:rFonts w:ascii="Times New Roman"/>
                <w:sz w:val="20"/>
              </w:rPr>
            </w:pPr>
          </w:p>
        </w:tc>
        <w:tc>
          <w:tcPr>
            <w:tcW w:w="917" w:type="dxa"/>
          </w:tcPr>
          <w:p w14:paraId="5DC2F6D0" w14:textId="77777777" w:rsidR="003676E0" w:rsidRPr="00CE70B5" w:rsidRDefault="003676E0">
            <w:pPr>
              <w:pStyle w:val="TableParagraph"/>
              <w:rPr>
                <w:rFonts w:ascii="Times New Roman"/>
                <w:sz w:val="20"/>
              </w:rPr>
            </w:pPr>
          </w:p>
        </w:tc>
        <w:tc>
          <w:tcPr>
            <w:tcW w:w="917" w:type="dxa"/>
          </w:tcPr>
          <w:p w14:paraId="1B8363DB" w14:textId="77777777" w:rsidR="003676E0" w:rsidRPr="00CE70B5" w:rsidRDefault="003676E0">
            <w:pPr>
              <w:pStyle w:val="TableParagraph"/>
              <w:rPr>
                <w:rFonts w:ascii="Times New Roman"/>
                <w:sz w:val="20"/>
              </w:rPr>
            </w:pPr>
          </w:p>
        </w:tc>
        <w:tc>
          <w:tcPr>
            <w:tcW w:w="917" w:type="dxa"/>
          </w:tcPr>
          <w:p w14:paraId="1A9A7751" w14:textId="77777777" w:rsidR="003676E0" w:rsidRPr="00CE70B5" w:rsidRDefault="003676E0">
            <w:pPr>
              <w:pStyle w:val="TableParagraph"/>
              <w:rPr>
                <w:rFonts w:ascii="Times New Roman"/>
                <w:sz w:val="20"/>
              </w:rPr>
            </w:pPr>
          </w:p>
        </w:tc>
      </w:tr>
      <w:tr w:rsidR="003676E0" w:rsidRPr="00CE70B5" w14:paraId="20FE18D1" w14:textId="77777777">
        <w:trPr>
          <w:trHeight w:val="467"/>
        </w:trPr>
        <w:tc>
          <w:tcPr>
            <w:tcW w:w="916" w:type="dxa"/>
          </w:tcPr>
          <w:p w14:paraId="5B1585D4" w14:textId="77777777" w:rsidR="003676E0" w:rsidRPr="00CE70B5" w:rsidRDefault="003676E0">
            <w:pPr>
              <w:pStyle w:val="TableParagraph"/>
              <w:rPr>
                <w:rFonts w:ascii="Times New Roman"/>
                <w:sz w:val="20"/>
              </w:rPr>
            </w:pPr>
          </w:p>
        </w:tc>
        <w:tc>
          <w:tcPr>
            <w:tcW w:w="916" w:type="dxa"/>
          </w:tcPr>
          <w:p w14:paraId="63BBF300" w14:textId="77777777" w:rsidR="003676E0" w:rsidRPr="00CE70B5" w:rsidRDefault="003676E0">
            <w:pPr>
              <w:pStyle w:val="TableParagraph"/>
              <w:rPr>
                <w:rFonts w:ascii="Times New Roman"/>
                <w:sz w:val="20"/>
              </w:rPr>
            </w:pPr>
          </w:p>
        </w:tc>
        <w:tc>
          <w:tcPr>
            <w:tcW w:w="916" w:type="dxa"/>
          </w:tcPr>
          <w:p w14:paraId="3C6630CD" w14:textId="77777777" w:rsidR="003676E0" w:rsidRPr="00CE70B5" w:rsidRDefault="003676E0">
            <w:pPr>
              <w:pStyle w:val="TableParagraph"/>
              <w:rPr>
                <w:rFonts w:ascii="Times New Roman"/>
                <w:sz w:val="20"/>
              </w:rPr>
            </w:pPr>
          </w:p>
        </w:tc>
        <w:tc>
          <w:tcPr>
            <w:tcW w:w="916" w:type="dxa"/>
          </w:tcPr>
          <w:p w14:paraId="376AEE3B" w14:textId="77777777" w:rsidR="003676E0" w:rsidRPr="00CE70B5" w:rsidRDefault="003676E0">
            <w:pPr>
              <w:pStyle w:val="TableParagraph"/>
              <w:rPr>
                <w:rFonts w:ascii="Times New Roman"/>
                <w:sz w:val="20"/>
              </w:rPr>
            </w:pPr>
          </w:p>
        </w:tc>
        <w:tc>
          <w:tcPr>
            <w:tcW w:w="917" w:type="dxa"/>
          </w:tcPr>
          <w:p w14:paraId="1C422B65" w14:textId="77777777" w:rsidR="003676E0" w:rsidRPr="00CE70B5" w:rsidRDefault="003676E0">
            <w:pPr>
              <w:pStyle w:val="TableParagraph"/>
              <w:rPr>
                <w:rFonts w:ascii="Times New Roman"/>
                <w:sz w:val="20"/>
              </w:rPr>
            </w:pPr>
          </w:p>
        </w:tc>
        <w:tc>
          <w:tcPr>
            <w:tcW w:w="917" w:type="dxa"/>
          </w:tcPr>
          <w:p w14:paraId="318792FD" w14:textId="77777777" w:rsidR="003676E0" w:rsidRPr="00CE70B5" w:rsidRDefault="003676E0">
            <w:pPr>
              <w:pStyle w:val="TableParagraph"/>
              <w:rPr>
                <w:rFonts w:ascii="Times New Roman"/>
                <w:sz w:val="20"/>
              </w:rPr>
            </w:pPr>
          </w:p>
        </w:tc>
        <w:tc>
          <w:tcPr>
            <w:tcW w:w="917" w:type="dxa"/>
          </w:tcPr>
          <w:p w14:paraId="391ED0D2" w14:textId="77777777" w:rsidR="003676E0" w:rsidRPr="00CE70B5" w:rsidRDefault="003676E0">
            <w:pPr>
              <w:pStyle w:val="TableParagraph"/>
              <w:rPr>
                <w:rFonts w:ascii="Times New Roman"/>
                <w:sz w:val="20"/>
              </w:rPr>
            </w:pPr>
          </w:p>
        </w:tc>
        <w:tc>
          <w:tcPr>
            <w:tcW w:w="917" w:type="dxa"/>
          </w:tcPr>
          <w:p w14:paraId="6E3DEB1E" w14:textId="77777777" w:rsidR="003676E0" w:rsidRPr="00CE70B5" w:rsidRDefault="003676E0">
            <w:pPr>
              <w:pStyle w:val="TableParagraph"/>
              <w:rPr>
                <w:rFonts w:ascii="Times New Roman"/>
                <w:sz w:val="20"/>
              </w:rPr>
            </w:pPr>
          </w:p>
        </w:tc>
        <w:tc>
          <w:tcPr>
            <w:tcW w:w="917" w:type="dxa"/>
          </w:tcPr>
          <w:p w14:paraId="5871CE24" w14:textId="77777777" w:rsidR="003676E0" w:rsidRPr="00CE70B5" w:rsidRDefault="003676E0">
            <w:pPr>
              <w:pStyle w:val="TableParagraph"/>
              <w:rPr>
                <w:rFonts w:ascii="Times New Roman"/>
                <w:sz w:val="20"/>
              </w:rPr>
            </w:pPr>
          </w:p>
        </w:tc>
      </w:tr>
    </w:tbl>
    <w:p w14:paraId="4F0AC651" w14:textId="77777777" w:rsidR="003676E0" w:rsidRPr="00CE70B5" w:rsidRDefault="003676E0">
      <w:pPr>
        <w:pStyle w:val="a3"/>
        <w:rPr>
          <w:b/>
          <w:sz w:val="20"/>
        </w:rPr>
      </w:pPr>
    </w:p>
    <w:p w14:paraId="6B66FAB3" w14:textId="77777777" w:rsidR="003676E0" w:rsidRPr="00CE70B5" w:rsidRDefault="00D368B4">
      <w:pPr>
        <w:pStyle w:val="a3"/>
        <w:tabs>
          <w:tab w:val="left" w:pos="7531"/>
        </w:tabs>
        <w:spacing w:before="18" w:line="480" w:lineRule="atLeast"/>
        <w:ind w:left="4277" w:right="511"/>
      </w:pPr>
      <w:r w:rsidRPr="00CE70B5">
        <w:t>投 标</w:t>
      </w:r>
      <w:r w:rsidRPr="00CE70B5">
        <w:rPr>
          <w:spacing w:val="-2"/>
        </w:rPr>
        <w:t xml:space="preserve"> </w:t>
      </w:r>
      <w:r w:rsidRPr="00CE70B5">
        <w:t>人：</w:t>
      </w:r>
      <w:r w:rsidRPr="00CE70B5">
        <w:tab/>
      </w:r>
      <w:r w:rsidRPr="00CE70B5">
        <w:rPr>
          <w:u w:val="single"/>
        </w:rPr>
        <w:t>（</w:t>
      </w:r>
      <w:r w:rsidRPr="00CE70B5">
        <w:t>电子签章</w:t>
      </w:r>
      <w:r w:rsidRPr="00CE70B5">
        <w:rPr>
          <w:spacing w:val="-14"/>
        </w:rPr>
        <w:t xml:space="preserve">） </w:t>
      </w:r>
      <w:r w:rsidRPr="00CE70B5">
        <w:t>法定代表人或其委托代理人：</w:t>
      </w:r>
      <w:r w:rsidRPr="00CE70B5">
        <w:tab/>
      </w:r>
      <w:r w:rsidRPr="00CE70B5">
        <w:rPr>
          <w:u w:val="single"/>
        </w:rPr>
        <w:t>（</w:t>
      </w:r>
      <w:r w:rsidRPr="00CE70B5">
        <w:t>电子签名</w:t>
      </w:r>
      <w:r w:rsidRPr="00CE70B5">
        <w:rPr>
          <w:spacing w:val="-14"/>
        </w:rPr>
        <w:t>）</w:t>
      </w:r>
    </w:p>
    <w:p w14:paraId="68AC86BB" w14:textId="77777777" w:rsidR="003676E0" w:rsidRPr="00CE70B5" w:rsidRDefault="00D368B4">
      <w:pPr>
        <w:pStyle w:val="a3"/>
        <w:tabs>
          <w:tab w:val="left" w:pos="6043"/>
          <w:tab w:val="left" w:pos="6987"/>
          <w:tab w:val="left" w:pos="7827"/>
        </w:tabs>
        <w:spacing w:before="60"/>
        <w:ind w:left="5326"/>
      </w:pPr>
      <w:r w:rsidRPr="00CE70B5">
        <w:rPr>
          <w:rFonts w:ascii="Times New Roman" w:eastAsia="Times New Roman"/>
          <w:w w:val="99"/>
          <w:u w:val="single"/>
        </w:rPr>
        <w:t xml:space="preserve"> </w:t>
      </w:r>
      <w:r w:rsidRPr="00CE70B5">
        <w:rPr>
          <w:rFonts w:ascii="Times New Roman" w:eastAsia="Times New Roman"/>
          <w:u w:val="single"/>
        </w:rPr>
        <w:tab/>
      </w:r>
      <w:r w:rsidRPr="00CE70B5">
        <w:t>年</w:t>
      </w:r>
      <w:r w:rsidRPr="00CE70B5">
        <w:rPr>
          <w:u w:val="single"/>
        </w:rPr>
        <w:t xml:space="preserve"> </w:t>
      </w:r>
      <w:r w:rsidRPr="00CE70B5">
        <w:rPr>
          <w:u w:val="single"/>
        </w:rPr>
        <w:tab/>
      </w:r>
      <w:r w:rsidRPr="00CE70B5">
        <w:t>月</w:t>
      </w:r>
      <w:r w:rsidRPr="00CE70B5">
        <w:rPr>
          <w:u w:val="single"/>
        </w:rPr>
        <w:t xml:space="preserve"> </w:t>
      </w:r>
      <w:r w:rsidRPr="00CE70B5">
        <w:rPr>
          <w:u w:val="single"/>
        </w:rPr>
        <w:tab/>
      </w:r>
      <w:r w:rsidRPr="00CE70B5">
        <w:t>日</w:t>
      </w:r>
    </w:p>
    <w:p w14:paraId="17717DB3" w14:textId="77777777" w:rsidR="003676E0" w:rsidRPr="00CE70B5" w:rsidRDefault="003676E0">
      <w:pPr>
        <w:pStyle w:val="a3"/>
        <w:spacing w:before="5"/>
        <w:rPr>
          <w:sz w:val="22"/>
        </w:rPr>
      </w:pPr>
    </w:p>
    <w:p w14:paraId="77F00B39" w14:textId="77777777" w:rsidR="003676E0" w:rsidRPr="00CE70B5" w:rsidRDefault="00D368B4">
      <w:pPr>
        <w:spacing w:before="1"/>
        <w:jc w:val="center"/>
        <w:rPr>
          <w:b/>
          <w:sz w:val="24"/>
        </w:rPr>
      </w:pPr>
      <w:bookmarkStart w:id="147" w:name="环境标志产品明细表"/>
      <w:bookmarkEnd w:id="147"/>
      <w:r w:rsidRPr="00CE70B5">
        <w:rPr>
          <w:b/>
          <w:sz w:val="24"/>
        </w:rPr>
        <w:t>环境标志产品明细表</w:t>
      </w:r>
    </w:p>
    <w:p w14:paraId="4EEB89AF" w14:textId="77777777" w:rsidR="003676E0" w:rsidRPr="00CE70B5" w:rsidRDefault="003676E0">
      <w:pPr>
        <w:pStyle w:val="a3"/>
        <w:spacing w:before="2"/>
        <w:rPr>
          <w:b/>
          <w:sz w:val="6"/>
        </w:rPr>
      </w:pPr>
    </w:p>
    <w:tbl>
      <w:tblPr>
        <w:tblStyle w:val="TableNormal"/>
        <w:tblW w:w="8249"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
        <w:gridCol w:w="916"/>
        <w:gridCol w:w="916"/>
        <w:gridCol w:w="916"/>
        <w:gridCol w:w="917"/>
        <w:gridCol w:w="917"/>
        <w:gridCol w:w="917"/>
        <w:gridCol w:w="917"/>
        <w:gridCol w:w="917"/>
      </w:tblGrid>
      <w:tr w:rsidR="00CD662C" w:rsidRPr="00CE70B5" w14:paraId="1E221465" w14:textId="77777777">
        <w:trPr>
          <w:trHeight w:val="1088"/>
        </w:trPr>
        <w:tc>
          <w:tcPr>
            <w:tcW w:w="916" w:type="dxa"/>
          </w:tcPr>
          <w:p w14:paraId="3D0DE1B4" w14:textId="77777777" w:rsidR="003676E0" w:rsidRPr="00CE70B5" w:rsidRDefault="003676E0">
            <w:pPr>
              <w:pStyle w:val="TableParagraph"/>
              <w:rPr>
                <w:b/>
                <w:sz w:val="20"/>
              </w:rPr>
            </w:pPr>
          </w:p>
          <w:p w14:paraId="58989C24" w14:textId="77777777" w:rsidR="003676E0" w:rsidRPr="00CE70B5" w:rsidRDefault="00D368B4">
            <w:pPr>
              <w:pStyle w:val="TableParagraph"/>
              <w:spacing w:before="151"/>
              <w:ind w:left="247"/>
              <w:rPr>
                <w:sz w:val="21"/>
              </w:rPr>
            </w:pPr>
            <w:r w:rsidRPr="00CE70B5">
              <w:rPr>
                <w:sz w:val="21"/>
              </w:rPr>
              <w:t>序号</w:t>
            </w:r>
          </w:p>
        </w:tc>
        <w:tc>
          <w:tcPr>
            <w:tcW w:w="916" w:type="dxa"/>
          </w:tcPr>
          <w:p w14:paraId="71AB048A" w14:textId="77777777" w:rsidR="003676E0" w:rsidRPr="00CE70B5" w:rsidRDefault="003676E0">
            <w:pPr>
              <w:pStyle w:val="TableParagraph"/>
              <w:spacing w:before="4"/>
              <w:rPr>
                <w:b/>
                <w:sz w:val="21"/>
              </w:rPr>
            </w:pPr>
          </w:p>
          <w:p w14:paraId="48DA1ED0" w14:textId="77777777" w:rsidR="003676E0" w:rsidRPr="00CE70B5" w:rsidRDefault="00D368B4">
            <w:pPr>
              <w:pStyle w:val="TableParagraph"/>
              <w:spacing w:line="242" w:lineRule="auto"/>
              <w:ind w:left="351" w:right="132" w:hanging="209"/>
              <w:rPr>
                <w:sz w:val="21"/>
              </w:rPr>
            </w:pPr>
            <w:r w:rsidRPr="00CE70B5">
              <w:rPr>
                <w:sz w:val="21"/>
              </w:rPr>
              <w:t>设备名称</w:t>
            </w:r>
          </w:p>
        </w:tc>
        <w:tc>
          <w:tcPr>
            <w:tcW w:w="916" w:type="dxa"/>
          </w:tcPr>
          <w:p w14:paraId="72DCF4FD" w14:textId="77777777" w:rsidR="003676E0" w:rsidRPr="00CE70B5" w:rsidRDefault="003676E0">
            <w:pPr>
              <w:pStyle w:val="TableParagraph"/>
              <w:spacing w:before="4"/>
              <w:rPr>
                <w:b/>
                <w:sz w:val="21"/>
              </w:rPr>
            </w:pPr>
          </w:p>
          <w:p w14:paraId="21AF8F8A" w14:textId="77777777" w:rsidR="003676E0" w:rsidRPr="00CE70B5" w:rsidRDefault="00D368B4">
            <w:pPr>
              <w:pStyle w:val="TableParagraph"/>
              <w:spacing w:line="242" w:lineRule="auto"/>
              <w:ind w:left="246" w:right="239"/>
              <w:rPr>
                <w:sz w:val="21"/>
              </w:rPr>
            </w:pPr>
            <w:r w:rsidRPr="00CE70B5">
              <w:rPr>
                <w:sz w:val="21"/>
              </w:rPr>
              <w:t>品牌型号</w:t>
            </w:r>
          </w:p>
        </w:tc>
        <w:tc>
          <w:tcPr>
            <w:tcW w:w="916" w:type="dxa"/>
          </w:tcPr>
          <w:p w14:paraId="67225DE6" w14:textId="77777777" w:rsidR="003676E0" w:rsidRPr="00CE70B5" w:rsidRDefault="003676E0">
            <w:pPr>
              <w:pStyle w:val="TableParagraph"/>
              <w:spacing w:before="4"/>
              <w:rPr>
                <w:b/>
                <w:sz w:val="21"/>
              </w:rPr>
            </w:pPr>
          </w:p>
          <w:p w14:paraId="2C79264F" w14:textId="77777777" w:rsidR="003676E0" w:rsidRPr="00CE70B5" w:rsidRDefault="00D368B4">
            <w:pPr>
              <w:pStyle w:val="TableParagraph"/>
              <w:spacing w:line="242" w:lineRule="auto"/>
              <w:ind w:left="247" w:right="132" w:hanging="106"/>
              <w:rPr>
                <w:sz w:val="21"/>
              </w:rPr>
            </w:pPr>
            <w:r w:rsidRPr="00CE70B5">
              <w:rPr>
                <w:sz w:val="21"/>
              </w:rPr>
              <w:t>制造商名称</w:t>
            </w:r>
          </w:p>
        </w:tc>
        <w:tc>
          <w:tcPr>
            <w:tcW w:w="917" w:type="dxa"/>
          </w:tcPr>
          <w:p w14:paraId="3EBF71CD" w14:textId="77777777" w:rsidR="003676E0" w:rsidRPr="00CE70B5" w:rsidRDefault="00D368B4">
            <w:pPr>
              <w:pStyle w:val="TableParagraph"/>
              <w:spacing w:line="242" w:lineRule="auto"/>
              <w:ind w:left="142" w:right="133"/>
              <w:jc w:val="both"/>
              <w:rPr>
                <w:sz w:val="21"/>
              </w:rPr>
            </w:pPr>
            <w:r w:rsidRPr="00CE70B5">
              <w:rPr>
                <w:spacing w:val="-6"/>
                <w:sz w:val="21"/>
              </w:rPr>
              <w:t>中国环境标志</w:t>
            </w:r>
            <w:r w:rsidRPr="00CE70B5">
              <w:rPr>
                <w:spacing w:val="-6"/>
                <w:w w:val="95"/>
                <w:sz w:val="21"/>
              </w:rPr>
              <w:t>认证证</w:t>
            </w:r>
          </w:p>
          <w:p w14:paraId="517D9BCA" w14:textId="77777777" w:rsidR="003676E0" w:rsidRPr="00CE70B5" w:rsidRDefault="00D368B4">
            <w:pPr>
              <w:pStyle w:val="TableParagraph"/>
              <w:spacing w:before="3" w:line="251" w:lineRule="exact"/>
              <w:ind w:left="142"/>
              <w:rPr>
                <w:sz w:val="21"/>
              </w:rPr>
            </w:pPr>
            <w:r w:rsidRPr="00CE70B5">
              <w:rPr>
                <w:w w:val="95"/>
                <w:sz w:val="21"/>
              </w:rPr>
              <w:t>书编号</w:t>
            </w:r>
          </w:p>
        </w:tc>
        <w:tc>
          <w:tcPr>
            <w:tcW w:w="917" w:type="dxa"/>
          </w:tcPr>
          <w:p w14:paraId="5ACE77D0" w14:textId="77777777" w:rsidR="003676E0" w:rsidRPr="00CE70B5" w:rsidRDefault="00D368B4">
            <w:pPr>
              <w:pStyle w:val="TableParagraph"/>
              <w:spacing w:line="242" w:lineRule="auto"/>
              <w:ind w:left="142" w:right="133"/>
              <w:jc w:val="both"/>
              <w:rPr>
                <w:sz w:val="21"/>
              </w:rPr>
            </w:pPr>
            <w:r w:rsidRPr="00CE70B5">
              <w:rPr>
                <w:sz w:val="21"/>
              </w:rPr>
              <w:t>认证证书有效截止日</w:t>
            </w:r>
          </w:p>
          <w:p w14:paraId="3DD741D3" w14:textId="77777777" w:rsidR="003676E0" w:rsidRPr="00CE70B5" w:rsidRDefault="00D368B4">
            <w:pPr>
              <w:pStyle w:val="TableParagraph"/>
              <w:spacing w:before="3" w:line="251" w:lineRule="exact"/>
              <w:ind w:left="5"/>
              <w:jc w:val="center"/>
              <w:rPr>
                <w:sz w:val="21"/>
              </w:rPr>
            </w:pPr>
            <w:r w:rsidRPr="00CE70B5">
              <w:rPr>
                <w:w w:val="99"/>
                <w:sz w:val="21"/>
              </w:rPr>
              <w:t>期</w:t>
            </w:r>
          </w:p>
        </w:tc>
        <w:tc>
          <w:tcPr>
            <w:tcW w:w="917" w:type="dxa"/>
          </w:tcPr>
          <w:p w14:paraId="06051EA3" w14:textId="77777777" w:rsidR="003676E0" w:rsidRPr="00CE70B5" w:rsidRDefault="003676E0">
            <w:pPr>
              <w:pStyle w:val="TableParagraph"/>
              <w:rPr>
                <w:b/>
                <w:sz w:val="20"/>
              </w:rPr>
            </w:pPr>
          </w:p>
          <w:p w14:paraId="0D7504AC" w14:textId="77777777" w:rsidR="003676E0" w:rsidRPr="00CE70B5" w:rsidRDefault="00D368B4">
            <w:pPr>
              <w:pStyle w:val="TableParagraph"/>
              <w:spacing w:before="151"/>
              <w:ind w:left="248"/>
              <w:rPr>
                <w:sz w:val="21"/>
              </w:rPr>
            </w:pPr>
            <w:r w:rsidRPr="00CE70B5">
              <w:rPr>
                <w:sz w:val="21"/>
              </w:rPr>
              <w:t>数量</w:t>
            </w:r>
          </w:p>
        </w:tc>
        <w:tc>
          <w:tcPr>
            <w:tcW w:w="917" w:type="dxa"/>
          </w:tcPr>
          <w:p w14:paraId="5D40E977" w14:textId="77777777" w:rsidR="003676E0" w:rsidRPr="00CE70B5" w:rsidRDefault="003676E0">
            <w:pPr>
              <w:pStyle w:val="TableParagraph"/>
              <w:rPr>
                <w:b/>
                <w:sz w:val="20"/>
              </w:rPr>
            </w:pPr>
          </w:p>
          <w:p w14:paraId="1E494FCD" w14:textId="77777777" w:rsidR="003676E0" w:rsidRPr="00CE70B5" w:rsidRDefault="00D368B4">
            <w:pPr>
              <w:pStyle w:val="TableParagraph"/>
              <w:spacing w:before="151"/>
              <w:ind w:left="247"/>
              <w:rPr>
                <w:sz w:val="21"/>
              </w:rPr>
            </w:pPr>
            <w:r w:rsidRPr="00CE70B5">
              <w:rPr>
                <w:sz w:val="21"/>
              </w:rPr>
              <w:t>单价</w:t>
            </w:r>
          </w:p>
        </w:tc>
        <w:tc>
          <w:tcPr>
            <w:tcW w:w="917" w:type="dxa"/>
          </w:tcPr>
          <w:p w14:paraId="7D872F94" w14:textId="77777777" w:rsidR="003676E0" w:rsidRPr="00CE70B5" w:rsidRDefault="003676E0">
            <w:pPr>
              <w:pStyle w:val="TableParagraph"/>
              <w:rPr>
                <w:b/>
                <w:sz w:val="20"/>
              </w:rPr>
            </w:pPr>
          </w:p>
          <w:p w14:paraId="4639453D" w14:textId="77777777" w:rsidR="003676E0" w:rsidRPr="00CE70B5" w:rsidRDefault="00D368B4">
            <w:pPr>
              <w:pStyle w:val="TableParagraph"/>
              <w:spacing w:before="151"/>
              <w:ind w:left="247"/>
              <w:rPr>
                <w:sz w:val="21"/>
              </w:rPr>
            </w:pPr>
            <w:r w:rsidRPr="00CE70B5">
              <w:rPr>
                <w:sz w:val="21"/>
              </w:rPr>
              <w:t>总价</w:t>
            </w:r>
          </w:p>
        </w:tc>
      </w:tr>
      <w:tr w:rsidR="00CD662C" w:rsidRPr="00CE70B5" w14:paraId="7B4C5A25" w14:textId="77777777">
        <w:trPr>
          <w:trHeight w:val="467"/>
        </w:trPr>
        <w:tc>
          <w:tcPr>
            <w:tcW w:w="916" w:type="dxa"/>
          </w:tcPr>
          <w:p w14:paraId="1C753B5D" w14:textId="77777777" w:rsidR="003676E0" w:rsidRPr="00CE70B5" w:rsidRDefault="003676E0">
            <w:pPr>
              <w:pStyle w:val="TableParagraph"/>
              <w:rPr>
                <w:rFonts w:ascii="Times New Roman"/>
                <w:sz w:val="20"/>
              </w:rPr>
            </w:pPr>
          </w:p>
        </w:tc>
        <w:tc>
          <w:tcPr>
            <w:tcW w:w="916" w:type="dxa"/>
          </w:tcPr>
          <w:p w14:paraId="58731C00" w14:textId="77777777" w:rsidR="003676E0" w:rsidRPr="00CE70B5" w:rsidRDefault="003676E0">
            <w:pPr>
              <w:pStyle w:val="TableParagraph"/>
              <w:rPr>
                <w:rFonts w:ascii="Times New Roman"/>
                <w:sz w:val="20"/>
              </w:rPr>
            </w:pPr>
          </w:p>
        </w:tc>
        <w:tc>
          <w:tcPr>
            <w:tcW w:w="916" w:type="dxa"/>
          </w:tcPr>
          <w:p w14:paraId="53061533" w14:textId="77777777" w:rsidR="003676E0" w:rsidRPr="00CE70B5" w:rsidRDefault="003676E0">
            <w:pPr>
              <w:pStyle w:val="TableParagraph"/>
              <w:rPr>
                <w:rFonts w:ascii="Times New Roman"/>
                <w:sz w:val="20"/>
              </w:rPr>
            </w:pPr>
          </w:p>
        </w:tc>
        <w:tc>
          <w:tcPr>
            <w:tcW w:w="916" w:type="dxa"/>
          </w:tcPr>
          <w:p w14:paraId="2B682044" w14:textId="77777777" w:rsidR="003676E0" w:rsidRPr="00CE70B5" w:rsidRDefault="003676E0">
            <w:pPr>
              <w:pStyle w:val="TableParagraph"/>
              <w:rPr>
                <w:rFonts w:ascii="Times New Roman"/>
                <w:sz w:val="20"/>
              </w:rPr>
            </w:pPr>
          </w:p>
        </w:tc>
        <w:tc>
          <w:tcPr>
            <w:tcW w:w="917" w:type="dxa"/>
          </w:tcPr>
          <w:p w14:paraId="54AAA944" w14:textId="77777777" w:rsidR="003676E0" w:rsidRPr="00CE70B5" w:rsidRDefault="003676E0">
            <w:pPr>
              <w:pStyle w:val="TableParagraph"/>
              <w:rPr>
                <w:rFonts w:ascii="Times New Roman"/>
                <w:sz w:val="20"/>
              </w:rPr>
            </w:pPr>
          </w:p>
        </w:tc>
        <w:tc>
          <w:tcPr>
            <w:tcW w:w="917" w:type="dxa"/>
          </w:tcPr>
          <w:p w14:paraId="322C8A5E" w14:textId="77777777" w:rsidR="003676E0" w:rsidRPr="00CE70B5" w:rsidRDefault="003676E0">
            <w:pPr>
              <w:pStyle w:val="TableParagraph"/>
              <w:rPr>
                <w:rFonts w:ascii="Times New Roman"/>
                <w:sz w:val="20"/>
              </w:rPr>
            </w:pPr>
          </w:p>
        </w:tc>
        <w:tc>
          <w:tcPr>
            <w:tcW w:w="917" w:type="dxa"/>
          </w:tcPr>
          <w:p w14:paraId="71C50ADE" w14:textId="77777777" w:rsidR="003676E0" w:rsidRPr="00CE70B5" w:rsidRDefault="003676E0">
            <w:pPr>
              <w:pStyle w:val="TableParagraph"/>
              <w:rPr>
                <w:rFonts w:ascii="Times New Roman"/>
                <w:sz w:val="20"/>
              </w:rPr>
            </w:pPr>
          </w:p>
        </w:tc>
        <w:tc>
          <w:tcPr>
            <w:tcW w:w="917" w:type="dxa"/>
          </w:tcPr>
          <w:p w14:paraId="2F3ED4DF" w14:textId="77777777" w:rsidR="003676E0" w:rsidRPr="00CE70B5" w:rsidRDefault="003676E0">
            <w:pPr>
              <w:pStyle w:val="TableParagraph"/>
              <w:rPr>
                <w:rFonts w:ascii="Times New Roman"/>
                <w:sz w:val="20"/>
              </w:rPr>
            </w:pPr>
          </w:p>
        </w:tc>
        <w:tc>
          <w:tcPr>
            <w:tcW w:w="917" w:type="dxa"/>
          </w:tcPr>
          <w:p w14:paraId="187929FC" w14:textId="77777777" w:rsidR="003676E0" w:rsidRPr="00CE70B5" w:rsidRDefault="003676E0">
            <w:pPr>
              <w:pStyle w:val="TableParagraph"/>
              <w:rPr>
                <w:rFonts w:ascii="Times New Roman"/>
                <w:sz w:val="20"/>
              </w:rPr>
            </w:pPr>
          </w:p>
        </w:tc>
      </w:tr>
      <w:tr w:rsidR="00CD662C" w:rsidRPr="00CE70B5" w14:paraId="1C3ACFD1" w14:textId="77777777">
        <w:trPr>
          <w:trHeight w:val="468"/>
        </w:trPr>
        <w:tc>
          <w:tcPr>
            <w:tcW w:w="916" w:type="dxa"/>
          </w:tcPr>
          <w:p w14:paraId="3B2B4716" w14:textId="77777777" w:rsidR="003676E0" w:rsidRPr="00CE70B5" w:rsidRDefault="003676E0">
            <w:pPr>
              <w:pStyle w:val="TableParagraph"/>
              <w:rPr>
                <w:rFonts w:ascii="Times New Roman"/>
                <w:sz w:val="20"/>
              </w:rPr>
            </w:pPr>
          </w:p>
        </w:tc>
        <w:tc>
          <w:tcPr>
            <w:tcW w:w="916" w:type="dxa"/>
          </w:tcPr>
          <w:p w14:paraId="0652E466" w14:textId="77777777" w:rsidR="003676E0" w:rsidRPr="00CE70B5" w:rsidRDefault="003676E0">
            <w:pPr>
              <w:pStyle w:val="TableParagraph"/>
              <w:rPr>
                <w:rFonts w:ascii="Times New Roman"/>
                <w:sz w:val="20"/>
              </w:rPr>
            </w:pPr>
          </w:p>
        </w:tc>
        <w:tc>
          <w:tcPr>
            <w:tcW w:w="916" w:type="dxa"/>
          </w:tcPr>
          <w:p w14:paraId="3510C285" w14:textId="77777777" w:rsidR="003676E0" w:rsidRPr="00CE70B5" w:rsidRDefault="003676E0">
            <w:pPr>
              <w:pStyle w:val="TableParagraph"/>
              <w:rPr>
                <w:rFonts w:ascii="Times New Roman"/>
                <w:sz w:val="20"/>
              </w:rPr>
            </w:pPr>
          </w:p>
        </w:tc>
        <w:tc>
          <w:tcPr>
            <w:tcW w:w="916" w:type="dxa"/>
          </w:tcPr>
          <w:p w14:paraId="5F033B43" w14:textId="77777777" w:rsidR="003676E0" w:rsidRPr="00CE70B5" w:rsidRDefault="003676E0">
            <w:pPr>
              <w:pStyle w:val="TableParagraph"/>
              <w:rPr>
                <w:rFonts w:ascii="Times New Roman"/>
                <w:sz w:val="20"/>
              </w:rPr>
            </w:pPr>
          </w:p>
        </w:tc>
        <w:tc>
          <w:tcPr>
            <w:tcW w:w="917" w:type="dxa"/>
          </w:tcPr>
          <w:p w14:paraId="1A05561B" w14:textId="77777777" w:rsidR="003676E0" w:rsidRPr="00CE70B5" w:rsidRDefault="003676E0">
            <w:pPr>
              <w:pStyle w:val="TableParagraph"/>
              <w:rPr>
                <w:rFonts w:ascii="Times New Roman"/>
                <w:sz w:val="20"/>
              </w:rPr>
            </w:pPr>
          </w:p>
        </w:tc>
        <w:tc>
          <w:tcPr>
            <w:tcW w:w="917" w:type="dxa"/>
          </w:tcPr>
          <w:p w14:paraId="59C4F856" w14:textId="77777777" w:rsidR="003676E0" w:rsidRPr="00CE70B5" w:rsidRDefault="003676E0">
            <w:pPr>
              <w:pStyle w:val="TableParagraph"/>
              <w:rPr>
                <w:rFonts w:ascii="Times New Roman"/>
                <w:sz w:val="20"/>
              </w:rPr>
            </w:pPr>
          </w:p>
        </w:tc>
        <w:tc>
          <w:tcPr>
            <w:tcW w:w="917" w:type="dxa"/>
          </w:tcPr>
          <w:p w14:paraId="7477F3B9" w14:textId="77777777" w:rsidR="003676E0" w:rsidRPr="00CE70B5" w:rsidRDefault="003676E0">
            <w:pPr>
              <w:pStyle w:val="TableParagraph"/>
              <w:rPr>
                <w:rFonts w:ascii="Times New Roman"/>
                <w:sz w:val="20"/>
              </w:rPr>
            </w:pPr>
          </w:p>
        </w:tc>
        <w:tc>
          <w:tcPr>
            <w:tcW w:w="917" w:type="dxa"/>
          </w:tcPr>
          <w:p w14:paraId="38CE0368" w14:textId="77777777" w:rsidR="003676E0" w:rsidRPr="00CE70B5" w:rsidRDefault="003676E0">
            <w:pPr>
              <w:pStyle w:val="TableParagraph"/>
              <w:rPr>
                <w:rFonts w:ascii="Times New Roman"/>
                <w:sz w:val="20"/>
              </w:rPr>
            </w:pPr>
          </w:p>
        </w:tc>
        <w:tc>
          <w:tcPr>
            <w:tcW w:w="917" w:type="dxa"/>
          </w:tcPr>
          <w:p w14:paraId="526588B8" w14:textId="77777777" w:rsidR="003676E0" w:rsidRPr="00CE70B5" w:rsidRDefault="003676E0">
            <w:pPr>
              <w:pStyle w:val="TableParagraph"/>
              <w:rPr>
                <w:rFonts w:ascii="Times New Roman"/>
                <w:sz w:val="20"/>
              </w:rPr>
            </w:pPr>
          </w:p>
        </w:tc>
      </w:tr>
      <w:tr w:rsidR="003676E0" w:rsidRPr="00CE70B5" w14:paraId="3C25E196" w14:textId="77777777">
        <w:trPr>
          <w:trHeight w:val="467"/>
        </w:trPr>
        <w:tc>
          <w:tcPr>
            <w:tcW w:w="916" w:type="dxa"/>
          </w:tcPr>
          <w:p w14:paraId="174337A8" w14:textId="77777777" w:rsidR="003676E0" w:rsidRPr="00CE70B5" w:rsidRDefault="003676E0">
            <w:pPr>
              <w:pStyle w:val="TableParagraph"/>
              <w:rPr>
                <w:rFonts w:ascii="Times New Roman"/>
                <w:sz w:val="20"/>
              </w:rPr>
            </w:pPr>
          </w:p>
        </w:tc>
        <w:tc>
          <w:tcPr>
            <w:tcW w:w="916" w:type="dxa"/>
          </w:tcPr>
          <w:p w14:paraId="08BADA63" w14:textId="77777777" w:rsidR="003676E0" w:rsidRPr="00CE70B5" w:rsidRDefault="003676E0">
            <w:pPr>
              <w:pStyle w:val="TableParagraph"/>
              <w:rPr>
                <w:rFonts w:ascii="Times New Roman"/>
                <w:sz w:val="20"/>
              </w:rPr>
            </w:pPr>
          </w:p>
        </w:tc>
        <w:tc>
          <w:tcPr>
            <w:tcW w:w="916" w:type="dxa"/>
          </w:tcPr>
          <w:p w14:paraId="0358BDD8" w14:textId="77777777" w:rsidR="003676E0" w:rsidRPr="00CE70B5" w:rsidRDefault="003676E0">
            <w:pPr>
              <w:pStyle w:val="TableParagraph"/>
              <w:rPr>
                <w:rFonts w:ascii="Times New Roman"/>
                <w:sz w:val="20"/>
              </w:rPr>
            </w:pPr>
          </w:p>
        </w:tc>
        <w:tc>
          <w:tcPr>
            <w:tcW w:w="916" w:type="dxa"/>
          </w:tcPr>
          <w:p w14:paraId="7E77AB95" w14:textId="77777777" w:rsidR="003676E0" w:rsidRPr="00CE70B5" w:rsidRDefault="003676E0">
            <w:pPr>
              <w:pStyle w:val="TableParagraph"/>
              <w:rPr>
                <w:rFonts w:ascii="Times New Roman"/>
                <w:sz w:val="20"/>
              </w:rPr>
            </w:pPr>
          </w:p>
        </w:tc>
        <w:tc>
          <w:tcPr>
            <w:tcW w:w="917" w:type="dxa"/>
          </w:tcPr>
          <w:p w14:paraId="4FFE6219" w14:textId="77777777" w:rsidR="003676E0" w:rsidRPr="00CE70B5" w:rsidRDefault="003676E0">
            <w:pPr>
              <w:pStyle w:val="TableParagraph"/>
              <w:rPr>
                <w:rFonts w:ascii="Times New Roman"/>
                <w:sz w:val="20"/>
              </w:rPr>
            </w:pPr>
          </w:p>
        </w:tc>
        <w:tc>
          <w:tcPr>
            <w:tcW w:w="917" w:type="dxa"/>
          </w:tcPr>
          <w:p w14:paraId="6D06335E" w14:textId="77777777" w:rsidR="003676E0" w:rsidRPr="00CE70B5" w:rsidRDefault="003676E0">
            <w:pPr>
              <w:pStyle w:val="TableParagraph"/>
              <w:rPr>
                <w:rFonts w:ascii="Times New Roman"/>
                <w:sz w:val="20"/>
              </w:rPr>
            </w:pPr>
          </w:p>
        </w:tc>
        <w:tc>
          <w:tcPr>
            <w:tcW w:w="917" w:type="dxa"/>
          </w:tcPr>
          <w:p w14:paraId="21ED98A2" w14:textId="77777777" w:rsidR="003676E0" w:rsidRPr="00CE70B5" w:rsidRDefault="003676E0">
            <w:pPr>
              <w:pStyle w:val="TableParagraph"/>
              <w:rPr>
                <w:rFonts w:ascii="Times New Roman"/>
                <w:sz w:val="20"/>
              </w:rPr>
            </w:pPr>
          </w:p>
        </w:tc>
        <w:tc>
          <w:tcPr>
            <w:tcW w:w="917" w:type="dxa"/>
          </w:tcPr>
          <w:p w14:paraId="33053F84" w14:textId="77777777" w:rsidR="003676E0" w:rsidRPr="00CE70B5" w:rsidRDefault="003676E0">
            <w:pPr>
              <w:pStyle w:val="TableParagraph"/>
              <w:rPr>
                <w:rFonts w:ascii="Times New Roman"/>
                <w:sz w:val="20"/>
              </w:rPr>
            </w:pPr>
          </w:p>
        </w:tc>
        <w:tc>
          <w:tcPr>
            <w:tcW w:w="917" w:type="dxa"/>
          </w:tcPr>
          <w:p w14:paraId="6B627B6C" w14:textId="77777777" w:rsidR="003676E0" w:rsidRPr="00CE70B5" w:rsidRDefault="003676E0">
            <w:pPr>
              <w:pStyle w:val="TableParagraph"/>
              <w:rPr>
                <w:rFonts w:ascii="Times New Roman"/>
                <w:sz w:val="20"/>
              </w:rPr>
            </w:pPr>
          </w:p>
        </w:tc>
      </w:tr>
    </w:tbl>
    <w:p w14:paraId="144BFB01" w14:textId="77777777" w:rsidR="003676E0" w:rsidRPr="00CE70B5" w:rsidRDefault="003676E0">
      <w:pPr>
        <w:pStyle w:val="a3"/>
        <w:rPr>
          <w:b/>
          <w:sz w:val="24"/>
        </w:rPr>
      </w:pPr>
    </w:p>
    <w:p w14:paraId="41E92217" w14:textId="77777777" w:rsidR="003676E0" w:rsidRPr="00CE70B5" w:rsidRDefault="003676E0">
      <w:pPr>
        <w:pStyle w:val="a3"/>
        <w:spacing w:before="2"/>
        <w:rPr>
          <w:b/>
          <w:sz w:val="26"/>
        </w:rPr>
      </w:pPr>
    </w:p>
    <w:p w14:paraId="27CDA632" w14:textId="77777777" w:rsidR="003676E0" w:rsidRPr="00CE70B5" w:rsidRDefault="00D368B4">
      <w:pPr>
        <w:pStyle w:val="a3"/>
        <w:tabs>
          <w:tab w:val="left" w:pos="7531"/>
        </w:tabs>
        <w:spacing w:line="427" w:lineRule="auto"/>
        <w:ind w:left="4277" w:right="511"/>
      </w:pPr>
      <w:r w:rsidRPr="00CE70B5">
        <w:t>投 标</w:t>
      </w:r>
      <w:r w:rsidRPr="00CE70B5">
        <w:rPr>
          <w:spacing w:val="-2"/>
        </w:rPr>
        <w:t xml:space="preserve"> </w:t>
      </w:r>
      <w:r w:rsidRPr="00CE70B5">
        <w:t>人：</w:t>
      </w:r>
      <w:r w:rsidRPr="00CE70B5">
        <w:tab/>
      </w:r>
      <w:r w:rsidRPr="00CE70B5">
        <w:rPr>
          <w:u w:val="single"/>
        </w:rPr>
        <w:t>（</w:t>
      </w:r>
      <w:r w:rsidRPr="00CE70B5">
        <w:t>电子签章</w:t>
      </w:r>
      <w:r w:rsidRPr="00CE70B5">
        <w:rPr>
          <w:spacing w:val="-14"/>
        </w:rPr>
        <w:t xml:space="preserve">） </w:t>
      </w:r>
      <w:r w:rsidRPr="00CE70B5">
        <w:t>法定代表人或其委托代理人：</w:t>
      </w:r>
      <w:r w:rsidRPr="00CE70B5">
        <w:tab/>
      </w:r>
      <w:r w:rsidRPr="00CE70B5">
        <w:rPr>
          <w:u w:val="single"/>
        </w:rPr>
        <w:t>（</w:t>
      </w:r>
      <w:r w:rsidRPr="00CE70B5">
        <w:t>电子签名</w:t>
      </w:r>
      <w:r w:rsidRPr="00CE70B5">
        <w:rPr>
          <w:spacing w:val="-14"/>
        </w:rPr>
        <w:t>）</w:t>
      </w:r>
    </w:p>
    <w:p w14:paraId="176D9DD7" w14:textId="77777777" w:rsidR="003676E0" w:rsidRPr="00CE70B5" w:rsidRDefault="003676E0">
      <w:pPr>
        <w:pStyle w:val="a3"/>
        <w:spacing w:before="10"/>
        <w:rPr>
          <w:sz w:val="12"/>
        </w:rPr>
      </w:pPr>
    </w:p>
    <w:p w14:paraId="634CF421" w14:textId="77777777" w:rsidR="003676E0" w:rsidRPr="00CE70B5" w:rsidRDefault="00D368B4">
      <w:pPr>
        <w:pStyle w:val="a3"/>
        <w:tabs>
          <w:tab w:val="left" w:pos="5623"/>
          <w:tab w:val="left" w:pos="6567"/>
          <w:tab w:val="left" w:pos="7407"/>
        </w:tabs>
        <w:spacing w:before="76"/>
        <w:ind w:left="4906"/>
      </w:pPr>
      <w:r w:rsidRPr="00CE70B5">
        <w:rPr>
          <w:rFonts w:ascii="Times New Roman" w:eastAsia="Times New Roman"/>
          <w:w w:val="99"/>
          <w:u w:val="single"/>
        </w:rPr>
        <w:t xml:space="preserve"> </w:t>
      </w:r>
      <w:r w:rsidRPr="00CE70B5">
        <w:rPr>
          <w:rFonts w:ascii="Times New Roman" w:eastAsia="Times New Roman"/>
          <w:u w:val="single"/>
        </w:rPr>
        <w:tab/>
      </w:r>
      <w:r w:rsidRPr="00CE70B5">
        <w:t>年</w:t>
      </w:r>
      <w:r w:rsidRPr="00CE70B5">
        <w:rPr>
          <w:u w:val="single"/>
        </w:rPr>
        <w:t xml:space="preserve"> </w:t>
      </w:r>
      <w:r w:rsidRPr="00CE70B5">
        <w:rPr>
          <w:u w:val="single"/>
        </w:rPr>
        <w:tab/>
      </w:r>
      <w:r w:rsidRPr="00CE70B5">
        <w:t>月</w:t>
      </w:r>
      <w:r w:rsidRPr="00CE70B5">
        <w:rPr>
          <w:u w:val="single"/>
        </w:rPr>
        <w:t xml:space="preserve"> </w:t>
      </w:r>
      <w:r w:rsidRPr="00CE70B5">
        <w:rPr>
          <w:u w:val="single"/>
        </w:rPr>
        <w:tab/>
      </w:r>
      <w:r w:rsidRPr="00CE70B5">
        <w:t>日</w:t>
      </w:r>
    </w:p>
    <w:p w14:paraId="1A3E8A94" w14:textId="77777777" w:rsidR="003676E0" w:rsidRPr="00CE70B5" w:rsidRDefault="003676E0">
      <w:pPr>
        <w:pStyle w:val="a3"/>
        <w:spacing w:before="1"/>
        <w:rPr>
          <w:sz w:val="10"/>
        </w:rPr>
      </w:pPr>
    </w:p>
    <w:p w14:paraId="6C571B84" w14:textId="77777777" w:rsidR="003676E0" w:rsidRPr="00CE70B5" w:rsidRDefault="00D368B4">
      <w:pPr>
        <w:pStyle w:val="a3"/>
        <w:spacing w:before="70"/>
        <w:ind w:left="497"/>
      </w:pPr>
      <w:r w:rsidRPr="00CE70B5">
        <w:t>填报要求：</w:t>
      </w:r>
    </w:p>
    <w:p w14:paraId="64C7894B" w14:textId="77777777" w:rsidR="003676E0" w:rsidRPr="00CE70B5" w:rsidRDefault="003676E0">
      <w:pPr>
        <w:pStyle w:val="a3"/>
        <w:spacing w:before="7"/>
        <w:rPr>
          <w:sz w:val="15"/>
        </w:rPr>
      </w:pPr>
    </w:p>
    <w:p w14:paraId="55EAE347" w14:textId="77777777" w:rsidR="003676E0" w:rsidRPr="00CE70B5" w:rsidRDefault="00D368B4">
      <w:pPr>
        <w:pStyle w:val="a7"/>
        <w:numPr>
          <w:ilvl w:val="0"/>
          <w:numId w:val="52"/>
        </w:numPr>
        <w:tabs>
          <w:tab w:val="left" w:pos="1232"/>
        </w:tabs>
        <w:rPr>
          <w:sz w:val="21"/>
        </w:rPr>
      </w:pPr>
      <w:r w:rsidRPr="00CE70B5">
        <w:rPr>
          <w:sz w:val="21"/>
        </w:rPr>
        <w:t>本表的设备名称、品牌型号、金额应与货物分项报价一览表一致。</w:t>
      </w:r>
    </w:p>
    <w:p w14:paraId="2F1DFD40" w14:textId="77777777" w:rsidR="003676E0" w:rsidRPr="00CE70B5" w:rsidRDefault="003676E0">
      <w:pPr>
        <w:pStyle w:val="a3"/>
        <w:spacing w:before="7"/>
        <w:rPr>
          <w:sz w:val="15"/>
        </w:rPr>
      </w:pPr>
    </w:p>
    <w:p w14:paraId="2C894DA7" w14:textId="77777777" w:rsidR="003676E0" w:rsidRPr="00CE70B5" w:rsidRDefault="00D368B4">
      <w:pPr>
        <w:pStyle w:val="a7"/>
        <w:numPr>
          <w:ilvl w:val="0"/>
          <w:numId w:val="52"/>
        </w:numPr>
        <w:tabs>
          <w:tab w:val="left" w:pos="1232"/>
        </w:tabs>
        <w:spacing w:line="417" w:lineRule="auto"/>
        <w:ind w:left="497" w:right="514" w:firstLine="420"/>
        <w:rPr>
          <w:sz w:val="21"/>
        </w:rPr>
      </w:pPr>
      <w:r w:rsidRPr="00CE70B5">
        <w:rPr>
          <w:w w:val="95"/>
          <w:sz w:val="21"/>
        </w:rPr>
        <w:t xml:space="preserve">节能产品是指财政部和国家发展改革委员会公布的《节能产品政府采购品目清单》  </w:t>
      </w:r>
      <w:r w:rsidRPr="00CE70B5">
        <w:rPr>
          <w:spacing w:val="-6"/>
          <w:sz w:val="21"/>
        </w:rPr>
        <w:t>中的产品，可在中华人民共和国财政部网站</w:t>
      </w:r>
      <w:r w:rsidRPr="00CE70B5">
        <w:rPr>
          <w:sz w:val="21"/>
        </w:rPr>
        <w:t>（</w:t>
      </w:r>
      <w:hyperlink r:id="rId19">
        <w:r w:rsidRPr="00CE70B5">
          <w:rPr>
            <w:sz w:val="21"/>
          </w:rPr>
          <w:t>http://www.mof.gov.cn</w:t>
        </w:r>
      </w:hyperlink>
      <w:r w:rsidRPr="00CE70B5">
        <w:rPr>
          <w:sz w:val="21"/>
        </w:rPr>
        <w:t>）</w:t>
      </w:r>
      <w:r w:rsidRPr="00CE70B5">
        <w:rPr>
          <w:spacing w:val="-5"/>
          <w:sz w:val="21"/>
        </w:rPr>
        <w:t>、中国政府采购网</w:t>
      </w:r>
    </w:p>
    <w:p w14:paraId="2A74CB7F" w14:textId="77777777" w:rsidR="003676E0" w:rsidRPr="00CE70B5" w:rsidRDefault="003676E0">
      <w:pPr>
        <w:spacing w:line="417" w:lineRule="auto"/>
        <w:rPr>
          <w:sz w:val="21"/>
        </w:rPr>
        <w:sectPr w:rsidR="003676E0" w:rsidRPr="00CE70B5">
          <w:pgSz w:w="11910" w:h="16840"/>
          <w:pgMar w:top="1460" w:right="1300" w:bottom="1180" w:left="1300" w:header="0" w:footer="989" w:gutter="0"/>
          <w:cols w:space="720"/>
        </w:sectPr>
      </w:pPr>
    </w:p>
    <w:p w14:paraId="5DAF9A15" w14:textId="77777777" w:rsidR="003676E0" w:rsidRPr="00CE70B5" w:rsidRDefault="00D368B4">
      <w:pPr>
        <w:spacing w:before="40" w:line="417" w:lineRule="auto"/>
        <w:ind w:left="497" w:right="617"/>
        <w:jc w:val="both"/>
        <w:rPr>
          <w:b/>
          <w:sz w:val="21"/>
        </w:rPr>
      </w:pPr>
      <w:bookmarkStart w:id="148" w:name="十五、其他资料"/>
      <w:bookmarkEnd w:id="148"/>
      <w:r w:rsidRPr="00CE70B5">
        <w:rPr>
          <w:w w:val="95"/>
          <w:sz w:val="21"/>
        </w:rPr>
        <w:lastRenderedPageBreak/>
        <w:t>（</w:t>
      </w:r>
      <w:hyperlink r:id="rId20">
        <w:r w:rsidRPr="00CE70B5">
          <w:rPr>
            <w:w w:val="95"/>
            <w:sz w:val="21"/>
          </w:rPr>
          <w:t>http://www.ccgp.gov.cn/</w:t>
        </w:r>
      </w:hyperlink>
      <w:r w:rsidRPr="00CE70B5">
        <w:rPr>
          <w:w w:val="95"/>
          <w:sz w:val="21"/>
        </w:rPr>
        <w:t>）</w:t>
      </w:r>
      <w:r w:rsidRPr="00CE70B5">
        <w:rPr>
          <w:spacing w:val="2"/>
          <w:w w:val="95"/>
          <w:sz w:val="21"/>
        </w:rPr>
        <w:t>查阅。</w:t>
      </w:r>
      <w:r w:rsidRPr="00CE70B5">
        <w:rPr>
          <w:b/>
          <w:spacing w:val="3"/>
          <w:w w:val="95"/>
          <w:sz w:val="21"/>
        </w:rPr>
        <w:t xml:space="preserve">投标人须在投标文件中附该产品经国家确定的认证  </w:t>
      </w:r>
      <w:r w:rsidRPr="00CE70B5">
        <w:rPr>
          <w:b/>
          <w:spacing w:val="-3"/>
          <w:w w:val="95"/>
          <w:sz w:val="21"/>
        </w:rPr>
        <w:t xml:space="preserve">机构出具的、处于有效期之内的《国家节能产品认证证书》复印件，否则评标委员会有权  </w:t>
      </w:r>
      <w:r w:rsidRPr="00CE70B5">
        <w:rPr>
          <w:b/>
          <w:spacing w:val="-3"/>
          <w:sz w:val="21"/>
        </w:rPr>
        <w:t>不予认可。</w:t>
      </w:r>
    </w:p>
    <w:p w14:paraId="34B6F464" w14:textId="77777777" w:rsidR="003676E0" w:rsidRPr="00CE70B5" w:rsidRDefault="00D368B4">
      <w:pPr>
        <w:pStyle w:val="a7"/>
        <w:numPr>
          <w:ilvl w:val="0"/>
          <w:numId w:val="52"/>
        </w:numPr>
        <w:tabs>
          <w:tab w:val="left" w:pos="1232"/>
        </w:tabs>
        <w:spacing w:line="417" w:lineRule="auto"/>
        <w:ind w:left="497" w:right="514" w:firstLine="420"/>
        <w:jc w:val="both"/>
        <w:rPr>
          <w:sz w:val="21"/>
        </w:rPr>
      </w:pPr>
      <w:r w:rsidRPr="00CE70B5">
        <w:rPr>
          <w:w w:val="95"/>
          <w:sz w:val="21"/>
        </w:rPr>
        <w:t xml:space="preserve">环境标志产品是指财政部、环境保护部发布的《环境标志产品政府采购品目清单》  </w:t>
      </w:r>
      <w:r w:rsidRPr="00CE70B5">
        <w:rPr>
          <w:spacing w:val="-6"/>
          <w:sz w:val="21"/>
        </w:rPr>
        <w:t>中的产品，可在中华人民共和国财政部网站</w:t>
      </w:r>
      <w:r w:rsidRPr="00CE70B5">
        <w:rPr>
          <w:sz w:val="21"/>
        </w:rPr>
        <w:t>（</w:t>
      </w:r>
      <w:hyperlink r:id="rId21">
        <w:r w:rsidRPr="00CE70B5">
          <w:rPr>
            <w:sz w:val="21"/>
          </w:rPr>
          <w:t>http://www.mof.gov.cn</w:t>
        </w:r>
      </w:hyperlink>
      <w:r w:rsidRPr="00CE70B5">
        <w:rPr>
          <w:sz w:val="21"/>
        </w:rPr>
        <w:t>）</w:t>
      </w:r>
      <w:r w:rsidRPr="00CE70B5">
        <w:rPr>
          <w:spacing w:val="-5"/>
          <w:sz w:val="21"/>
        </w:rPr>
        <w:t>、中国政府采购网</w:t>
      </w:r>
    </w:p>
    <w:p w14:paraId="69CA7538" w14:textId="77777777" w:rsidR="003676E0" w:rsidRPr="00CE70B5" w:rsidRDefault="00D368B4">
      <w:pPr>
        <w:spacing w:line="417" w:lineRule="auto"/>
        <w:ind w:left="497" w:right="617"/>
        <w:jc w:val="both"/>
        <w:rPr>
          <w:b/>
          <w:sz w:val="21"/>
        </w:rPr>
      </w:pPr>
      <w:r w:rsidRPr="00CE70B5">
        <w:rPr>
          <w:w w:val="95"/>
          <w:sz w:val="21"/>
        </w:rPr>
        <w:t>（</w:t>
      </w:r>
      <w:hyperlink r:id="rId22">
        <w:r w:rsidRPr="00CE70B5">
          <w:rPr>
            <w:w w:val="95"/>
            <w:sz w:val="21"/>
          </w:rPr>
          <w:t>http://www.ccgp.gov.cn/</w:t>
        </w:r>
      </w:hyperlink>
      <w:r w:rsidRPr="00CE70B5">
        <w:rPr>
          <w:w w:val="95"/>
          <w:sz w:val="21"/>
        </w:rPr>
        <w:t>）查阅。</w:t>
      </w:r>
      <w:r w:rsidRPr="00CE70B5">
        <w:rPr>
          <w:b/>
          <w:w w:val="95"/>
          <w:sz w:val="21"/>
        </w:rPr>
        <w:t xml:space="preserve">投标人须在投标文件中附该产品经国家确定的认证  机构出具的、处于有效期之内的《中国环境标志产品认证证书》复印件，否则评委委员会   </w:t>
      </w:r>
      <w:r w:rsidRPr="00CE70B5">
        <w:rPr>
          <w:b/>
          <w:sz w:val="21"/>
        </w:rPr>
        <w:t>有权不予认可。</w:t>
      </w:r>
    </w:p>
    <w:p w14:paraId="16FFDDD5" w14:textId="77777777" w:rsidR="003676E0" w:rsidRPr="00CE70B5" w:rsidRDefault="00D368B4">
      <w:pPr>
        <w:pStyle w:val="a7"/>
        <w:numPr>
          <w:ilvl w:val="0"/>
          <w:numId w:val="52"/>
        </w:numPr>
        <w:tabs>
          <w:tab w:val="left" w:pos="1232"/>
        </w:tabs>
        <w:spacing w:line="417" w:lineRule="auto"/>
        <w:ind w:left="497" w:right="617" w:firstLine="420"/>
        <w:jc w:val="both"/>
        <w:rPr>
          <w:sz w:val="21"/>
        </w:rPr>
      </w:pPr>
      <w:r w:rsidRPr="00CE70B5">
        <w:rPr>
          <w:spacing w:val="-7"/>
          <w:w w:val="95"/>
          <w:sz w:val="21"/>
        </w:rPr>
        <w:t xml:space="preserve">请投标人正确填写本表，所填内容将作为评审的依据。其内容或数据应与对应的证  </w:t>
      </w:r>
      <w:r w:rsidRPr="00CE70B5">
        <w:rPr>
          <w:spacing w:val="-7"/>
          <w:sz w:val="21"/>
        </w:rPr>
        <w:t>明资料相符。</w:t>
      </w:r>
    </w:p>
    <w:p w14:paraId="70EDEAD9" w14:textId="77777777" w:rsidR="003676E0" w:rsidRPr="00CE70B5" w:rsidRDefault="00D368B4">
      <w:pPr>
        <w:pStyle w:val="a7"/>
        <w:numPr>
          <w:ilvl w:val="0"/>
          <w:numId w:val="52"/>
        </w:numPr>
        <w:tabs>
          <w:tab w:val="left" w:pos="1232"/>
        </w:tabs>
        <w:spacing w:line="269" w:lineRule="exact"/>
        <w:jc w:val="both"/>
        <w:rPr>
          <w:sz w:val="21"/>
        </w:rPr>
      </w:pPr>
      <w:bookmarkStart w:id="149" w:name="5._没有相关产品可不提供本表。"/>
      <w:bookmarkEnd w:id="149"/>
      <w:r w:rsidRPr="00CE70B5">
        <w:rPr>
          <w:sz w:val="21"/>
        </w:rPr>
        <w:t>没有相关产品可不提供本表。</w:t>
      </w:r>
    </w:p>
    <w:p w14:paraId="7257890E" w14:textId="77777777" w:rsidR="003676E0" w:rsidRPr="00CE70B5" w:rsidRDefault="003676E0">
      <w:pPr>
        <w:spacing w:line="269" w:lineRule="exact"/>
        <w:jc w:val="both"/>
        <w:rPr>
          <w:sz w:val="21"/>
        </w:rPr>
        <w:sectPr w:rsidR="003676E0" w:rsidRPr="00CE70B5">
          <w:pgSz w:w="11910" w:h="16840"/>
          <w:pgMar w:top="1480" w:right="1300" w:bottom="1180" w:left="1300" w:header="0" w:footer="989" w:gutter="0"/>
          <w:cols w:space="720"/>
        </w:sectPr>
      </w:pPr>
    </w:p>
    <w:p w14:paraId="2331D29A" w14:textId="77777777" w:rsidR="003676E0" w:rsidRPr="00CE70B5" w:rsidRDefault="00D368B4">
      <w:pPr>
        <w:spacing w:before="42"/>
        <w:ind w:right="122"/>
        <w:jc w:val="center"/>
        <w:rPr>
          <w:b/>
          <w:sz w:val="24"/>
        </w:rPr>
      </w:pPr>
      <w:r w:rsidRPr="00CE70B5">
        <w:rPr>
          <w:b/>
          <w:sz w:val="24"/>
        </w:rPr>
        <w:lastRenderedPageBreak/>
        <w:t>十五、 其他资料</w:t>
      </w:r>
    </w:p>
    <w:p w14:paraId="496922CE" w14:textId="77777777" w:rsidR="003676E0" w:rsidRPr="00CE70B5" w:rsidRDefault="003676E0">
      <w:pPr>
        <w:jc w:val="center"/>
        <w:rPr>
          <w:sz w:val="24"/>
        </w:rPr>
        <w:sectPr w:rsidR="003676E0" w:rsidRPr="00CE70B5">
          <w:pgSz w:w="11910" w:h="16840"/>
          <w:pgMar w:top="1460" w:right="1300" w:bottom="1180" w:left="1300" w:header="0" w:footer="989" w:gutter="0"/>
          <w:cols w:space="720"/>
        </w:sectPr>
      </w:pPr>
    </w:p>
    <w:p w14:paraId="61690FE7" w14:textId="77777777" w:rsidR="003676E0" w:rsidRPr="00CE70B5" w:rsidRDefault="00D368B4">
      <w:pPr>
        <w:pStyle w:val="2"/>
        <w:spacing w:before="40"/>
        <w:ind w:left="4064" w:firstLine="0"/>
      </w:pPr>
      <w:r w:rsidRPr="00CE70B5">
        <w:lastRenderedPageBreak/>
        <w:t>信用承诺书</w:t>
      </w:r>
    </w:p>
    <w:p w14:paraId="1693ED4F" w14:textId="77777777" w:rsidR="003676E0" w:rsidRPr="00CE70B5" w:rsidRDefault="003676E0">
      <w:pPr>
        <w:pStyle w:val="a3"/>
        <w:spacing w:before="6"/>
        <w:rPr>
          <w:b/>
          <w:sz w:val="15"/>
        </w:rPr>
      </w:pPr>
    </w:p>
    <w:p w14:paraId="4403A1C0" w14:textId="77777777" w:rsidR="003676E0" w:rsidRPr="00CE70B5" w:rsidRDefault="00D368B4">
      <w:pPr>
        <w:pStyle w:val="a3"/>
        <w:spacing w:before="1" w:line="417" w:lineRule="auto"/>
        <w:ind w:left="497" w:right="391" w:firstLine="420"/>
      </w:pPr>
      <w:r w:rsidRPr="00CE70B5">
        <w:rPr>
          <w:spacing w:val="-15"/>
          <w:w w:val="95"/>
        </w:rPr>
        <w:t>为营造公开、公平、公正、诚实守信的公共资源交易环境，树立诚信守法的供应商形象，</w:t>
      </w:r>
      <w:r w:rsidRPr="00CE70B5">
        <w:rPr>
          <w:spacing w:val="-15"/>
        </w:rPr>
        <w:t>本人代表本单位作出以下承诺:</w:t>
      </w:r>
    </w:p>
    <w:p w14:paraId="5A61297A" w14:textId="77777777" w:rsidR="003676E0" w:rsidRPr="00CE70B5" w:rsidRDefault="00D368B4">
      <w:pPr>
        <w:pStyle w:val="a3"/>
        <w:spacing w:line="417" w:lineRule="auto"/>
        <w:ind w:left="497" w:right="408" w:firstLine="420"/>
      </w:pPr>
      <w:r w:rsidRPr="00CE70B5">
        <w:rPr>
          <w:spacing w:val="-4"/>
        </w:rPr>
        <w:t>(一)本单位对所提交的企(事)业单位基本信息、企(事)业负责人、项目负责人、技术负</w:t>
      </w:r>
      <w:r w:rsidRPr="00CE70B5">
        <w:rPr>
          <w:spacing w:val="-4"/>
          <w:w w:val="95"/>
        </w:rPr>
        <w:t>责人、从业资质和资格、业绩、财务状况、信誉等所有资料，均合法、真实、准确、有效，</w:t>
      </w:r>
      <w:r w:rsidRPr="00CE70B5">
        <w:rPr>
          <w:spacing w:val="-4"/>
        </w:rPr>
        <w:t>无任何伪造、修改、虚假成份，并对所提供资料的真实性负责。</w:t>
      </w:r>
    </w:p>
    <w:p w14:paraId="5C810848" w14:textId="77777777" w:rsidR="00A9121C" w:rsidRPr="00CE70B5" w:rsidRDefault="00D368B4" w:rsidP="00A9121C">
      <w:pPr>
        <w:pStyle w:val="a3"/>
        <w:spacing w:line="417" w:lineRule="auto"/>
        <w:ind w:left="497" w:right="497" w:firstLine="420"/>
        <w:jc w:val="both"/>
      </w:pPr>
      <w:r w:rsidRPr="00CE70B5">
        <w:rPr>
          <w:spacing w:val="-4"/>
          <w:w w:val="95"/>
        </w:rPr>
        <w:t>(二)严格依照国家和河南省关于招标投标的法律、法规、规章、规范性文件，参加公共</w:t>
      </w:r>
      <w:r w:rsidRPr="00CE70B5">
        <w:rPr>
          <w:spacing w:val="-11"/>
          <w:w w:val="95"/>
        </w:rPr>
        <w:t>资源招标投标活动，不挂靠、借用、出租、出借、转让资质，积极履行社会责任，促进廉政</w:t>
      </w:r>
      <w:r w:rsidRPr="00CE70B5">
        <w:rPr>
          <w:spacing w:val="-11"/>
        </w:rPr>
        <w:t>建设。</w:t>
      </w:r>
    </w:p>
    <w:p w14:paraId="5D279FA0" w14:textId="77777777" w:rsidR="00A9121C" w:rsidRPr="00CE70B5" w:rsidRDefault="00D368B4" w:rsidP="00A9121C">
      <w:pPr>
        <w:pStyle w:val="a3"/>
        <w:spacing w:line="417" w:lineRule="auto"/>
        <w:ind w:left="497" w:right="497" w:firstLine="420"/>
        <w:jc w:val="both"/>
        <w:rPr>
          <w:w w:val="95"/>
        </w:rPr>
      </w:pPr>
      <w:r w:rsidRPr="00CE70B5">
        <w:t>(三)自我约束、自我管理，守合同、重信用，不参与围</w:t>
      </w:r>
      <w:r w:rsidRPr="00CE70B5">
        <w:rPr>
          <w:w w:val="95"/>
        </w:rPr>
        <w:t xml:space="preserve">标串标、弄虚作假、骗取中标、干扰评标、胁迫他人投标(放弃中标)、恶意投诉、违约毁约等行为，自觉维护公共资源招标投标的良好秩序。   </w:t>
      </w:r>
    </w:p>
    <w:p w14:paraId="5423A56D" w14:textId="77777777" w:rsidR="003676E0" w:rsidRPr="00CE70B5" w:rsidRDefault="00D368B4" w:rsidP="00A9121C">
      <w:pPr>
        <w:pStyle w:val="a3"/>
        <w:spacing w:line="417" w:lineRule="auto"/>
        <w:ind w:left="497" w:right="497" w:firstLine="420"/>
        <w:jc w:val="both"/>
        <w:rPr>
          <w:sz w:val="15"/>
        </w:rPr>
      </w:pPr>
      <w:r w:rsidRPr="00CE70B5">
        <w:t>(四)本单位及项目经办人员信用状况良好，未被列为失信惩戒对象或“老赖”，符合参与公共资源交易活动的相关要求。</w:t>
      </w:r>
    </w:p>
    <w:p w14:paraId="768E1A70" w14:textId="77777777" w:rsidR="003676E0" w:rsidRPr="00CE70B5" w:rsidRDefault="00D368B4">
      <w:pPr>
        <w:pStyle w:val="a3"/>
        <w:spacing w:line="417" w:lineRule="auto"/>
        <w:ind w:left="497" w:right="495" w:firstLine="420"/>
        <w:jc w:val="both"/>
      </w:pPr>
      <w:r w:rsidRPr="00CE70B5">
        <w:rPr>
          <w:spacing w:val="-4"/>
          <w:w w:val="95"/>
        </w:rPr>
        <w:t xml:space="preserve">(五)本单位不存在被人力资源和社会保障部门列入拖欠农民工工资“黑名单”或因拖欠   </w:t>
      </w:r>
      <w:r w:rsidRPr="00CE70B5">
        <w:rPr>
          <w:spacing w:val="-8"/>
          <w:w w:val="95"/>
        </w:rPr>
        <w:t xml:space="preserve">农民工工资被县级及以上有关行政主管部门限制投标资格之情形，若中标，本单位将自觉落   </w:t>
      </w:r>
      <w:r w:rsidRPr="00CE70B5">
        <w:rPr>
          <w:spacing w:val="-8"/>
        </w:rPr>
        <w:t>实农民工工资保障的有关措施，及时交纳农民工工资保证金，切实维护农民工权益。</w:t>
      </w:r>
    </w:p>
    <w:p w14:paraId="449944B5" w14:textId="77777777" w:rsidR="003676E0" w:rsidRPr="00CE70B5" w:rsidRDefault="00D368B4">
      <w:pPr>
        <w:pStyle w:val="a3"/>
        <w:spacing w:line="417" w:lineRule="auto"/>
        <w:ind w:left="497" w:right="495" w:firstLine="420"/>
      </w:pPr>
      <w:r w:rsidRPr="00CE70B5">
        <w:rPr>
          <w:spacing w:val="-8"/>
          <w:w w:val="95"/>
        </w:rPr>
        <w:t>(六)若中标，本单位将在规定的时间内与招标人签订合同并自觉履行合同义务，不转包</w:t>
      </w:r>
      <w:r w:rsidRPr="00CE70B5">
        <w:rPr>
          <w:spacing w:val="-8"/>
        </w:rPr>
        <w:t>或违法分包中标项目。</w:t>
      </w:r>
    </w:p>
    <w:p w14:paraId="46ED9DB5" w14:textId="77777777" w:rsidR="003676E0" w:rsidRPr="00CE70B5" w:rsidRDefault="00D368B4">
      <w:pPr>
        <w:pStyle w:val="a3"/>
        <w:spacing w:line="269" w:lineRule="exact"/>
        <w:ind w:left="917"/>
      </w:pPr>
      <w:r w:rsidRPr="00CE70B5">
        <w:t>(七)自觉接受政府、行业组织、社会公众、新闻舆论的监督。</w:t>
      </w:r>
    </w:p>
    <w:p w14:paraId="24C80D4F" w14:textId="77777777" w:rsidR="003676E0" w:rsidRPr="00CE70B5" w:rsidRDefault="003676E0">
      <w:pPr>
        <w:pStyle w:val="a3"/>
        <w:spacing w:before="6"/>
        <w:rPr>
          <w:sz w:val="15"/>
        </w:rPr>
      </w:pPr>
    </w:p>
    <w:p w14:paraId="29B36066" w14:textId="77777777" w:rsidR="003676E0" w:rsidRPr="00CE70B5" w:rsidRDefault="00D368B4">
      <w:pPr>
        <w:pStyle w:val="a3"/>
        <w:spacing w:line="417" w:lineRule="auto"/>
        <w:ind w:left="497" w:right="408" w:firstLine="420"/>
      </w:pPr>
      <w:r w:rsidRPr="00CE70B5">
        <w:t>(八)本单位自愿接受招标投标综合监督管理机构和有关行政监督部门依法开展的监督检查，积极配合行政监督部门的投诉处理;本单位及项目经办人员如发生违法违规或不良行</w:t>
      </w:r>
      <w:r w:rsidRPr="00CE70B5">
        <w:rPr>
          <w:w w:val="95"/>
        </w:rPr>
        <w:t>为，自愿接受招标投标综合监督管理机构和有关行政监督部门依法给予的行政处罚(处理)，</w:t>
      </w:r>
      <w:r w:rsidRPr="00CE70B5">
        <w:rPr>
          <w:spacing w:val="-7"/>
        </w:rPr>
        <w:t>依法承担赔偿责任和刑事责任，并同意按照相关规定记入本单位及项目经办人员诚信档案或不良行为(信用)记录。</w:t>
      </w:r>
    </w:p>
    <w:p w14:paraId="6185F495" w14:textId="77777777" w:rsidR="003676E0" w:rsidRPr="00CE70B5" w:rsidRDefault="00D368B4">
      <w:pPr>
        <w:pStyle w:val="a3"/>
        <w:spacing w:line="417" w:lineRule="auto"/>
        <w:ind w:left="1546" w:right="2297" w:hanging="629"/>
      </w:pPr>
      <w:r w:rsidRPr="00CE70B5">
        <w:rPr>
          <w:w w:val="95"/>
        </w:rPr>
        <w:t xml:space="preserve">(九)本人已认真阅读了上述承诺，并向本单位员工作了宣传教育。  </w:t>
      </w:r>
      <w:r w:rsidRPr="00CE70B5">
        <w:t>法定代表人或(委托代理人)签字:</w:t>
      </w:r>
    </w:p>
    <w:p w14:paraId="6B04D590" w14:textId="77777777" w:rsidR="003676E0" w:rsidRPr="00CE70B5" w:rsidRDefault="00D368B4">
      <w:pPr>
        <w:pStyle w:val="a3"/>
        <w:spacing w:line="417" w:lineRule="auto"/>
        <w:ind w:left="2806" w:right="4713" w:firstLine="211"/>
        <w:jc w:val="right"/>
      </w:pPr>
      <w:r w:rsidRPr="00CE70B5">
        <w:rPr>
          <w:spacing w:val="-2"/>
          <w:w w:val="95"/>
        </w:rPr>
        <w:t>企业名称(盖章): 项目负责人(签字):</w:t>
      </w:r>
    </w:p>
    <w:p w14:paraId="3381E28F" w14:textId="77777777" w:rsidR="003676E0" w:rsidRPr="00CD662C" w:rsidRDefault="00D368B4">
      <w:pPr>
        <w:pStyle w:val="a3"/>
        <w:tabs>
          <w:tab w:val="left" w:pos="419"/>
          <w:tab w:val="left" w:pos="839"/>
        </w:tabs>
        <w:spacing w:line="269" w:lineRule="exact"/>
        <w:ind w:right="4714"/>
        <w:jc w:val="right"/>
      </w:pPr>
      <w:r w:rsidRPr="00CE70B5">
        <w:t>年</w:t>
      </w:r>
      <w:r w:rsidRPr="00CE70B5">
        <w:tab/>
        <w:t>月</w:t>
      </w:r>
      <w:r w:rsidRPr="00CE70B5">
        <w:tab/>
      </w:r>
      <w:r w:rsidRPr="00CE70B5">
        <w:rPr>
          <w:w w:val="95"/>
        </w:rPr>
        <w:t>日</w:t>
      </w:r>
    </w:p>
    <w:sectPr w:rsidR="003676E0" w:rsidRPr="00CD662C">
      <w:pgSz w:w="11910" w:h="16840"/>
      <w:pgMar w:top="1480" w:right="1300" w:bottom="1180" w:left="1300" w:header="0" w:footer="9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64714" w14:textId="77777777" w:rsidR="00D411D5" w:rsidRDefault="00D411D5">
      <w:r>
        <w:separator/>
      </w:r>
    </w:p>
  </w:endnote>
  <w:endnote w:type="continuationSeparator" w:id="0">
    <w:p w14:paraId="48F964F4" w14:textId="77777777" w:rsidR="00D411D5" w:rsidRDefault="00D4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C8AB2" w14:textId="77777777" w:rsidR="00DB2C3B" w:rsidRDefault="00DB2C3B">
    <w:pPr>
      <w:pStyle w:val="a5"/>
      <w:jc w:val="center"/>
    </w:pPr>
  </w:p>
  <w:p w14:paraId="61219FFF" w14:textId="77777777" w:rsidR="00DB2C3B" w:rsidRDefault="00DB2C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689610"/>
      <w:docPartObj>
        <w:docPartGallery w:val="Page Numbers (Bottom of Page)"/>
        <w:docPartUnique/>
      </w:docPartObj>
    </w:sdtPr>
    <w:sdtContent>
      <w:p w14:paraId="4BAEB4A2" w14:textId="77777777" w:rsidR="00DB2C3B" w:rsidRDefault="00DB2C3B">
        <w:pPr>
          <w:pStyle w:val="a5"/>
          <w:jc w:val="center"/>
        </w:pPr>
        <w:r>
          <w:fldChar w:fldCharType="begin"/>
        </w:r>
        <w:r>
          <w:instrText>PAGE   \* MERGEFORMAT</w:instrText>
        </w:r>
        <w:r>
          <w:fldChar w:fldCharType="separate"/>
        </w:r>
        <w:r w:rsidR="00D94665">
          <w:rPr>
            <w:noProof/>
          </w:rPr>
          <w:t>37</w:t>
        </w:r>
        <w:r>
          <w:fldChar w:fldCharType="end"/>
        </w:r>
      </w:p>
    </w:sdtContent>
  </w:sdt>
  <w:p w14:paraId="08548A2A" w14:textId="77777777" w:rsidR="00DB2C3B" w:rsidRPr="00AF60E9" w:rsidRDefault="00DB2C3B" w:rsidP="00AF60E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275387"/>
      <w:docPartObj>
        <w:docPartGallery w:val="Page Numbers (Bottom of Page)"/>
        <w:docPartUnique/>
      </w:docPartObj>
    </w:sdtPr>
    <w:sdtContent>
      <w:p w14:paraId="2D4A9ADE" w14:textId="77777777" w:rsidR="00DB2C3B" w:rsidRDefault="00DB2C3B">
        <w:pPr>
          <w:pStyle w:val="a5"/>
          <w:jc w:val="center"/>
        </w:pPr>
        <w:r>
          <w:fldChar w:fldCharType="begin"/>
        </w:r>
        <w:r>
          <w:instrText>PAGE   \* MERGEFORMAT</w:instrText>
        </w:r>
        <w:r>
          <w:fldChar w:fldCharType="separate"/>
        </w:r>
        <w:r w:rsidR="00D94665">
          <w:rPr>
            <w:noProof/>
          </w:rPr>
          <w:t>66</w:t>
        </w:r>
        <w:r>
          <w:fldChar w:fldCharType="end"/>
        </w:r>
      </w:p>
    </w:sdtContent>
  </w:sdt>
  <w:p w14:paraId="2223F9DC" w14:textId="77777777" w:rsidR="00DB2C3B" w:rsidRDefault="00DB2C3B">
    <w:pPr>
      <w:pStyle w:val="a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244908"/>
      <w:docPartObj>
        <w:docPartGallery w:val="Page Numbers (Bottom of Page)"/>
        <w:docPartUnique/>
      </w:docPartObj>
    </w:sdtPr>
    <w:sdtContent>
      <w:p w14:paraId="6B83DD09" w14:textId="77777777" w:rsidR="00DB2C3B" w:rsidRDefault="00DB2C3B">
        <w:pPr>
          <w:pStyle w:val="a5"/>
          <w:jc w:val="center"/>
        </w:pPr>
        <w:r>
          <w:fldChar w:fldCharType="begin"/>
        </w:r>
        <w:r>
          <w:instrText>PAGE   \* MERGEFORMAT</w:instrText>
        </w:r>
        <w:r>
          <w:fldChar w:fldCharType="separate"/>
        </w:r>
        <w:r w:rsidR="00D94665">
          <w:rPr>
            <w:noProof/>
          </w:rPr>
          <w:t>68</w:t>
        </w:r>
        <w:r>
          <w:fldChar w:fldCharType="end"/>
        </w:r>
      </w:p>
    </w:sdtContent>
  </w:sdt>
  <w:p w14:paraId="3CC398CE" w14:textId="77777777" w:rsidR="00DB2C3B" w:rsidRDefault="00DB2C3B">
    <w:pPr>
      <w:pStyle w:val="a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020202"/>
      <w:docPartObj>
        <w:docPartGallery w:val="Page Numbers (Bottom of Page)"/>
        <w:docPartUnique/>
      </w:docPartObj>
    </w:sdtPr>
    <w:sdtContent>
      <w:p w14:paraId="6FD11C7D" w14:textId="3CDADD1D" w:rsidR="00DB2C3B" w:rsidRDefault="00DB2C3B">
        <w:pPr>
          <w:pStyle w:val="a5"/>
          <w:jc w:val="center"/>
        </w:pPr>
        <w:r>
          <w:fldChar w:fldCharType="begin"/>
        </w:r>
        <w:r>
          <w:instrText>PAGE   \* MERGEFORMAT</w:instrText>
        </w:r>
        <w:r>
          <w:fldChar w:fldCharType="separate"/>
        </w:r>
        <w:r w:rsidR="0023117C">
          <w:rPr>
            <w:noProof/>
          </w:rPr>
          <w:t>77</w:t>
        </w:r>
        <w:r>
          <w:fldChar w:fldCharType="end"/>
        </w:r>
      </w:p>
    </w:sdtContent>
  </w:sdt>
  <w:p w14:paraId="25C15997" w14:textId="415B8A30" w:rsidR="00DB2C3B" w:rsidRDefault="00DB2C3B">
    <w:pPr>
      <w:pStyle w:val="a3"/>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760196"/>
      <w:docPartObj>
        <w:docPartGallery w:val="Page Numbers (Bottom of Page)"/>
        <w:docPartUnique/>
      </w:docPartObj>
    </w:sdtPr>
    <w:sdtContent>
      <w:p w14:paraId="02C512B5" w14:textId="77777777" w:rsidR="00DB2C3B" w:rsidRDefault="00DB2C3B">
        <w:pPr>
          <w:pStyle w:val="a5"/>
          <w:jc w:val="center"/>
        </w:pPr>
        <w:r>
          <w:fldChar w:fldCharType="begin"/>
        </w:r>
        <w:r>
          <w:instrText>PAGE   \* MERGEFORMAT</w:instrText>
        </w:r>
        <w:r>
          <w:fldChar w:fldCharType="separate"/>
        </w:r>
        <w:r w:rsidR="0023117C">
          <w:rPr>
            <w:noProof/>
          </w:rPr>
          <w:t>81</w:t>
        </w:r>
        <w:r>
          <w:fldChar w:fldCharType="end"/>
        </w:r>
      </w:p>
    </w:sdtContent>
  </w:sdt>
  <w:p w14:paraId="5D6B51D7" w14:textId="77777777" w:rsidR="00DB2C3B" w:rsidRDefault="00DB2C3B">
    <w:pPr>
      <w:pStyle w:val="a3"/>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B86D2" w14:textId="77777777" w:rsidR="00DB2C3B" w:rsidRDefault="00DB2C3B" w:rsidP="007F1AD0">
    <w:pPr>
      <w:pStyle w:val="a5"/>
      <w:tabs>
        <w:tab w:val="center" w:pos="4655"/>
        <w:tab w:val="left" w:pos="5320"/>
      </w:tabs>
    </w:pPr>
    <w:r>
      <w:tab/>
    </w:r>
    <w:r>
      <w:tab/>
    </w:r>
    <w:sdt>
      <w:sdtPr>
        <w:id w:val="1457753043"/>
        <w:docPartObj>
          <w:docPartGallery w:val="Page Numbers (Bottom of Page)"/>
          <w:docPartUnique/>
        </w:docPartObj>
      </w:sdtPr>
      <w:sdtContent>
        <w:r>
          <w:fldChar w:fldCharType="begin"/>
        </w:r>
        <w:r>
          <w:instrText>PAGE   \* MERGEFORMAT</w:instrText>
        </w:r>
        <w:r>
          <w:fldChar w:fldCharType="separate"/>
        </w:r>
        <w:r w:rsidR="0023117C">
          <w:rPr>
            <w:noProof/>
          </w:rPr>
          <w:t>89</w:t>
        </w:r>
        <w:r>
          <w:fldChar w:fldCharType="end"/>
        </w:r>
      </w:sdtContent>
    </w:sdt>
    <w:r>
      <w:tab/>
    </w:r>
  </w:p>
  <w:p w14:paraId="33DFFF3B" w14:textId="77777777" w:rsidR="00DB2C3B" w:rsidRDefault="00DB2C3B">
    <w:pPr>
      <w:pStyle w:val="a3"/>
      <w:spacing w:line="14" w:lineRule="auto"/>
      <w:rPr>
        <w:sz w:val="20"/>
      </w:rPr>
    </w:pPr>
  </w:p>
  <w:p w14:paraId="70DE9720" w14:textId="77777777" w:rsidR="00DB2C3B" w:rsidRDefault="00DB2C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CEAC9" w14:textId="77777777" w:rsidR="00D411D5" w:rsidRDefault="00D411D5">
      <w:r>
        <w:separator/>
      </w:r>
    </w:p>
  </w:footnote>
  <w:footnote w:type="continuationSeparator" w:id="0">
    <w:p w14:paraId="52B5BCC2" w14:textId="77777777" w:rsidR="00D411D5" w:rsidRDefault="00D41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392"/>
    <w:multiLevelType w:val="hybridMultilevel"/>
    <w:tmpl w:val="FF04DFF4"/>
    <w:lvl w:ilvl="0" w:tplc="C6065D22">
      <w:start w:val="1"/>
      <w:numFmt w:val="decimal"/>
      <w:lvlText w:val="%1、"/>
      <w:lvlJc w:val="left"/>
      <w:pPr>
        <w:ind w:left="1081" w:hanging="372"/>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nsid w:val="0164753A"/>
    <w:multiLevelType w:val="multilevel"/>
    <w:tmpl w:val="0164753A"/>
    <w:lvl w:ilvl="0">
      <w:start w:val="1"/>
      <w:numFmt w:val="decimal"/>
      <w:lvlText w:val="%1."/>
      <w:lvlJc w:val="left"/>
      <w:pPr>
        <w:ind w:left="1018" w:hanging="483"/>
      </w:pPr>
      <w:rPr>
        <w:rFonts w:ascii="宋体" w:eastAsia="宋体" w:hAnsi="宋体" w:cs="宋体" w:hint="default"/>
        <w:b/>
        <w:bCs/>
        <w:spacing w:val="0"/>
        <w:w w:val="99"/>
        <w:sz w:val="24"/>
        <w:szCs w:val="24"/>
        <w:lang w:val="zh-CN" w:eastAsia="zh-CN" w:bidi="zh-CN"/>
      </w:rPr>
    </w:lvl>
    <w:lvl w:ilvl="1">
      <w:start w:val="1"/>
      <w:numFmt w:val="decimal"/>
      <w:lvlText w:val="%1.%2"/>
      <w:lvlJc w:val="left"/>
      <w:pPr>
        <w:ind w:left="958" w:hanging="423"/>
      </w:pPr>
      <w:rPr>
        <w:rFonts w:ascii="宋体" w:eastAsia="宋体" w:hAnsi="宋体" w:cs="宋体" w:hint="default"/>
        <w:b/>
        <w:bCs/>
        <w:spacing w:val="0"/>
        <w:w w:val="98"/>
        <w:sz w:val="21"/>
        <w:szCs w:val="21"/>
        <w:lang w:val="zh-CN" w:eastAsia="zh-CN" w:bidi="zh-CN"/>
      </w:rPr>
    </w:lvl>
    <w:lvl w:ilvl="2">
      <w:start w:val="1"/>
      <w:numFmt w:val="decimal"/>
      <w:lvlText w:val="%1.%2.%3"/>
      <w:lvlJc w:val="left"/>
      <w:pPr>
        <w:ind w:left="536" w:hanging="632"/>
      </w:pPr>
      <w:rPr>
        <w:rFonts w:hint="default"/>
        <w:spacing w:val="-2"/>
        <w:w w:val="99"/>
        <w:lang w:val="zh-CN" w:eastAsia="zh-CN" w:bidi="zh-CN"/>
      </w:rPr>
    </w:lvl>
    <w:lvl w:ilvl="3">
      <w:numFmt w:val="bullet"/>
      <w:lvlText w:val="•"/>
      <w:lvlJc w:val="left"/>
      <w:pPr>
        <w:ind w:left="1260" w:hanging="632"/>
      </w:pPr>
      <w:rPr>
        <w:rFonts w:hint="default"/>
        <w:lang w:val="zh-CN" w:eastAsia="zh-CN" w:bidi="zh-CN"/>
      </w:rPr>
    </w:lvl>
    <w:lvl w:ilvl="4">
      <w:numFmt w:val="bullet"/>
      <w:lvlText w:val="•"/>
      <w:lvlJc w:val="left"/>
      <w:pPr>
        <w:ind w:left="1580" w:hanging="632"/>
      </w:pPr>
      <w:rPr>
        <w:rFonts w:hint="default"/>
        <w:lang w:val="zh-CN" w:eastAsia="zh-CN" w:bidi="zh-CN"/>
      </w:rPr>
    </w:lvl>
    <w:lvl w:ilvl="5">
      <w:numFmt w:val="bullet"/>
      <w:lvlText w:val="•"/>
      <w:lvlJc w:val="left"/>
      <w:pPr>
        <w:ind w:left="1600" w:hanging="632"/>
      </w:pPr>
      <w:rPr>
        <w:rFonts w:hint="default"/>
        <w:lang w:val="zh-CN" w:eastAsia="zh-CN" w:bidi="zh-CN"/>
      </w:rPr>
    </w:lvl>
    <w:lvl w:ilvl="6">
      <w:numFmt w:val="bullet"/>
      <w:lvlText w:val="•"/>
      <w:lvlJc w:val="left"/>
      <w:pPr>
        <w:ind w:left="3309" w:hanging="632"/>
      </w:pPr>
      <w:rPr>
        <w:rFonts w:hint="default"/>
        <w:lang w:val="zh-CN" w:eastAsia="zh-CN" w:bidi="zh-CN"/>
      </w:rPr>
    </w:lvl>
    <w:lvl w:ilvl="7">
      <w:numFmt w:val="bullet"/>
      <w:lvlText w:val="•"/>
      <w:lvlJc w:val="left"/>
      <w:pPr>
        <w:ind w:left="5018" w:hanging="632"/>
      </w:pPr>
      <w:rPr>
        <w:rFonts w:hint="default"/>
        <w:lang w:val="zh-CN" w:eastAsia="zh-CN" w:bidi="zh-CN"/>
      </w:rPr>
    </w:lvl>
    <w:lvl w:ilvl="8">
      <w:numFmt w:val="bullet"/>
      <w:lvlText w:val="•"/>
      <w:lvlJc w:val="left"/>
      <w:pPr>
        <w:ind w:left="6727" w:hanging="632"/>
      </w:pPr>
      <w:rPr>
        <w:rFonts w:hint="default"/>
        <w:lang w:val="zh-CN" w:eastAsia="zh-CN" w:bidi="zh-CN"/>
      </w:rPr>
    </w:lvl>
  </w:abstractNum>
  <w:abstractNum w:abstractNumId="2">
    <w:nsid w:val="02FB0EB1"/>
    <w:multiLevelType w:val="multilevel"/>
    <w:tmpl w:val="02FB0EB1"/>
    <w:lvl w:ilvl="0">
      <w:start w:val="1"/>
      <w:numFmt w:val="decimalEnclosedCircle"/>
      <w:lvlText w:val="%1"/>
      <w:lvlJc w:val="left"/>
      <w:pPr>
        <w:ind w:left="1860" w:hanging="420"/>
      </w:pPr>
      <w:rPr>
        <w:rFonts w:hint="default"/>
      </w:rPr>
    </w:lvl>
    <w:lvl w:ilvl="1">
      <w:start w:val="1"/>
      <w:numFmt w:val="lowerLetter"/>
      <w:lvlText w:val="%2)"/>
      <w:lvlJc w:val="left"/>
      <w:pPr>
        <w:ind w:left="2280" w:hanging="420"/>
      </w:p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3">
    <w:nsid w:val="03532C4B"/>
    <w:multiLevelType w:val="multilevel"/>
    <w:tmpl w:val="03532C4B"/>
    <w:lvl w:ilvl="0">
      <w:start w:val="1"/>
      <w:numFmt w:val="decimal"/>
      <w:lvlText w:val="%1."/>
      <w:lvlJc w:val="left"/>
      <w:pPr>
        <w:ind w:left="1548" w:hanging="212"/>
      </w:pPr>
      <w:rPr>
        <w:rFonts w:ascii="宋体" w:eastAsia="宋体" w:hAnsi="宋体" w:cs="宋体" w:hint="default"/>
        <w:b/>
        <w:bCs/>
        <w:spacing w:val="1"/>
        <w:w w:val="98"/>
        <w:sz w:val="19"/>
        <w:szCs w:val="19"/>
        <w:lang w:val="zh-CN" w:eastAsia="zh-CN" w:bidi="zh-CN"/>
      </w:rPr>
    </w:lvl>
    <w:lvl w:ilvl="1">
      <w:start w:val="1"/>
      <w:numFmt w:val="decimal"/>
      <w:lvlText w:val="%1.%2"/>
      <w:lvlJc w:val="left"/>
      <w:pPr>
        <w:ind w:left="1757" w:hanging="420"/>
      </w:pPr>
      <w:rPr>
        <w:rFonts w:ascii="宋体" w:eastAsia="宋体" w:hAnsi="宋体" w:cs="宋体" w:hint="default"/>
        <w:spacing w:val="0"/>
        <w:w w:val="99"/>
        <w:sz w:val="21"/>
        <w:szCs w:val="21"/>
        <w:lang w:val="zh-CN" w:eastAsia="zh-CN" w:bidi="zh-CN"/>
      </w:rPr>
    </w:lvl>
    <w:lvl w:ilvl="2">
      <w:numFmt w:val="bullet"/>
      <w:lvlText w:val="•"/>
      <w:lvlJc w:val="left"/>
      <w:pPr>
        <w:ind w:left="2691" w:hanging="420"/>
      </w:pPr>
      <w:rPr>
        <w:rFonts w:hint="default"/>
        <w:lang w:val="zh-CN" w:eastAsia="zh-CN" w:bidi="zh-CN"/>
      </w:rPr>
    </w:lvl>
    <w:lvl w:ilvl="3">
      <w:numFmt w:val="bullet"/>
      <w:lvlText w:val="•"/>
      <w:lvlJc w:val="left"/>
      <w:pPr>
        <w:ind w:left="3623" w:hanging="420"/>
      </w:pPr>
      <w:rPr>
        <w:rFonts w:hint="default"/>
        <w:lang w:val="zh-CN" w:eastAsia="zh-CN" w:bidi="zh-CN"/>
      </w:rPr>
    </w:lvl>
    <w:lvl w:ilvl="4">
      <w:numFmt w:val="bullet"/>
      <w:lvlText w:val="•"/>
      <w:lvlJc w:val="left"/>
      <w:pPr>
        <w:ind w:left="4555" w:hanging="420"/>
      </w:pPr>
      <w:rPr>
        <w:rFonts w:hint="default"/>
        <w:lang w:val="zh-CN" w:eastAsia="zh-CN" w:bidi="zh-CN"/>
      </w:rPr>
    </w:lvl>
    <w:lvl w:ilvl="5">
      <w:numFmt w:val="bullet"/>
      <w:lvlText w:val="•"/>
      <w:lvlJc w:val="left"/>
      <w:pPr>
        <w:ind w:left="5487" w:hanging="420"/>
      </w:pPr>
      <w:rPr>
        <w:rFonts w:hint="default"/>
        <w:lang w:val="zh-CN" w:eastAsia="zh-CN" w:bidi="zh-CN"/>
      </w:rPr>
    </w:lvl>
    <w:lvl w:ilvl="6">
      <w:numFmt w:val="bullet"/>
      <w:lvlText w:val="•"/>
      <w:lvlJc w:val="left"/>
      <w:pPr>
        <w:ind w:left="6418" w:hanging="420"/>
      </w:pPr>
      <w:rPr>
        <w:rFonts w:hint="default"/>
        <w:lang w:val="zh-CN" w:eastAsia="zh-CN" w:bidi="zh-CN"/>
      </w:rPr>
    </w:lvl>
    <w:lvl w:ilvl="7">
      <w:numFmt w:val="bullet"/>
      <w:lvlText w:val="•"/>
      <w:lvlJc w:val="left"/>
      <w:pPr>
        <w:ind w:left="7350" w:hanging="420"/>
      </w:pPr>
      <w:rPr>
        <w:rFonts w:hint="default"/>
        <w:lang w:val="zh-CN" w:eastAsia="zh-CN" w:bidi="zh-CN"/>
      </w:rPr>
    </w:lvl>
    <w:lvl w:ilvl="8">
      <w:numFmt w:val="bullet"/>
      <w:lvlText w:val="•"/>
      <w:lvlJc w:val="left"/>
      <w:pPr>
        <w:ind w:left="8282" w:hanging="420"/>
      </w:pPr>
      <w:rPr>
        <w:rFonts w:hint="default"/>
        <w:lang w:val="zh-CN" w:eastAsia="zh-CN" w:bidi="zh-CN"/>
      </w:rPr>
    </w:lvl>
  </w:abstractNum>
  <w:abstractNum w:abstractNumId="4">
    <w:nsid w:val="04096E16"/>
    <w:multiLevelType w:val="multilevel"/>
    <w:tmpl w:val="04096E16"/>
    <w:lvl w:ilvl="0">
      <w:start w:val="1"/>
      <w:numFmt w:val="decimal"/>
      <w:lvlText w:val="%1."/>
      <w:lvlJc w:val="left"/>
      <w:pPr>
        <w:ind w:left="497" w:hanging="272"/>
      </w:pPr>
      <w:rPr>
        <w:rFonts w:ascii="宋体" w:eastAsia="宋体" w:hAnsi="宋体" w:cs="宋体" w:hint="default"/>
        <w:spacing w:val="0"/>
        <w:w w:val="99"/>
        <w:sz w:val="21"/>
        <w:szCs w:val="21"/>
        <w:lang w:val="zh-CN" w:eastAsia="zh-CN" w:bidi="zh-CN"/>
      </w:rPr>
    </w:lvl>
    <w:lvl w:ilvl="1">
      <w:numFmt w:val="bullet"/>
      <w:lvlText w:val="•"/>
      <w:lvlJc w:val="left"/>
      <w:pPr>
        <w:ind w:left="1380" w:hanging="272"/>
      </w:pPr>
      <w:rPr>
        <w:rFonts w:hint="default"/>
        <w:lang w:val="zh-CN" w:eastAsia="zh-CN" w:bidi="zh-CN"/>
      </w:rPr>
    </w:lvl>
    <w:lvl w:ilvl="2">
      <w:numFmt w:val="bullet"/>
      <w:lvlText w:val="•"/>
      <w:lvlJc w:val="left"/>
      <w:pPr>
        <w:ind w:left="2261" w:hanging="272"/>
      </w:pPr>
      <w:rPr>
        <w:rFonts w:hint="default"/>
        <w:lang w:val="zh-CN" w:eastAsia="zh-CN" w:bidi="zh-CN"/>
      </w:rPr>
    </w:lvl>
    <w:lvl w:ilvl="3">
      <w:numFmt w:val="bullet"/>
      <w:lvlText w:val="•"/>
      <w:lvlJc w:val="left"/>
      <w:pPr>
        <w:ind w:left="3141" w:hanging="272"/>
      </w:pPr>
      <w:rPr>
        <w:rFonts w:hint="default"/>
        <w:lang w:val="zh-CN" w:eastAsia="zh-CN" w:bidi="zh-CN"/>
      </w:rPr>
    </w:lvl>
    <w:lvl w:ilvl="4">
      <w:numFmt w:val="bullet"/>
      <w:lvlText w:val="•"/>
      <w:lvlJc w:val="left"/>
      <w:pPr>
        <w:ind w:left="4022" w:hanging="272"/>
      </w:pPr>
      <w:rPr>
        <w:rFonts w:hint="default"/>
        <w:lang w:val="zh-CN" w:eastAsia="zh-CN" w:bidi="zh-CN"/>
      </w:rPr>
    </w:lvl>
    <w:lvl w:ilvl="5">
      <w:numFmt w:val="bullet"/>
      <w:lvlText w:val="•"/>
      <w:lvlJc w:val="left"/>
      <w:pPr>
        <w:ind w:left="4903" w:hanging="272"/>
      </w:pPr>
      <w:rPr>
        <w:rFonts w:hint="default"/>
        <w:lang w:val="zh-CN" w:eastAsia="zh-CN" w:bidi="zh-CN"/>
      </w:rPr>
    </w:lvl>
    <w:lvl w:ilvl="6">
      <w:numFmt w:val="bullet"/>
      <w:lvlText w:val="•"/>
      <w:lvlJc w:val="left"/>
      <w:pPr>
        <w:ind w:left="5783" w:hanging="272"/>
      </w:pPr>
      <w:rPr>
        <w:rFonts w:hint="default"/>
        <w:lang w:val="zh-CN" w:eastAsia="zh-CN" w:bidi="zh-CN"/>
      </w:rPr>
    </w:lvl>
    <w:lvl w:ilvl="7">
      <w:numFmt w:val="bullet"/>
      <w:lvlText w:val="•"/>
      <w:lvlJc w:val="left"/>
      <w:pPr>
        <w:ind w:left="6664" w:hanging="272"/>
      </w:pPr>
      <w:rPr>
        <w:rFonts w:hint="default"/>
        <w:lang w:val="zh-CN" w:eastAsia="zh-CN" w:bidi="zh-CN"/>
      </w:rPr>
    </w:lvl>
    <w:lvl w:ilvl="8">
      <w:numFmt w:val="bullet"/>
      <w:lvlText w:val="•"/>
      <w:lvlJc w:val="left"/>
      <w:pPr>
        <w:ind w:left="7544" w:hanging="272"/>
      </w:pPr>
      <w:rPr>
        <w:rFonts w:hint="default"/>
        <w:lang w:val="zh-CN" w:eastAsia="zh-CN" w:bidi="zh-CN"/>
      </w:rPr>
    </w:lvl>
  </w:abstractNum>
  <w:abstractNum w:abstractNumId="5">
    <w:nsid w:val="0A82534D"/>
    <w:multiLevelType w:val="multilevel"/>
    <w:tmpl w:val="0A82534D"/>
    <w:lvl w:ilvl="0">
      <w:start w:val="1"/>
      <w:numFmt w:val="decimal"/>
      <w:lvlText w:val="（%1）"/>
      <w:lvlJc w:val="left"/>
      <w:pPr>
        <w:ind w:left="1482" w:hanging="527"/>
      </w:pPr>
      <w:rPr>
        <w:rFonts w:ascii="宋体" w:eastAsia="宋体" w:hAnsi="宋体" w:cs="宋体" w:hint="default"/>
        <w:spacing w:val="-1"/>
        <w:w w:val="99"/>
        <w:sz w:val="19"/>
        <w:szCs w:val="19"/>
        <w:lang w:val="zh-CN" w:eastAsia="zh-CN" w:bidi="zh-CN"/>
      </w:rPr>
    </w:lvl>
    <w:lvl w:ilvl="1">
      <w:numFmt w:val="bullet"/>
      <w:lvlText w:val="•"/>
      <w:lvlJc w:val="left"/>
      <w:pPr>
        <w:ind w:left="2346" w:hanging="527"/>
      </w:pPr>
      <w:rPr>
        <w:rFonts w:hint="default"/>
        <w:lang w:val="zh-CN" w:eastAsia="zh-CN" w:bidi="zh-CN"/>
      </w:rPr>
    </w:lvl>
    <w:lvl w:ilvl="2">
      <w:numFmt w:val="bullet"/>
      <w:lvlText w:val="•"/>
      <w:lvlJc w:val="left"/>
      <w:pPr>
        <w:ind w:left="3213" w:hanging="527"/>
      </w:pPr>
      <w:rPr>
        <w:rFonts w:hint="default"/>
        <w:lang w:val="zh-CN" w:eastAsia="zh-CN" w:bidi="zh-CN"/>
      </w:rPr>
    </w:lvl>
    <w:lvl w:ilvl="3">
      <w:numFmt w:val="bullet"/>
      <w:lvlText w:val="•"/>
      <w:lvlJc w:val="left"/>
      <w:pPr>
        <w:ind w:left="4079" w:hanging="527"/>
      </w:pPr>
      <w:rPr>
        <w:rFonts w:hint="default"/>
        <w:lang w:val="zh-CN" w:eastAsia="zh-CN" w:bidi="zh-CN"/>
      </w:rPr>
    </w:lvl>
    <w:lvl w:ilvl="4">
      <w:numFmt w:val="bullet"/>
      <w:lvlText w:val="•"/>
      <w:lvlJc w:val="left"/>
      <w:pPr>
        <w:ind w:left="4946" w:hanging="527"/>
      </w:pPr>
      <w:rPr>
        <w:rFonts w:hint="default"/>
        <w:lang w:val="zh-CN" w:eastAsia="zh-CN" w:bidi="zh-CN"/>
      </w:rPr>
    </w:lvl>
    <w:lvl w:ilvl="5">
      <w:numFmt w:val="bullet"/>
      <w:lvlText w:val="•"/>
      <w:lvlJc w:val="left"/>
      <w:pPr>
        <w:ind w:left="5813" w:hanging="527"/>
      </w:pPr>
      <w:rPr>
        <w:rFonts w:hint="default"/>
        <w:lang w:val="zh-CN" w:eastAsia="zh-CN" w:bidi="zh-CN"/>
      </w:rPr>
    </w:lvl>
    <w:lvl w:ilvl="6">
      <w:numFmt w:val="bullet"/>
      <w:lvlText w:val="•"/>
      <w:lvlJc w:val="left"/>
      <w:pPr>
        <w:ind w:left="6679" w:hanging="527"/>
      </w:pPr>
      <w:rPr>
        <w:rFonts w:hint="default"/>
        <w:lang w:val="zh-CN" w:eastAsia="zh-CN" w:bidi="zh-CN"/>
      </w:rPr>
    </w:lvl>
    <w:lvl w:ilvl="7">
      <w:numFmt w:val="bullet"/>
      <w:lvlText w:val="•"/>
      <w:lvlJc w:val="left"/>
      <w:pPr>
        <w:ind w:left="7546" w:hanging="527"/>
      </w:pPr>
      <w:rPr>
        <w:rFonts w:hint="default"/>
        <w:lang w:val="zh-CN" w:eastAsia="zh-CN" w:bidi="zh-CN"/>
      </w:rPr>
    </w:lvl>
    <w:lvl w:ilvl="8">
      <w:numFmt w:val="bullet"/>
      <w:lvlText w:val="•"/>
      <w:lvlJc w:val="left"/>
      <w:pPr>
        <w:ind w:left="8412" w:hanging="527"/>
      </w:pPr>
      <w:rPr>
        <w:rFonts w:hint="default"/>
        <w:lang w:val="zh-CN" w:eastAsia="zh-CN" w:bidi="zh-CN"/>
      </w:rPr>
    </w:lvl>
  </w:abstractNum>
  <w:abstractNum w:abstractNumId="6">
    <w:nsid w:val="0B126D30"/>
    <w:multiLevelType w:val="multilevel"/>
    <w:tmpl w:val="0B126D30"/>
    <w:lvl w:ilvl="0">
      <w:start w:val="1"/>
      <w:numFmt w:val="decimal"/>
      <w:lvlText w:val="%1."/>
      <w:lvlJc w:val="left"/>
      <w:pPr>
        <w:ind w:left="1337" w:hanging="209"/>
        <w:jc w:val="right"/>
      </w:pPr>
      <w:rPr>
        <w:rFonts w:ascii="宋体" w:eastAsia="宋体" w:hAnsi="宋体" w:cs="宋体" w:hint="default"/>
        <w:spacing w:val="-2"/>
        <w:w w:val="99"/>
        <w:sz w:val="19"/>
        <w:szCs w:val="19"/>
        <w:lang w:val="zh-CN" w:eastAsia="zh-CN" w:bidi="zh-CN"/>
      </w:rPr>
    </w:lvl>
    <w:lvl w:ilvl="1">
      <w:numFmt w:val="bullet"/>
      <w:lvlText w:val="•"/>
      <w:lvlJc w:val="left"/>
      <w:pPr>
        <w:ind w:left="2220" w:hanging="209"/>
      </w:pPr>
      <w:rPr>
        <w:rFonts w:hint="default"/>
        <w:lang w:val="zh-CN" w:eastAsia="zh-CN" w:bidi="zh-CN"/>
      </w:rPr>
    </w:lvl>
    <w:lvl w:ilvl="2">
      <w:numFmt w:val="bullet"/>
      <w:lvlText w:val="•"/>
      <w:lvlJc w:val="left"/>
      <w:pPr>
        <w:ind w:left="3101" w:hanging="209"/>
      </w:pPr>
      <w:rPr>
        <w:rFonts w:hint="default"/>
        <w:lang w:val="zh-CN" w:eastAsia="zh-CN" w:bidi="zh-CN"/>
      </w:rPr>
    </w:lvl>
    <w:lvl w:ilvl="3">
      <w:numFmt w:val="bullet"/>
      <w:lvlText w:val="•"/>
      <w:lvlJc w:val="left"/>
      <w:pPr>
        <w:ind w:left="3981" w:hanging="209"/>
      </w:pPr>
      <w:rPr>
        <w:rFonts w:hint="default"/>
        <w:lang w:val="zh-CN" w:eastAsia="zh-CN" w:bidi="zh-CN"/>
      </w:rPr>
    </w:lvl>
    <w:lvl w:ilvl="4">
      <w:numFmt w:val="bullet"/>
      <w:lvlText w:val="•"/>
      <w:lvlJc w:val="left"/>
      <w:pPr>
        <w:ind w:left="4862" w:hanging="209"/>
      </w:pPr>
      <w:rPr>
        <w:rFonts w:hint="default"/>
        <w:lang w:val="zh-CN" w:eastAsia="zh-CN" w:bidi="zh-CN"/>
      </w:rPr>
    </w:lvl>
    <w:lvl w:ilvl="5">
      <w:numFmt w:val="bullet"/>
      <w:lvlText w:val="•"/>
      <w:lvlJc w:val="left"/>
      <w:pPr>
        <w:ind w:left="5743" w:hanging="209"/>
      </w:pPr>
      <w:rPr>
        <w:rFonts w:hint="default"/>
        <w:lang w:val="zh-CN" w:eastAsia="zh-CN" w:bidi="zh-CN"/>
      </w:rPr>
    </w:lvl>
    <w:lvl w:ilvl="6">
      <w:numFmt w:val="bullet"/>
      <w:lvlText w:val="•"/>
      <w:lvlJc w:val="left"/>
      <w:pPr>
        <w:ind w:left="6623" w:hanging="209"/>
      </w:pPr>
      <w:rPr>
        <w:rFonts w:hint="default"/>
        <w:lang w:val="zh-CN" w:eastAsia="zh-CN" w:bidi="zh-CN"/>
      </w:rPr>
    </w:lvl>
    <w:lvl w:ilvl="7">
      <w:numFmt w:val="bullet"/>
      <w:lvlText w:val="•"/>
      <w:lvlJc w:val="left"/>
      <w:pPr>
        <w:ind w:left="7504" w:hanging="209"/>
      </w:pPr>
      <w:rPr>
        <w:rFonts w:hint="default"/>
        <w:lang w:val="zh-CN" w:eastAsia="zh-CN" w:bidi="zh-CN"/>
      </w:rPr>
    </w:lvl>
    <w:lvl w:ilvl="8">
      <w:numFmt w:val="bullet"/>
      <w:lvlText w:val="•"/>
      <w:lvlJc w:val="left"/>
      <w:pPr>
        <w:ind w:left="8384" w:hanging="209"/>
      </w:pPr>
      <w:rPr>
        <w:rFonts w:hint="default"/>
        <w:lang w:val="zh-CN" w:eastAsia="zh-CN" w:bidi="zh-CN"/>
      </w:rPr>
    </w:lvl>
  </w:abstractNum>
  <w:abstractNum w:abstractNumId="7">
    <w:nsid w:val="0B8B0F9A"/>
    <w:multiLevelType w:val="multilevel"/>
    <w:tmpl w:val="0B8B0F9A"/>
    <w:lvl w:ilvl="0">
      <w:start w:val="1"/>
      <w:numFmt w:val="decimal"/>
      <w:lvlText w:val="%1."/>
      <w:lvlJc w:val="left"/>
      <w:pPr>
        <w:ind w:left="1232" w:hanging="315"/>
      </w:pPr>
      <w:rPr>
        <w:rFonts w:ascii="宋体" w:eastAsia="宋体" w:hAnsi="宋体" w:cs="宋体" w:hint="default"/>
        <w:spacing w:val="0"/>
        <w:w w:val="99"/>
        <w:sz w:val="21"/>
        <w:szCs w:val="21"/>
        <w:lang w:val="zh-CN" w:eastAsia="zh-CN" w:bidi="zh-CN"/>
      </w:rPr>
    </w:lvl>
    <w:lvl w:ilvl="1">
      <w:numFmt w:val="bullet"/>
      <w:lvlText w:val="•"/>
      <w:lvlJc w:val="left"/>
      <w:pPr>
        <w:ind w:left="2046" w:hanging="315"/>
      </w:pPr>
      <w:rPr>
        <w:rFonts w:hint="default"/>
        <w:lang w:val="zh-CN" w:eastAsia="zh-CN" w:bidi="zh-CN"/>
      </w:rPr>
    </w:lvl>
    <w:lvl w:ilvl="2">
      <w:numFmt w:val="bullet"/>
      <w:lvlText w:val="•"/>
      <w:lvlJc w:val="left"/>
      <w:pPr>
        <w:ind w:left="2853" w:hanging="315"/>
      </w:pPr>
      <w:rPr>
        <w:rFonts w:hint="default"/>
        <w:lang w:val="zh-CN" w:eastAsia="zh-CN" w:bidi="zh-CN"/>
      </w:rPr>
    </w:lvl>
    <w:lvl w:ilvl="3">
      <w:numFmt w:val="bullet"/>
      <w:lvlText w:val="•"/>
      <w:lvlJc w:val="left"/>
      <w:pPr>
        <w:ind w:left="3659" w:hanging="315"/>
      </w:pPr>
      <w:rPr>
        <w:rFonts w:hint="default"/>
        <w:lang w:val="zh-CN" w:eastAsia="zh-CN" w:bidi="zh-CN"/>
      </w:rPr>
    </w:lvl>
    <w:lvl w:ilvl="4">
      <w:numFmt w:val="bullet"/>
      <w:lvlText w:val="•"/>
      <w:lvlJc w:val="left"/>
      <w:pPr>
        <w:ind w:left="4466" w:hanging="315"/>
      </w:pPr>
      <w:rPr>
        <w:rFonts w:hint="default"/>
        <w:lang w:val="zh-CN" w:eastAsia="zh-CN" w:bidi="zh-CN"/>
      </w:rPr>
    </w:lvl>
    <w:lvl w:ilvl="5">
      <w:numFmt w:val="bullet"/>
      <w:lvlText w:val="•"/>
      <w:lvlJc w:val="left"/>
      <w:pPr>
        <w:ind w:left="5273" w:hanging="315"/>
      </w:pPr>
      <w:rPr>
        <w:rFonts w:hint="default"/>
        <w:lang w:val="zh-CN" w:eastAsia="zh-CN" w:bidi="zh-CN"/>
      </w:rPr>
    </w:lvl>
    <w:lvl w:ilvl="6">
      <w:numFmt w:val="bullet"/>
      <w:lvlText w:val="•"/>
      <w:lvlJc w:val="left"/>
      <w:pPr>
        <w:ind w:left="6079" w:hanging="315"/>
      </w:pPr>
      <w:rPr>
        <w:rFonts w:hint="default"/>
        <w:lang w:val="zh-CN" w:eastAsia="zh-CN" w:bidi="zh-CN"/>
      </w:rPr>
    </w:lvl>
    <w:lvl w:ilvl="7">
      <w:numFmt w:val="bullet"/>
      <w:lvlText w:val="•"/>
      <w:lvlJc w:val="left"/>
      <w:pPr>
        <w:ind w:left="6886" w:hanging="315"/>
      </w:pPr>
      <w:rPr>
        <w:rFonts w:hint="default"/>
        <w:lang w:val="zh-CN" w:eastAsia="zh-CN" w:bidi="zh-CN"/>
      </w:rPr>
    </w:lvl>
    <w:lvl w:ilvl="8">
      <w:numFmt w:val="bullet"/>
      <w:lvlText w:val="•"/>
      <w:lvlJc w:val="left"/>
      <w:pPr>
        <w:ind w:left="7692" w:hanging="315"/>
      </w:pPr>
      <w:rPr>
        <w:rFonts w:hint="default"/>
        <w:lang w:val="zh-CN" w:eastAsia="zh-CN" w:bidi="zh-CN"/>
      </w:rPr>
    </w:lvl>
  </w:abstractNum>
  <w:abstractNum w:abstractNumId="8">
    <w:nsid w:val="0C7B0AA3"/>
    <w:multiLevelType w:val="hybridMultilevel"/>
    <w:tmpl w:val="5B8EEAD0"/>
    <w:lvl w:ilvl="0" w:tplc="89E0FB1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D37363F"/>
    <w:multiLevelType w:val="multilevel"/>
    <w:tmpl w:val="0D37363F"/>
    <w:lvl w:ilvl="0">
      <w:start w:val="1"/>
      <w:numFmt w:val="decimal"/>
      <w:lvlText w:val="%1."/>
      <w:lvlJc w:val="left"/>
      <w:pPr>
        <w:ind w:left="917" w:hanging="212"/>
      </w:pPr>
      <w:rPr>
        <w:rFonts w:ascii="宋体" w:eastAsia="宋体" w:hAnsi="宋体" w:cs="宋体" w:hint="default"/>
        <w:spacing w:val="-2"/>
        <w:w w:val="99"/>
        <w:sz w:val="19"/>
        <w:szCs w:val="19"/>
        <w:lang w:val="zh-CN" w:eastAsia="zh-CN" w:bidi="zh-CN"/>
      </w:rPr>
    </w:lvl>
    <w:lvl w:ilvl="1">
      <w:numFmt w:val="bullet"/>
      <w:lvlText w:val="•"/>
      <w:lvlJc w:val="left"/>
      <w:pPr>
        <w:ind w:left="1842" w:hanging="212"/>
      </w:pPr>
      <w:rPr>
        <w:rFonts w:hint="default"/>
        <w:lang w:val="zh-CN" w:eastAsia="zh-CN" w:bidi="zh-CN"/>
      </w:rPr>
    </w:lvl>
    <w:lvl w:ilvl="2">
      <w:numFmt w:val="bullet"/>
      <w:lvlText w:val="•"/>
      <w:lvlJc w:val="left"/>
      <w:pPr>
        <w:ind w:left="2765" w:hanging="212"/>
      </w:pPr>
      <w:rPr>
        <w:rFonts w:hint="default"/>
        <w:lang w:val="zh-CN" w:eastAsia="zh-CN" w:bidi="zh-CN"/>
      </w:rPr>
    </w:lvl>
    <w:lvl w:ilvl="3">
      <w:numFmt w:val="bullet"/>
      <w:lvlText w:val="•"/>
      <w:lvlJc w:val="left"/>
      <w:pPr>
        <w:ind w:left="3687" w:hanging="212"/>
      </w:pPr>
      <w:rPr>
        <w:rFonts w:hint="default"/>
        <w:lang w:val="zh-CN" w:eastAsia="zh-CN" w:bidi="zh-CN"/>
      </w:rPr>
    </w:lvl>
    <w:lvl w:ilvl="4">
      <w:numFmt w:val="bullet"/>
      <w:lvlText w:val="•"/>
      <w:lvlJc w:val="left"/>
      <w:pPr>
        <w:ind w:left="4610" w:hanging="212"/>
      </w:pPr>
      <w:rPr>
        <w:rFonts w:hint="default"/>
        <w:lang w:val="zh-CN" w:eastAsia="zh-CN" w:bidi="zh-CN"/>
      </w:rPr>
    </w:lvl>
    <w:lvl w:ilvl="5">
      <w:numFmt w:val="bullet"/>
      <w:lvlText w:val="•"/>
      <w:lvlJc w:val="left"/>
      <w:pPr>
        <w:ind w:left="5533" w:hanging="212"/>
      </w:pPr>
      <w:rPr>
        <w:rFonts w:hint="default"/>
        <w:lang w:val="zh-CN" w:eastAsia="zh-CN" w:bidi="zh-CN"/>
      </w:rPr>
    </w:lvl>
    <w:lvl w:ilvl="6">
      <w:numFmt w:val="bullet"/>
      <w:lvlText w:val="•"/>
      <w:lvlJc w:val="left"/>
      <w:pPr>
        <w:ind w:left="6455" w:hanging="212"/>
      </w:pPr>
      <w:rPr>
        <w:rFonts w:hint="default"/>
        <w:lang w:val="zh-CN" w:eastAsia="zh-CN" w:bidi="zh-CN"/>
      </w:rPr>
    </w:lvl>
    <w:lvl w:ilvl="7">
      <w:numFmt w:val="bullet"/>
      <w:lvlText w:val="•"/>
      <w:lvlJc w:val="left"/>
      <w:pPr>
        <w:ind w:left="7378" w:hanging="212"/>
      </w:pPr>
      <w:rPr>
        <w:rFonts w:hint="default"/>
        <w:lang w:val="zh-CN" w:eastAsia="zh-CN" w:bidi="zh-CN"/>
      </w:rPr>
    </w:lvl>
    <w:lvl w:ilvl="8">
      <w:numFmt w:val="bullet"/>
      <w:lvlText w:val="•"/>
      <w:lvlJc w:val="left"/>
      <w:pPr>
        <w:ind w:left="8300" w:hanging="212"/>
      </w:pPr>
      <w:rPr>
        <w:rFonts w:hint="default"/>
        <w:lang w:val="zh-CN" w:eastAsia="zh-CN" w:bidi="zh-CN"/>
      </w:rPr>
    </w:lvl>
  </w:abstractNum>
  <w:abstractNum w:abstractNumId="10">
    <w:nsid w:val="0D814038"/>
    <w:multiLevelType w:val="hybridMultilevel"/>
    <w:tmpl w:val="C3008CDA"/>
    <w:lvl w:ilvl="0" w:tplc="89E0FB18">
      <w:start w:val="1"/>
      <w:numFmt w:val="decimal"/>
      <w:lvlText w:val="(%1)"/>
      <w:lvlJc w:val="left"/>
      <w:pPr>
        <w:ind w:left="1081" w:hanging="372"/>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1">
    <w:nsid w:val="0FF96388"/>
    <w:multiLevelType w:val="multilevel"/>
    <w:tmpl w:val="0FF96388"/>
    <w:lvl w:ilvl="0">
      <w:start w:val="1"/>
      <w:numFmt w:val="decimal"/>
      <w:lvlText w:val="%1."/>
      <w:lvlJc w:val="left"/>
      <w:pPr>
        <w:ind w:left="1548" w:hanging="212"/>
      </w:pPr>
      <w:rPr>
        <w:rFonts w:ascii="宋体" w:eastAsia="宋体" w:hAnsi="宋体" w:cs="宋体" w:hint="default"/>
        <w:spacing w:val="-2"/>
        <w:w w:val="99"/>
        <w:sz w:val="19"/>
        <w:szCs w:val="19"/>
        <w:lang w:val="zh-CN" w:eastAsia="zh-CN" w:bidi="zh-CN"/>
      </w:rPr>
    </w:lvl>
    <w:lvl w:ilvl="1">
      <w:numFmt w:val="bullet"/>
      <w:lvlText w:val="•"/>
      <w:lvlJc w:val="left"/>
      <w:pPr>
        <w:ind w:left="2400" w:hanging="212"/>
      </w:pPr>
      <w:rPr>
        <w:rFonts w:hint="default"/>
        <w:lang w:val="zh-CN" w:eastAsia="zh-CN" w:bidi="zh-CN"/>
      </w:rPr>
    </w:lvl>
    <w:lvl w:ilvl="2">
      <w:numFmt w:val="bullet"/>
      <w:lvlText w:val="•"/>
      <w:lvlJc w:val="left"/>
      <w:pPr>
        <w:ind w:left="3261" w:hanging="212"/>
      </w:pPr>
      <w:rPr>
        <w:rFonts w:hint="default"/>
        <w:lang w:val="zh-CN" w:eastAsia="zh-CN" w:bidi="zh-CN"/>
      </w:rPr>
    </w:lvl>
    <w:lvl w:ilvl="3">
      <w:numFmt w:val="bullet"/>
      <w:lvlText w:val="•"/>
      <w:lvlJc w:val="left"/>
      <w:pPr>
        <w:ind w:left="4121" w:hanging="212"/>
      </w:pPr>
      <w:rPr>
        <w:rFonts w:hint="default"/>
        <w:lang w:val="zh-CN" w:eastAsia="zh-CN" w:bidi="zh-CN"/>
      </w:rPr>
    </w:lvl>
    <w:lvl w:ilvl="4">
      <w:numFmt w:val="bullet"/>
      <w:lvlText w:val="•"/>
      <w:lvlJc w:val="left"/>
      <w:pPr>
        <w:ind w:left="4982" w:hanging="212"/>
      </w:pPr>
      <w:rPr>
        <w:rFonts w:hint="default"/>
        <w:lang w:val="zh-CN" w:eastAsia="zh-CN" w:bidi="zh-CN"/>
      </w:rPr>
    </w:lvl>
    <w:lvl w:ilvl="5">
      <w:numFmt w:val="bullet"/>
      <w:lvlText w:val="•"/>
      <w:lvlJc w:val="left"/>
      <w:pPr>
        <w:ind w:left="5843" w:hanging="212"/>
      </w:pPr>
      <w:rPr>
        <w:rFonts w:hint="default"/>
        <w:lang w:val="zh-CN" w:eastAsia="zh-CN" w:bidi="zh-CN"/>
      </w:rPr>
    </w:lvl>
    <w:lvl w:ilvl="6">
      <w:numFmt w:val="bullet"/>
      <w:lvlText w:val="•"/>
      <w:lvlJc w:val="left"/>
      <w:pPr>
        <w:ind w:left="6703" w:hanging="212"/>
      </w:pPr>
      <w:rPr>
        <w:rFonts w:hint="default"/>
        <w:lang w:val="zh-CN" w:eastAsia="zh-CN" w:bidi="zh-CN"/>
      </w:rPr>
    </w:lvl>
    <w:lvl w:ilvl="7">
      <w:numFmt w:val="bullet"/>
      <w:lvlText w:val="•"/>
      <w:lvlJc w:val="left"/>
      <w:pPr>
        <w:ind w:left="7564" w:hanging="212"/>
      </w:pPr>
      <w:rPr>
        <w:rFonts w:hint="default"/>
        <w:lang w:val="zh-CN" w:eastAsia="zh-CN" w:bidi="zh-CN"/>
      </w:rPr>
    </w:lvl>
    <w:lvl w:ilvl="8">
      <w:numFmt w:val="bullet"/>
      <w:lvlText w:val="•"/>
      <w:lvlJc w:val="left"/>
      <w:pPr>
        <w:ind w:left="8424" w:hanging="212"/>
      </w:pPr>
      <w:rPr>
        <w:rFonts w:hint="default"/>
        <w:lang w:val="zh-CN" w:eastAsia="zh-CN" w:bidi="zh-CN"/>
      </w:rPr>
    </w:lvl>
  </w:abstractNum>
  <w:abstractNum w:abstractNumId="12">
    <w:nsid w:val="15424271"/>
    <w:multiLevelType w:val="multilevel"/>
    <w:tmpl w:val="15424271"/>
    <w:lvl w:ilvl="0">
      <w:start w:val="1"/>
      <w:numFmt w:val="decimal"/>
      <w:lvlText w:val="(%1)"/>
      <w:lvlJc w:val="left"/>
      <w:pPr>
        <w:ind w:left="536" w:hanging="420"/>
      </w:pPr>
      <w:rPr>
        <w:rFonts w:ascii="宋体" w:eastAsia="宋体" w:hAnsi="宋体" w:cs="宋体" w:hint="default"/>
        <w:spacing w:val="0"/>
        <w:w w:val="99"/>
        <w:sz w:val="21"/>
        <w:szCs w:val="21"/>
        <w:lang w:val="zh-CN" w:eastAsia="zh-CN" w:bidi="zh-CN"/>
      </w:rPr>
    </w:lvl>
    <w:lvl w:ilvl="1">
      <w:numFmt w:val="bullet"/>
      <w:lvlText w:val="•"/>
      <w:lvlJc w:val="left"/>
      <w:pPr>
        <w:ind w:left="1500" w:hanging="420"/>
      </w:pPr>
      <w:rPr>
        <w:rFonts w:hint="default"/>
        <w:lang w:val="zh-CN" w:eastAsia="zh-CN" w:bidi="zh-CN"/>
      </w:rPr>
    </w:lvl>
    <w:lvl w:ilvl="2">
      <w:numFmt w:val="bullet"/>
      <w:lvlText w:val="•"/>
      <w:lvlJc w:val="left"/>
      <w:pPr>
        <w:ind w:left="2461" w:hanging="420"/>
      </w:pPr>
      <w:rPr>
        <w:rFonts w:hint="default"/>
        <w:lang w:val="zh-CN" w:eastAsia="zh-CN" w:bidi="zh-CN"/>
      </w:rPr>
    </w:lvl>
    <w:lvl w:ilvl="3">
      <w:numFmt w:val="bullet"/>
      <w:lvlText w:val="•"/>
      <w:lvlJc w:val="left"/>
      <w:pPr>
        <w:ind w:left="3421" w:hanging="420"/>
      </w:pPr>
      <w:rPr>
        <w:rFonts w:hint="default"/>
        <w:lang w:val="zh-CN" w:eastAsia="zh-CN" w:bidi="zh-CN"/>
      </w:rPr>
    </w:lvl>
    <w:lvl w:ilvl="4">
      <w:numFmt w:val="bullet"/>
      <w:lvlText w:val="•"/>
      <w:lvlJc w:val="left"/>
      <w:pPr>
        <w:ind w:left="4382" w:hanging="420"/>
      </w:pPr>
      <w:rPr>
        <w:rFonts w:hint="default"/>
        <w:lang w:val="zh-CN" w:eastAsia="zh-CN" w:bidi="zh-CN"/>
      </w:rPr>
    </w:lvl>
    <w:lvl w:ilvl="5">
      <w:numFmt w:val="bullet"/>
      <w:lvlText w:val="•"/>
      <w:lvlJc w:val="left"/>
      <w:pPr>
        <w:ind w:left="5343" w:hanging="420"/>
      </w:pPr>
      <w:rPr>
        <w:rFonts w:hint="default"/>
        <w:lang w:val="zh-CN" w:eastAsia="zh-CN" w:bidi="zh-CN"/>
      </w:rPr>
    </w:lvl>
    <w:lvl w:ilvl="6">
      <w:numFmt w:val="bullet"/>
      <w:lvlText w:val="•"/>
      <w:lvlJc w:val="left"/>
      <w:pPr>
        <w:ind w:left="6303" w:hanging="420"/>
      </w:pPr>
      <w:rPr>
        <w:rFonts w:hint="default"/>
        <w:lang w:val="zh-CN" w:eastAsia="zh-CN" w:bidi="zh-CN"/>
      </w:rPr>
    </w:lvl>
    <w:lvl w:ilvl="7">
      <w:numFmt w:val="bullet"/>
      <w:lvlText w:val="•"/>
      <w:lvlJc w:val="left"/>
      <w:pPr>
        <w:ind w:left="7264" w:hanging="420"/>
      </w:pPr>
      <w:rPr>
        <w:rFonts w:hint="default"/>
        <w:lang w:val="zh-CN" w:eastAsia="zh-CN" w:bidi="zh-CN"/>
      </w:rPr>
    </w:lvl>
    <w:lvl w:ilvl="8">
      <w:numFmt w:val="bullet"/>
      <w:lvlText w:val="•"/>
      <w:lvlJc w:val="left"/>
      <w:pPr>
        <w:ind w:left="8224" w:hanging="420"/>
      </w:pPr>
      <w:rPr>
        <w:rFonts w:hint="default"/>
        <w:lang w:val="zh-CN" w:eastAsia="zh-CN" w:bidi="zh-CN"/>
      </w:rPr>
    </w:lvl>
  </w:abstractNum>
  <w:abstractNum w:abstractNumId="13">
    <w:nsid w:val="18DA27C3"/>
    <w:multiLevelType w:val="multilevel"/>
    <w:tmpl w:val="18DA27C3"/>
    <w:lvl w:ilvl="0">
      <w:start w:val="1"/>
      <w:numFmt w:val="decimal"/>
      <w:lvlText w:val="（%1）"/>
      <w:lvlJc w:val="left"/>
      <w:pPr>
        <w:ind w:left="1862" w:hanging="525"/>
      </w:pPr>
      <w:rPr>
        <w:rFonts w:ascii="宋体" w:eastAsia="宋体" w:hAnsi="宋体" w:cs="宋体" w:hint="default"/>
        <w:spacing w:val="-1"/>
        <w:w w:val="99"/>
        <w:sz w:val="19"/>
        <w:szCs w:val="19"/>
        <w:lang w:val="zh-CN" w:eastAsia="zh-CN" w:bidi="zh-CN"/>
      </w:rPr>
    </w:lvl>
    <w:lvl w:ilvl="1">
      <w:numFmt w:val="bullet"/>
      <w:lvlText w:val="•"/>
      <w:lvlJc w:val="left"/>
      <w:pPr>
        <w:ind w:left="2688" w:hanging="525"/>
      </w:pPr>
      <w:rPr>
        <w:rFonts w:hint="default"/>
        <w:lang w:val="zh-CN" w:eastAsia="zh-CN" w:bidi="zh-CN"/>
      </w:rPr>
    </w:lvl>
    <w:lvl w:ilvl="2">
      <w:numFmt w:val="bullet"/>
      <w:lvlText w:val="•"/>
      <w:lvlJc w:val="left"/>
      <w:pPr>
        <w:ind w:left="3517" w:hanging="525"/>
      </w:pPr>
      <w:rPr>
        <w:rFonts w:hint="default"/>
        <w:lang w:val="zh-CN" w:eastAsia="zh-CN" w:bidi="zh-CN"/>
      </w:rPr>
    </w:lvl>
    <w:lvl w:ilvl="3">
      <w:numFmt w:val="bullet"/>
      <w:lvlText w:val="•"/>
      <w:lvlJc w:val="left"/>
      <w:pPr>
        <w:ind w:left="4345" w:hanging="525"/>
      </w:pPr>
      <w:rPr>
        <w:rFonts w:hint="default"/>
        <w:lang w:val="zh-CN" w:eastAsia="zh-CN" w:bidi="zh-CN"/>
      </w:rPr>
    </w:lvl>
    <w:lvl w:ilvl="4">
      <w:numFmt w:val="bullet"/>
      <w:lvlText w:val="•"/>
      <w:lvlJc w:val="left"/>
      <w:pPr>
        <w:ind w:left="5174" w:hanging="525"/>
      </w:pPr>
      <w:rPr>
        <w:rFonts w:hint="default"/>
        <w:lang w:val="zh-CN" w:eastAsia="zh-CN" w:bidi="zh-CN"/>
      </w:rPr>
    </w:lvl>
    <w:lvl w:ilvl="5">
      <w:numFmt w:val="bullet"/>
      <w:lvlText w:val="•"/>
      <w:lvlJc w:val="left"/>
      <w:pPr>
        <w:ind w:left="6003" w:hanging="525"/>
      </w:pPr>
      <w:rPr>
        <w:rFonts w:hint="default"/>
        <w:lang w:val="zh-CN" w:eastAsia="zh-CN" w:bidi="zh-CN"/>
      </w:rPr>
    </w:lvl>
    <w:lvl w:ilvl="6">
      <w:numFmt w:val="bullet"/>
      <w:lvlText w:val="•"/>
      <w:lvlJc w:val="left"/>
      <w:pPr>
        <w:ind w:left="6831" w:hanging="525"/>
      </w:pPr>
      <w:rPr>
        <w:rFonts w:hint="default"/>
        <w:lang w:val="zh-CN" w:eastAsia="zh-CN" w:bidi="zh-CN"/>
      </w:rPr>
    </w:lvl>
    <w:lvl w:ilvl="7">
      <w:numFmt w:val="bullet"/>
      <w:lvlText w:val="•"/>
      <w:lvlJc w:val="left"/>
      <w:pPr>
        <w:ind w:left="7660" w:hanging="525"/>
      </w:pPr>
      <w:rPr>
        <w:rFonts w:hint="default"/>
        <w:lang w:val="zh-CN" w:eastAsia="zh-CN" w:bidi="zh-CN"/>
      </w:rPr>
    </w:lvl>
    <w:lvl w:ilvl="8">
      <w:numFmt w:val="bullet"/>
      <w:lvlText w:val="•"/>
      <w:lvlJc w:val="left"/>
      <w:pPr>
        <w:ind w:left="8488" w:hanging="525"/>
      </w:pPr>
      <w:rPr>
        <w:rFonts w:hint="default"/>
        <w:lang w:val="zh-CN" w:eastAsia="zh-CN" w:bidi="zh-CN"/>
      </w:rPr>
    </w:lvl>
  </w:abstractNum>
  <w:abstractNum w:abstractNumId="14">
    <w:nsid w:val="18EE27BB"/>
    <w:multiLevelType w:val="multilevel"/>
    <w:tmpl w:val="18EE27BB"/>
    <w:lvl w:ilvl="0">
      <w:start w:val="1"/>
      <w:numFmt w:val="decimal"/>
      <w:lvlText w:val="%1."/>
      <w:lvlJc w:val="left"/>
      <w:pPr>
        <w:ind w:left="1548" w:hanging="212"/>
      </w:pPr>
      <w:rPr>
        <w:rFonts w:ascii="宋体" w:eastAsia="宋体" w:hAnsi="宋体" w:cs="宋体" w:hint="default"/>
        <w:spacing w:val="-2"/>
        <w:w w:val="99"/>
        <w:sz w:val="19"/>
        <w:szCs w:val="19"/>
        <w:lang w:val="zh-CN" w:eastAsia="zh-CN" w:bidi="zh-CN"/>
      </w:rPr>
    </w:lvl>
    <w:lvl w:ilvl="1">
      <w:numFmt w:val="bullet"/>
      <w:lvlText w:val="•"/>
      <w:lvlJc w:val="left"/>
      <w:pPr>
        <w:ind w:left="2400" w:hanging="212"/>
      </w:pPr>
      <w:rPr>
        <w:rFonts w:hint="default"/>
        <w:lang w:val="zh-CN" w:eastAsia="zh-CN" w:bidi="zh-CN"/>
      </w:rPr>
    </w:lvl>
    <w:lvl w:ilvl="2">
      <w:numFmt w:val="bullet"/>
      <w:lvlText w:val="•"/>
      <w:lvlJc w:val="left"/>
      <w:pPr>
        <w:ind w:left="3261" w:hanging="212"/>
      </w:pPr>
      <w:rPr>
        <w:rFonts w:hint="default"/>
        <w:lang w:val="zh-CN" w:eastAsia="zh-CN" w:bidi="zh-CN"/>
      </w:rPr>
    </w:lvl>
    <w:lvl w:ilvl="3">
      <w:numFmt w:val="bullet"/>
      <w:lvlText w:val="•"/>
      <w:lvlJc w:val="left"/>
      <w:pPr>
        <w:ind w:left="4121" w:hanging="212"/>
      </w:pPr>
      <w:rPr>
        <w:rFonts w:hint="default"/>
        <w:lang w:val="zh-CN" w:eastAsia="zh-CN" w:bidi="zh-CN"/>
      </w:rPr>
    </w:lvl>
    <w:lvl w:ilvl="4">
      <w:numFmt w:val="bullet"/>
      <w:lvlText w:val="•"/>
      <w:lvlJc w:val="left"/>
      <w:pPr>
        <w:ind w:left="4982" w:hanging="212"/>
      </w:pPr>
      <w:rPr>
        <w:rFonts w:hint="default"/>
        <w:lang w:val="zh-CN" w:eastAsia="zh-CN" w:bidi="zh-CN"/>
      </w:rPr>
    </w:lvl>
    <w:lvl w:ilvl="5">
      <w:numFmt w:val="bullet"/>
      <w:lvlText w:val="•"/>
      <w:lvlJc w:val="left"/>
      <w:pPr>
        <w:ind w:left="5843" w:hanging="212"/>
      </w:pPr>
      <w:rPr>
        <w:rFonts w:hint="default"/>
        <w:lang w:val="zh-CN" w:eastAsia="zh-CN" w:bidi="zh-CN"/>
      </w:rPr>
    </w:lvl>
    <w:lvl w:ilvl="6">
      <w:numFmt w:val="bullet"/>
      <w:lvlText w:val="•"/>
      <w:lvlJc w:val="left"/>
      <w:pPr>
        <w:ind w:left="6703" w:hanging="212"/>
      </w:pPr>
      <w:rPr>
        <w:rFonts w:hint="default"/>
        <w:lang w:val="zh-CN" w:eastAsia="zh-CN" w:bidi="zh-CN"/>
      </w:rPr>
    </w:lvl>
    <w:lvl w:ilvl="7">
      <w:numFmt w:val="bullet"/>
      <w:lvlText w:val="•"/>
      <w:lvlJc w:val="left"/>
      <w:pPr>
        <w:ind w:left="7564" w:hanging="212"/>
      </w:pPr>
      <w:rPr>
        <w:rFonts w:hint="default"/>
        <w:lang w:val="zh-CN" w:eastAsia="zh-CN" w:bidi="zh-CN"/>
      </w:rPr>
    </w:lvl>
    <w:lvl w:ilvl="8">
      <w:numFmt w:val="bullet"/>
      <w:lvlText w:val="•"/>
      <w:lvlJc w:val="left"/>
      <w:pPr>
        <w:ind w:left="8424" w:hanging="212"/>
      </w:pPr>
      <w:rPr>
        <w:rFonts w:hint="default"/>
        <w:lang w:val="zh-CN" w:eastAsia="zh-CN" w:bidi="zh-CN"/>
      </w:rPr>
    </w:lvl>
  </w:abstractNum>
  <w:abstractNum w:abstractNumId="15">
    <w:nsid w:val="1AB966F8"/>
    <w:multiLevelType w:val="hybridMultilevel"/>
    <w:tmpl w:val="F958559E"/>
    <w:lvl w:ilvl="0" w:tplc="3CE68C8A">
      <w:start w:val="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C300AEE"/>
    <w:multiLevelType w:val="hybridMultilevel"/>
    <w:tmpl w:val="E5800D26"/>
    <w:lvl w:ilvl="0" w:tplc="C6065D22">
      <w:start w:val="1"/>
      <w:numFmt w:val="decimal"/>
      <w:lvlText w:val="%1、"/>
      <w:lvlJc w:val="left"/>
      <w:pPr>
        <w:ind w:left="1081" w:hanging="372"/>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7">
    <w:nsid w:val="21D2347C"/>
    <w:multiLevelType w:val="hybridMultilevel"/>
    <w:tmpl w:val="5CFA5F2E"/>
    <w:lvl w:ilvl="0" w:tplc="89E0FB18">
      <w:start w:val="1"/>
      <w:numFmt w:val="decimal"/>
      <w:lvlText w:val="(%1)"/>
      <w:lvlJc w:val="left"/>
      <w:pPr>
        <w:ind w:left="562" w:hanging="4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8">
    <w:nsid w:val="228636E8"/>
    <w:multiLevelType w:val="multilevel"/>
    <w:tmpl w:val="228636E8"/>
    <w:lvl w:ilvl="0">
      <w:start w:val="2"/>
      <w:numFmt w:val="decimal"/>
      <w:lvlText w:val="%1"/>
      <w:lvlJc w:val="left"/>
      <w:pPr>
        <w:ind w:left="1757" w:hanging="420"/>
      </w:pPr>
      <w:rPr>
        <w:rFonts w:hint="default"/>
        <w:lang w:val="zh-CN" w:eastAsia="zh-CN" w:bidi="zh-CN"/>
      </w:rPr>
    </w:lvl>
    <w:lvl w:ilvl="1">
      <w:start w:val="1"/>
      <w:numFmt w:val="decimal"/>
      <w:lvlText w:val="%1.%2"/>
      <w:lvlJc w:val="left"/>
      <w:pPr>
        <w:ind w:left="1757" w:hanging="420"/>
      </w:pPr>
      <w:rPr>
        <w:rFonts w:ascii="宋体" w:eastAsia="宋体" w:hAnsi="宋体" w:cs="宋体" w:hint="default"/>
        <w:spacing w:val="0"/>
        <w:w w:val="99"/>
        <w:sz w:val="21"/>
        <w:szCs w:val="21"/>
        <w:lang w:val="zh-CN" w:eastAsia="zh-CN" w:bidi="zh-CN"/>
      </w:rPr>
    </w:lvl>
    <w:lvl w:ilvl="2">
      <w:numFmt w:val="bullet"/>
      <w:lvlText w:val="•"/>
      <w:lvlJc w:val="left"/>
      <w:pPr>
        <w:ind w:left="3437" w:hanging="420"/>
      </w:pPr>
      <w:rPr>
        <w:rFonts w:hint="default"/>
        <w:lang w:val="zh-CN" w:eastAsia="zh-CN" w:bidi="zh-CN"/>
      </w:rPr>
    </w:lvl>
    <w:lvl w:ilvl="3">
      <w:numFmt w:val="bullet"/>
      <w:lvlText w:val="•"/>
      <w:lvlJc w:val="left"/>
      <w:pPr>
        <w:ind w:left="4275" w:hanging="420"/>
      </w:pPr>
      <w:rPr>
        <w:rFonts w:hint="default"/>
        <w:lang w:val="zh-CN" w:eastAsia="zh-CN" w:bidi="zh-CN"/>
      </w:rPr>
    </w:lvl>
    <w:lvl w:ilvl="4">
      <w:numFmt w:val="bullet"/>
      <w:lvlText w:val="•"/>
      <w:lvlJc w:val="left"/>
      <w:pPr>
        <w:ind w:left="5114" w:hanging="420"/>
      </w:pPr>
      <w:rPr>
        <w:rFonts w:hint="default"/>
        <w:lang w:val="zh-CN" w:eastAsia="zh-CN" w:bidi="zh-CN"/>
      </w:rPr>
    </w:lvl>
    <w:lvl w:ilvl="5">
      <w:numFmt w:val="bullet"/>
      <w:lvlText w:val="•"/>
      <w:lvlJc w:val="left"/>
      <w:pPr>
        <w:ind w:left="5953" w:hanging="420"/>
      </w:pPr>
      <w:rPr>
        <w:rFonts w:hint="default"/>
        <w:lang w:val="zh-CN" w:eastAsia="zh-CN" w:bidi="zh-CN"/>
      </w:rPr>
    </w:lvl>
    <w:lvl w:ilvl="6">
      <w:numFmt w:val="bullet"/>
      <w:lvlText w:val="•"/>
      <w:lvlJc w:val="left"/>
      <w:pPr>
        <w:ind w:left="6791" w:hanging="420"/>
      </w:pPr>
      <w:rPr>
        <w:rFonts w:hint="default"/>
        <w:lang w:val="zh-CN" w:eastAsia="zh-CN" w:bidi="zh-CN"/>
      </w:rPr>
    </w:lvl>
    <w:lvl w:ilvl="7">
      <w:numFmt w:val="bullet"/>
      <w:lvlText w:val="•"/>
      <w:lvlJc w:val="left"/>
      <w:pPr>
        <w:ind w:left="7630" w:hanging="420"/>
      </w:pPr>
      <w:rPr>
        <w:rFonts w:hint="default"/>
        <w:lang w:val="zh-CN" w:eastAsia="zh-CN" w:bidi="zh-CN"/>
      </w:rPr>
    </w:lvl>
    <w:lvl w:ilvl="8">
      <w:numFmt w:val="bullet"/>
      <w:lvlText w:val="•"/>
      <w:lvlJc w:val="left"/>
      <w:pPr>
        <w:ind w:left="8468" w:hanging="420"/>
      </w:pPr>
      <w:rPr>
        <w:rFonts w:hint="default"/>
        <w:lang w:val="zh-CN" w:eastAsia="zh-CN" w:bidi="zh-CN"/>
      </w:rPr>
    </w:lvl>
  </w:abstractNum>
  <w:abstractNum w:abstractNumId="19">
    <w:nsid w:val="258C306B"/>
    <w:multiLevelType w:val="multilevel"/>
    <w:tmpl w:val="258C306B"/>
    <w:lvl w:ilvl="0">
      <w:start w:val="1"/>
      <w:numFmt w:val="decimalEnclosedCircle"/>
      <w:lvlText w:val="%1"/>
      <w:lvlJc w:val="left"/>
      <w:pPr>
        <w:ind w:left="1860" w:hanging="420"/>
      </w:pPr>
      <w:rPr>
        <w:rFonts w:hint="default"/>
      </w:rPr>
    </w:lvl>
    <w:lvl w:ilvl="1">
      <w:start w:val="1"/>
      <w:numFmt w:val="lowerLetter"/>
      <w:lvlText w:val="%2)"/>
      <w:lvlJc w:val="left"/>
      <w:pPr>
        <w:ind w:left="2280" w:hanging="420"/>
      </w:p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20">
    <w:nsid w:val="25D63FFA"/>
    <w:multiLevelType w:val="multilevel"/>
    <w:tmpl w:val="25D63FFA"/>
    <w:lvl w:ilvl="0">
      <w:start w:val="3"/>
      <w:numFmt w:val="decimal"/>
      <w:lvlText w:val="%1."/>
      <w:lvlJc w:val="left"/>
      <w:pPr>
        <w:ind w:left="1654" w:hanging="317"/>
      </w:pPr>
      <w:rPr>
        <w:rFonts w:ascii="宋体" w:eastAsia="宋体" w:hAnsi="宋体" w:cs="宋体" w:hint="default"/>
        <w:b/>
        <w:bCs/>
        <w:spacing w:val="0"/>
        <w:w w:val="98"/>
        <w:sz w:val="21"/>
        <w:szCs w:val="21"/>
        <w:lang w:val="zh-CN" w:eastAsia="zh-CN" w:bidi="zh-CN"/>
      </w:rPr>
    </w:lvl>
    <w:lvl w:ilvl="1">
      <w:start w:val="1"/>
      <w:numFmt w:val="decimal"/>
      <w:lvlText w:val="%1.%2"/>
      <w:lvlJc w:val="left"/>
      <w:pPr>
        <w:ind w:left="1757" w:hanging="420"/>
      </w:pPr>
      <w:rPr>
        <w:rFonts w:ascii="宋体" w:eastAsia="宋体" w:hAnsi="宋体" w:cs="宋体" w:hint="default"/>
        <w:spacing w:val="0"/>
        <w:w w:val="99"/>
        <w:sz w:val="21"/>
        <w:szCs w:val="21"/>
        <w:lang w:val="zh-CN" w:eastAsia="zh-CN" w:bidi="zh-CN"/>
      </w:rPr>
    </w:lvl>
    <w:lvl w:ilvl="2">
      <w:numFmt w:val="bullet"/>
      <w:lvlText w:val="•"/>
      <w:lvlJc w:val="left"/>
      <w:pPr>
        <w:ind w:left="1760" w:hanging="420"/>
      </w:pPr>
      <w:rPr>
        <w:rFonts w:hint="default"/>
        <w:lang w:val="zh-CN" w:eastAsia="zh-CN" w:bidi="zh-CN"/>
      </w:rPr>
    </w:lvl>
    <w:lvl w:ilvl="3">
      <w:numFmt w:val="bullet"/>
      <w:lvlText w:val="•"/>
      <w:lvlJc w:val="left"/>
      <w:pPr>
        <w:ind w:left="2808" w:hanging="420"/>
      </w:pPr>
      <w:rPr>
        <w:rFonts w:hint="default"/>
        <w:lang w:val="zh-CN" w:eastAsia="zh-CN" w:bidi="zh-CN"/>
      </w:rPr>
    </w:lvl>
    <w:lvl w:ilvl="4">
      <w:numFmt w:val="bullet"/>
      <w:lvlText w:val="•"/>
      <w:lvlJc w:val="left"/>
      <w:pPr>
        <w:ind w:left="3856" w:hanging="420"/>
      </w:pPr>
      <w:rPr>
        <w:rFonts w:hint="default"/>
        <w:lang w:val="zh-CN" w:eastAsia="zh-CN" w:bidi="zh-CN"/>
      </w:rPr>
    </w:lvl>
    <w:lvl w:ilvl="5">
      <w:numFmt w:val="bullet"/>
      <w:lvlText w:val="•"/>
      <w:lvlJc w:val="left"/>
      <w:pPr>
        <w:ind w:left="4904" w:hanging="420"/>
      </w:pPr>
      <w:rPr>
        <w:rFonts w:hint="default"/>
        <w:lang w:val="zh-CN" w:eastAsia="zh-CN" w:bidi="zh-CN"/>
      </w:rPr>
    </w:lvl>
    <w:lvl w:ilvl="6">
      <w:numFmt w:val="bullet"/>
      <w:lvlText w:val="•"/>
      <w:lvlJc w:val="left"/>
      <w:pPr>
        <w:ind w:left="5953" w:hanging="420"/>
      </w:pPr>
      <w:rPr>
        <w:rFonts w:hint="default"/>
        <w:lang w:val="zh-CN" w:eastAsia="zh-CN" w:bidi="zh-CN"/>
      </w:rPr>
    </w:lvl>
    <w:lvl w:ilvl="7">
      <w:numFmt w:val="bullet"/>
      <w:lvlText w:val="•"/>
      <w:lvlJc w:val="left"/>
      <w:pPr>
        <w:ind w:left="7001" w:hanging="420"/>
      </w:pPr>
      <w:rPr>
        <w:rFonts w:hint="default"/>
        <w:lang w:val="zh-CN" w:eastAsia="zh-CN" w:bidi="zh-CN"/>
      </w:rPr>
    </w:lvl>
    <w:lvl w:ilvl="8">
      <w:numFmt w:val="bullet"/>
      <w:lvlText w:val="•"/>
      <w:lvlJc w:val="left"/>
      <w:pPr>
        <w:ind w:left="8049" w:hanging="420"/>
      </w:pPr>
      <w:rPr>
        <w:rFonts w:hint="default"/>
        <w:lang w:val="zh-CN" w:eastAsia="zh-CN" w:bidi="zh-CN"/>
      </w:rPr>
    </w:lvl>
  </w:abstractNum>
  <w:abstractNum w:abstractNumId="21">
    <w:nsid w:val="261F3897"/>
    <w:multiLevelType w:val="multilevel"/>
    <w:tmpl w:val="261F3897"/>
    <w:lvl w:ilvl="0">
      <w:start w:val="1"/>
      <w:numFmt w:val="decimal"/>
      <w:lvlText w:val="(%1)"/>
      <w:lvlJc w:val="left"/>
      <w:pPr>
        <w:ind w:left="1376" w:hanging="420"/>
      </w:pPr>
      <w:rPr>
        <w:rFonts w:ascii="宋体" w:eastAsia="宋体" w:hAnsi="宋体" w:cs="宋体" w:hint="default"/>
        <w:spacing w:val="0"/>
        <w:w w:val="99"/>
        <w:sz w:val="21"/>
        <w:szCs w:val="21"/>
        <w:lang w:val="zh-CN" w:eastAsia="zh-CN" w:bidi="zh-CN"/>
      </w:rPr>
    </w:lvl>
    <w:lvl w:ilvl="1">
      <w:numFmt w:val="bullet"/>
      <w:lvlText w:val="•"/>
      <w:lvlJc w:val="left"/>
      <w:pPr>
        <w:ind w:left="2256" w:hanging="420"/>
      </w:pPr>
      <w:rPr>
        <w:rFonts w:hint="default"/>
        <w:lang w:val="zh-CN" w:eastAsia="zh-CN" w:bidi="zh-CN"/>
      </w:rPr>
    </w:lvl>
    <w:lvl w:ilvl="2">
      <w:numFmt w:val="bullet"/>
      <w:lvlText w:val="•"/>
      <w:lvlJc w:val="left"/>
      <w:pPr>
        <w:ind w:left="3133" w:hanging="420"/>
      </w:pPr>
      <w:rPr>
        <w:rFonts w:hint="default"/>
        <w:lang w:val="zh-CN" w:eastAsia="zh-CN" w:bidi="zh-CN"/>
      </w:rPr>
    </w:lvl>
    <w:lvl w:ilvl="3">
      <w:numFmt w:val="bullet"/>
      <w:lvlText w:val="•"/>
      <w:lvlJc w:val="left"/>
      <w:pPr>
        <w:ind w:left="4009" w:hanging="420"/>
      </w:pPr>
      <w:rPr>
        <w:rFonts w:hint="default"/>
        <w:lang w:val="zh-CN" w:eastAsia="zh-CN" w:bidi="zh-CN"/>
      </w:rPr>
    </w:lvl>
    <w:lvl w:ilvl="4">
      <w:numFmt w:val="bullet"/>
      <w:lvlText w:val="•"/>
      <w:lvlJc w:val="left"/>
      <w:pPr>
        <w:ind w:left="4886" w:hanging="420"/>
      </w:pPr>
      <w:rPr>
        <w:rFonts w:hint="default"/>
        <w:lang w:val="zh-CN" w:eastAsia="zh-CN" w:bidi="zh-CN"/>
      </w:rPr>
    </w:lvl>
    <w:lvl w:ilvl="5">
      <w:numFmt w:val="bullet"/>
      <w:lvlText w:val="•"/>
      <w:lvlJc w:val="left"/>
      <w:pPr>
        <w:ind w:left="5763" w:hanging="420"/>
      </w:pPr>
      <w:rPr>
        <w:rFonts w:hint="default"/>
        <w:lang w:val="zh-CN" w:eastAsia="zh-CN" w:bidi="zh-CN"/>
      </w:rPr>
    </w:lvl>
    <w:lvl w:ilvl="6">
      <w:numFmt w:val="bullet"/>
      <w:lvlText w:val="•"/>
      <w:lvlJc w:val="left"/>
      <w:pPr>
        <w:ind w:left="6639" w:hanging="420"/>
      </w:pPr>
      <w:rPr>
        <w:rFonts w:hint="default"/>
        <w:lang w:val="zh-CN" w:eastAsia="zh-CN" w:bidi="zh-CN"/>
      </w:rPr>
    </w:lvl>
    <w:lvl w:ilvl="7">
      <w:numFmt w:val="bullet"/>
      <w:lvlText w:val="•"/>
      <w:lvlJc w:val="left"/>
      <w:pPr>
        <w:ind w:left="7516" w:hanging="420"/>
      </w:pPr>
      <w:rPr>
        <w:rFonts w:hint="default"/>
        <w:lang w:val="zh-CN" w:eastAsia="zh-CN" w:bidi="zh-CN"/>
      </w:rPr>
    </w:lvl>
    <w:lvl w:ilvl="8">
      <w:numFmt w:val="bullet"/>
      <w:lvlText w:val="•"/>
      <w:lvlJc w:val="left"/>
      <w:pPr>
        <w:ind w:left="8392" w:hanging="420"/>
      </w:pPr>
      <w:rPr>
        <w:rFonts w:hint="default"/>
        <w:lang w:val="zh-CN" w:eastAsia="zh-CN" w:bidi="zh-CN"/>
      </w:rPr>
    </w:lvl>
  </w:abstractNum>
  <w:abstractNum w:abstractNumId="22">
    <w:nsid w:val="26937EED"/>
    <w:multiLevelType w:val="hybridMultilevel"/>
    <w:tmpl w:val="4B5C79BC"/>
    <w:lvl w:ilvl="0" w:tplc="89E0FB18">
      <w:start w:val="1"/>
      <w:numFmt w:val="decimal"/>
      <w:lvlText w:val="(%1)"/>
      <w:lvlJc w:val="left"/>
      <w:pPr>
        <w:ind w:left="527" w:hanging="420"/>
      </w:pPr>
      <w:rPr>
        <w:rFonts w:hint="default"/>
      </w:r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23">
    <w:nsid w:val="272031E9"/>
    <w:multiLevelType w:val="multilevel"/>
    <w:tmpl w:val="272031E9"/>
    <w:lvl w:ilvl="0">
      <w:start w:val="1"/>
      <w:numFmt w:val="decimal"/>
      <w:lvlText w:val="%1."/>
      <w:lvlJc w:val="left"/>
      <w:pPr>
        <w:ind w:left="917" w:hanging="212"/>
      </w:pPr>
      <w:rPr>
        <w:rFonts w:ascii="宋体" w:eastAsia="宋体" w:hAnsi="宋体" w:cs="宋体" w:hint="default"/>
        <w:spacing w:val="-2"/>
        <w:w w:val="99"/>
        <w:sz w:val="19"/>
        <w:szCs w:val="19"/>
        <w:lang w:val="zh-CN" w:eastAsia="zh-CN" w:bidi="zh-CN"/>
      </w:rPr>
    </w:lvl>
    <w:lvl w:ilvl="1">
      <w:numFmt w:val="bullet"/>
      <w:lvlText w:val="•"/>
      <w:lvlJc w:val="left"/>
      <w:pPr>
        <w:ind w:left="1842" w:hanging="212"/>
      </w:pPr>
      <w:rPr>
        <w:rFonts w:hint="default"/>
        <w:lang w:val="zh-CN" w:eastAsia="zh-CN" w:bidi="zh-CN"/>
      </w:rPr>
    </w:lvl>
    <w:lvl w:ilvl="2">
      <w:numFmt w:val="bullet"/>
      <w:lvlText w:val="•"/>
      <w:lvlJc w:val="left"/>
      <w:pPr>
        <w:ind w:left="2765" w:hanging="212"/>
      </w:pPr>
      <w:rPr>
        <w:rFonts w:hint="default"/>
        <w:lang w:val="zh-CN" w:eastAsia="zh-CN" w:bidi="zh-CN"/>
      </w:rPr>
    </w:lvl>
    <w:lvl w:ilvl="3">
      <w:numFmt w:val="bullet"/>
      <w:lvlText w:val="•"/>
      <w:lvlJc w:val="left"/>
      <w:pPr>
        <w:ind w:left="3687" w:hanging="212"/>
      </w:pPr>
      <w:rPr>
        <w:rFonts w:hint="default"/>
        <w:lang w:val="zh-CN" w:eastAsia="zh-CN" w:bidi="zh-CN"/>
      </w:rPr>
    </w:lvl>
    <w:lvl w:ilvl="4">
      <w:numFmt w:val="bullet"/>
      <w:lvlText w:val="•"/>
      <w:lvlJc w:val="left"/>
      <w:pPr>
        <w:ind w:left="4610" w:hanging="212"/>
      </w:pPr>
      <w:rPr>
        <w:rFonts w:hint="default"/>
        <w:lang w:val="zh-CN" w:eastAsia="zh-CN" w:bidi="zh-CN"/>
      </w:rPr>
    </w:lvl>
    <w:lvl w:ilvl="5">
      <w:numFmt w:val="bullet"/>
      <w:lvlText w:val="•"/>
      <w:lvlJc w:val="left"/>
      <w:pPr>
        <w:ind w:left="5533" w:hanging="212"/>
      </w:pPr>
      <w:rPr>
        <w:rFonts w:hint="default"/>
        <w:lang w:val="zh-CN" w:eastAsia="zh-CN" w:bidi="zh-CN"/>
      </w:rPr>
    </w:lvl>
    <w:lvl w:ilvl="6">
      <w:numFmt w:val="bullet"/>
      <w:lvlText w:val="•"/>
      <w:lvlJc w:val="left"/>
      <w:pPr>
        <w:ind w:left="6455" w:hanging="212"/>
      </w:pPr>
      <w:rPr>
        <w:rFonts w:hint="default"/>
        <w:lang w:val="zh-CN" w:eastAsia="zh-CN" w:bidi="zh-CN"/>
      </w:rPr>
    </w:lvl>
    <w:lvl w:ilvl="7">
      <w:numFmt w:val="bullet"/>
      <w:lvlText w:val="•"/>
      <w:lvlJc w:val="left"/>
      <w:pPr>
        <w:ind w:left="7378" w:hanging="212"/>
      </w:pPr>
      <w:rPr>
        <w:rFonts w:hint="default"/>
        <w:lang w:val="zh-CN" w:eastAsia="zh-CN" w:bidi="zh-CN"/>
      </w:rPr>
    </w:lvl>
    <w:lvl w:ilvl="8">
      <w:numFmt w:val="bullet"/>
      <w:lvlText w:val="•"/>
      <w:lvlJc w:val="left"/>
      <w:pPr>
        <w:ind w:left="8300" w:hanging="212"/>
      </w:pPr>
      <w:rPr>
        <w:rFonts w:hint="default"/>
        <w:lang w:val="zh-CN" w:eastAsia="zh-CN" w:bidi="zh-CN"/>
      </w:rPr>
    </w:lvl>
  </w:abstractNum>
  <w:abstractNum w:abstractNumId="24">
    <w:nsid w:val="28B01D8A"/>
    <w:multiLevelType w:val="multilevel"/>
    <w:tmpl w:val="28B01D8A"/>
    <w:lvl w:ilvl="0">
      <w:start w:val="1"/>
      <w:numFmt w:val="decimal"/>
      <w:lvlText w:val="（%1）"/>
      <w:lvlJc w:val="left"/>
      <w:pPr>
        <w:ind w:left="1862" w:hanging="525"/>
      </w:pPr>
      <w:rPr>
        <w:rFonts w:ascii="宋体" w:eastAsia="宋体" w:hAnsi="宋体" w:cs="宋体" w:hint="default"/>
        <w:spacing w:val="-1"/>
        <w:w w:val="99"/>
        <w:sz w:val="19"/>
        <w:szCs w:val="19"/>
        <w:lang w:val="zh-CN" w:eastAsia="zh-CN" w:bidi="zh-CN"/>
      </w:rPr>
    </w:lvl>
    <w:lvl w:ilvl="1">
      <w:numFmt w:val="bullet"/>
      <w:lvlText w:val="•"/>
      <w:lvlJc w:val="left"/>
      <w:pPr>
        <w:ind w:left="2688" w:hanging="525"/>
      </w:pPr>
      <w:rPr>
        <w:rFonts w:hint="default"/>
        <w:lang w:val="zh-CN" w:eastAsia="zh-CN" w:bidi="zh-CN"/>
      </w:rPr>
    </w:lvl>
    <w:lvl w:ilvl="2">
      <w:numFmt w:val="bullet"/>
      <w:lvlText w:val="•"/>
      <w:lvlJc w:val="left"/>
      <w:pPr>
        <w:ind w:left="3517" w:hanging="525"/>
      </w:pPr>
      <w:rPr>
        <w:rFonts w:hint="default"/>
        <w:lang w:val="zh-CN" w:eastAsia="zh-CN" w:bidi="zh-CN"/>
      </w:rPr>
    </w:lvl>
    <w:lvl w:ilvl="3">
      <w:numFmt w:val="bullet"/>
      <w:lvlText w:val="•"/>
      <w:lvlJc w:val="left"/>
      <w:pPr>
        <w:ind w:left="4345" w:hanging="525"/>
      </w:pPr>
      <w:rPr>
        <w:rFonts w:hint="default"/>
        <w:lang w:val="zh-CN" w:eastAsia="zh-CN" w:bidi="zh-CN"/>
      </w:rPr>
    </w:lvl>
    <w:lvl w:ilvl="4">
      <w:numFmt w:val="bullet"/>
      <w:lvlText w:val="•"/>
      <w:lvlJc w:val="left"/>
      <w:pPr>
        <w:ind w:left="5174" w:hanging="525"/>
      </w:pPr>
      <w:rPr>
        <w:rFonts w:hint="default"/>
        <w:lang w:val="zh-CN" w:eastAsia="zh-CN" w:bidi="zh-CN"/>
      </w:rPr>
    </w:lvl>
    <w:lvl w:ilvl="5">
      <w:numFmt w:val="bullet"/>
      <w:lvlText w:val="•"/>
      <w:lvlJc w:val="left"/>
      <w:pPr>
        <w:ind w:left="6003" w:hanging="525"/>
      </w:pPr>
      <w:rPr>
        <w:rFonts w:hint="default"/>
        <w:lang w:val="zh-CN" w:eastAsia="zh-CN" w:bidi="zh-CN"/>
      </w:rPr>
    </w:lvl>
    <w:lvl w:ilvl="6">
      <w:numFmt w:val="bullet"/>
      <w:lvlText w:val="•"/>
      <w:lvlJc w:val="left"/>
      <w:pPr>
        <w:ind w:left="6831" w:hanging="525"/>
      </w:pPr>
      <w:rPr>
        <w:rFonts w:hint="default"/>
        <w:lang w:val="zh-CN" w:eastAsia="zh-CN" w:bidi="zh-CN"/>
      </w:rPr>
    </w:lvl>
    <w:lvl w:ilvl="7">
      <w:numFmt w:val="bullet"/>
      <w:lvlText w:val="•"/>
      <w:lvlJc w:val="left"/>
      <w:pPr>
        <w:ind w:left="7660" w:hanging="525"/>
      </w:pPr>
      <w:rPr>
        <w:rFonts w:hint="default"/>
        <w:lang w:val="zh-CN" w:eastAsia="zh-CN" w:bidi="zh-CN"/>
      </w:rPr>
    </w:lvl>
    <w:lvl w:ilvl="8">
      <w:numFmt w:val="bullet"/>
      <w:lvlText w:val="•"/>
      <w:lvlJc w:val="left"/>
      <w:pPr>
        <w:ind w:left="8488" w:hanging="525"/>
      </w:pPr>
      <w:rPr>
        <w:rFonts w:hint="default"/>
        <w:lang w:val="zh-CN" w:eastAsia="zh-CN" w:bidi="zh-CN"/>
      </w:rPr>
    </w:lvl>
  </w:abstractNum>
  <w:abstractNum w:abstractNumId="25">
    <w:nsid w:val="2ABB1425"/>
    <w:multiLevelType w:val="multilevel"/>
    <w:tmpl w:val="2ABB1425"/>
    <w:lvl w:ilvl="0">
      <w:start w:val="1"/>
      <w:numFmt w:val="decimal"/>
      <w:lvlText w:val="(%1)"/>
      <w:lvlJc w:val="left"/>
      <w:pPr>
        <w:ind w:left="1376" w:hanging="420"/>
      </w:pPr>
      <w:rPr>
        <w:rFonts w:ascii="宋体" w:eastAsia="宋体" w:hAnsi="宋体" w:cs="宋体" w:hint="default"/>
        <w:spacing w:val="0"/>
        <w:w w:val="99"/>
        <w:sz w:val="21"/>
        <w:szCs w:val="21"/>
        <w:lang w:val="zh-CN" w:eastAsia="zh-CN" w:bidi="zh-CN"/>
      </w:rPr>
    </w:lvl>
    <w:lvl w:ilvl="1">
      <w:numFmt w:val="bullet"/>
      <w:lvlText w:val="•"/>
      <w:lvlJc w:val="left"/>
      <w:pPr>
        <w:ind w:left="2256" w:hanging="420"/>
      </w:pPr>
      <w:rPr>
        <w:rFonts w:hint="default"/>
        <w:lang w:val="zh-CN" w:eastAsia="zh-CN" w:bidi="zh-CN"/>
      </w:rPr>
    </w:lvl>
    <w:lvl w:ilvl="2">
      <w:numFmt w:val="bullet"/>
      <w:lvlText w:val="•"/>
      <w:lvlJc w:val="left"/>
      <w:pPr>
        <w:ind w:left="3133" w:hanging="420"/>
      </w:pPr>
      <w:rPr>
        <w:rFonts w:hint="default"/>
        <w:lang w:val="zh-CN" w:eastAsia="zh-CN" w:bidi="zh-CN"/>
      </w:rPr>
    </w:lvl>
    <w:lvl w:ilvl="3">
      <w:numFmt w:val="bullet"/>
      <w:lvlText w:val="•"/>
      <w:lvlJc w:val="left"/>
      <w:pPr>
        <w:ind w:left="4009" w:hanging="420"/>
      </w:pPr>
      <w:rPr>
        <w:rFonts w:hint="default"/>
        <w:lang w:val="zh-CN" w:eastAsia="zh-CN" w:bidi="zh-CN"/>
      </w:rPr>
    </w:lvl>
    <w:lvl w:ilvl="4">
      <w:numFmt w:val="bullet"/>
      <w:lvlText w:val="•"/>
      <w:lvlJc w:val="left"/>
      <w:pPr>
        <w:ind w:left="4886" w:hanging="420"/>
      </w:pPr>
      <w:rPr>
        <w:rFonts w:hint="default"/>
        <w:lang w:val="zh-CN" w:eastAsia="zh-CN" w:bidi="zh-CN"/>
      </w:rPr>
    </w:lvl>
    <w:lvl w:ilvl="5">
      <w:numFmt w:val="bullet"/>
      <w:lvlText w:val="•"/>
      <w:lvlJc w:val="left"/>
      <w:pPr>
        <w:ind w:left="5763" w:hanging="420"/>
      </w:pPr>
      <w:rPr>
        <w:rFonts w:hint="default"/>
        <w:lang w:val="zh-CN" w:eastAsia="zh-CN" w:bidi="zh-CN"/>
      </w:rPr>
    </w:lvl>
    <w:lvl w:ilvl="6">
      <w:numFmt w:val="bullet"/>
      <w:lvlText w:val="•"/>
      <w:lvlJc w:val="left"/>
      <w:pPr>
        <w:ind w:left="6639" w:hanging="420"/>
      </w:pPr>
      <w:rPr>
        <w:rFonts w:hint="default"/>
        <w:lang w:val="zh-CN" w:eastAsia="zh-CN" w:bidi="zh-CN"/>
      </w:rPr>
    </w:lvl>
    <w:lvl w:ilvl="7">
      <w:numFmt w:val="bullet"/>
      <w:lvlText w:val="•"/>
      <w:lvlJc w:val="left"/>
      <w:pPr>
        <w:ind w:left="7516" w:hanging="420"/>
      </w:pPr>
      <w:rPr>
        <w:rFonts w:hint="default"/>
        <w:lang w:val="zh-CN" w:eastAsia="zh-CN" w:bidi="zh-CN"/>
      </w:rPr>
    </w:lvl>
    <w:lvl w:ilvl="8">
      <w:numFmt w:val="bullet"/>
      <w:lvlText w:val="•"/>
      <w:lvlJc w:val="left"/>
      <w:pPr>
        <w:ind w:left="8392" w:hanging="420"/>
      </w:pPr>
      <w:rPr>
        <w:rFonts w:hint="default"/>
        <w:lang w:val="zh-CN" w:eastAsia="zh-CN" w:bidi="zh-CN"/>
      </w:rPr>
    </w:lvl>
  </w:abstractNum>
  <w:abstractNum w:abstractNumId="26">
    <w:nsid w:val="2B313198"/>
    <w:multiLevelType w:val="multilevel"/>
    <w:tmpl w:val="2B313198"/>
    <w:lvl w:ilvl="0">
      <w:start w:val="1"/>
      <w:numFmt w:val="decimalEnclosedCircle"/>
      <w:lvlText w:val="%1"/>
      <w:lvlJc w:val="left"/>
      <w:pPr>
        <w:ind w:left="1860" w:hanging="420"/>
      </w:pPr>
      <w:rPr>
        <w:rFonts w:hint="default"/>
      </w:rPr>
    </w:lvl>
    <w:lvl w:ilvl="1">
      <w:start w:val="1"/>
      <w:numFmt w:val="lowerLetter"/>
      <w:lvlText w:val="%2)"/>
      <w:lvlJc w:val="left"/>
      <w:pPr>
        <w:ind w:left="2280" w:hanging="420"/>
      </w:p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27">
    <w:nsid w:val="2D636DA5"/>
    <w:multiLevelType w:val="hybridMultilevel"/>
    <w:tmpl w:val="1DF498A8"/>
    <w:lvl w:ilvl="0" w:tplc="0409000F">
      <w:start w:val="1"/>
      <w:numFmt w:val="decimal"/>
      <w:lvlText w:val="%1."/>
      <w:lvlJc w:val="left"/>
      <w:pPr>
        <w:ind w:left="1081" w:hanging="372"/>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8">
    <w:nsid w:val="2E9A026A"/>
    <w:multiLevelType w:val="multilevel"/>
    <w:tmpl w:val="2E9A026A"/>
    <w:lvl w:ilvl="0">
      <w:start w:val="1"/>
      <w:numFmt w:val="decimal"/>
      <w:lvlText w:val="(%1)"/>
      <w:lvlJc w:val="left"/>
      <w:pPr>
        <w:ind w:left="536" w:hanging="420"/>
      </w:pPr>
      <w:rPr>
        <w:rFonts w:ascii="宋体" w:eastAsia="宋体" w:hAnsi="宋体" w:cs="宋体" w:hint="default"/>
        <w:spacing w:val="0"/>
        <w:w w:val="99"/>
        <w:sz w:val="21"/>
        <w:szCs w:val="21"/>
        <w:lang w:val="zh-CN" w:eastAsia="zh-CN" w:bidi="zh-CN"/>
      </w:rPr>
    </w:lvl>
    <w:lvl w:ilvl="1">
      <w:numFmt w:val="bullet"/>
      <w:lvlText w:val="•"/>
      <w:lvlJc w:val="left"/>
      <w:pPr>
        <w:ind w:left="1500" w:hanging="420"/>
      </w:pPr>
      <w:rPr>
        <w:rFonts w:hint="default"/>
        <w:lang w:val="zh-CN" w:eastAsia="zh-CN" w:bidi="zh-CN"/>
      </w:rPr>
    </w:lvl>
    <w:lvl w:ilvl="2">
      <w:numFmt w:val="bullet"/>
      <w:lvlText w:val="•"/>
      <w:lvlJc w:val="left"/>
      <w:pPr>
        <w:ind w:left="2461" w:hanging="420"/>
      </w:pPr>
      <w:rPr>
        <w:rFonts w:hint="default"/>
        <w:lang w:val="zh-CN" w:eastAsia="zh-CN" w:bidi="zh-CN"/>
      </w:rPr>
    </w:lvl>
    <w:lvl w:ilvl="3">
      <w:numFmt w:val="bullet"/>
      <w:lvlText w:val="•"/>
      <w:lvlJc w:val="left"/>
      <w:pPr>
        <w:ind w:left="3421" w:hanging="420"/>
      </w:pPr>
      <w:rPr>
        <w:rFonts w:hint="default"/>
        <w:lang w:val="zh-CN" w:eastAsia="zh-CN" w:bidi="zh-CN"/>
      </w:rPr>
    </w:lvl>
    <w:lvl w:ilvl="4">
      <w:numFmt w:val="bullet"/>
      <w:lvlText w:val="•"/>
      <w:lvlJc w:val="left"/>
      <w:pPr>
        <w:ind w:left="4382" w:hanging="420"/>
      </w:pPr>
      <w:rPr>
        <w:rFonts w:hint="default"/>
        <w:lang w:val="zh-CN" w:eastAsia="zh-CN" w:bidi="zh-CN"/>
      </w:rPr>
    </w:lvl>
    <w:lvl w:ilvl="5">
      <w:numFmt w:val="bullet"/>
      <w:lvlText w:val="•"/>
      <w:lvlJc w:val="left"/>
      <w:pPr>
        <w:ind w:left="5343" w:hanging="420"/>
      </w:pPr>
      <w:rPr>
        <w:rFonts w:hint="default"/>
        <w:lang w:val="zh-CN" w:eastAsia="zh-CN" w:bidi="zh-CN"/>
      </w:rPr>
    </w:lvl>
    <w:lvl w:ilvl="6">
      <w:numFmt w:val="bullet"/>
      <w:lvlText w:val="•"/>
      <w:lvlJc w:val="left"/>
      <w:pPr>
        <w:ind w:left="6303" w:hanging="420"/>
      </w:pPr>
      <w:rPr>
        <w:rFonts w:hint="default"/>
        <w:lang w:val="zh-CN" w:eastAsia="zh-CN" w:bidi="zh-CN"/>
      </w:rPr>
    </w:lvl>
    <w:lvl w:ilvl="7">
      <w:numFmt w:val="bullet"/>
      <w:lvlText w:val="•"/>
      <w:lvlJc w:val="left"/>
      <w:pPr>
        <w:ind w:left="7264" w:hanging="420"/>
      </w:pPr>
      <w:rPr>
        <w:rFonts w:hint="default"/>
        <w:lang w:val="zh-CN" w:eastAsia="zh-CN" w:bidi="zh-CN"/>
      </w:rPr>
    </w:lvl>
    <w:lvl w:ilvl="8">
      <w:numFmt w:val="bullet"/>
      <w:lvlText w:val="•"/>
      <w:lvlJc w:val="left"/>
      <w:pPr>
        <w:ind w:left="8224" w:hanging="420"/>
      </w:pPr>
      <w:rPr>
        <w:rFonts w:hint="default"/>
        <w:lang w:val="zh-CN" w:eastAsia="zh-CN" w:bidi="zh-CN"/>
      </w:rPr>
    </w:lvl>
  </w:abstractNum>
  <w:abstractNum w:abstractNumId="29">
    <w:nsid w:val="2FCD087C"/>
    <w:multiLevelType w:val="hybridMultilevel"/>
    <w:tmpl w:val="49C21DA8"/>
    <w:lvl w:ilvl="0" w:tplc="6A9C3C94">
      <w:start w:val="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1FE1AA2"/>
    <w:multiLevelType w:val="multilevel"/>
    <w:tmpl w:val="31FE1AA2"/>
    <w:lvl w:ilvl="0">
      <w:start w:val="1"/>
      <w:numFmt w:val="decimal"/>
      <w:lvlText w:val="%1."/>
      <w:lvlJc w:val="left"/>
      <w:pPr>
        <w:ind w:left="917" w:hanging="212"/>
      </w:pPr>
      <w:rPr>
        <w:rFonts w:ascii="宋体" w:eastAsia="宋体" w:hAnsi="宋体" w:cs="宋体" w:hint="default"/>
        <w:spacing w:val="-2"/>
        <w:w w:val="99"/>
        <w:sz w:val="19"/>
        <w:szCs w:val="19"/>
        <w:lang w:val="zh-CN" w:eastAsia="zh-CN" w:bidi="zh-CN"/>
      </w:rPr>
    </w:lvl>
    <w:lvl w:ilvl="1">
      <w:numFmt w:val="bullet"/>
      <w:lvlText w:val="•"/>
      <w:lvlJc w:val="left"/>
      <w:pPr>
        <w:ind w:left="1842" w:hanging="212"/>
      </w:pPr>
      <w:rPr>
        <w:rFonts w:hint="default"/>
        <w:lang w:val="zh-CN" w:eastAsia="zh-CN" w:bidi="zh-CN"/>
      </w:rPr>
    </w:lvl>
    <w:lvl w:ilvl="2">
      <w:numFmt w:val="bullet"/>
      <w:lvlText w:val="•"/>
      <w:lvlJc w:val="left"/>
      <w:pPr>
        <w:ind w:left="2765" w:hanging="212"/>
      </w:pPr>
      <w:rPr>
        <w:rFonts w:hint="default"/>
        <w:lang w:val="zh-CN" w:eastAsia="zh-CN" w:bidi="zh-CN"/>
      </w:rPr>
    </w:lvl>
    <w:lvl w:ilvl="3">
      <w:numFmt w:val="bullet"/>
      <w:lvlText w:val="•"/>
      <w:lvlJc w:val="left"/>
      <w:pPr>
        <w:ind w:left="3687" w:hanging="212"/>
      </w:pPr>
      <w:rPr>
        <w:rFonts w:hint="default"/>
        <w:lang w:val="zh-CN" w:eastAsia="zh-CN" w:bidi="zh-CN"/>
      </w:rPr>
    </w:lvl>
    <w:lvl w:ilvl="4">
      <w:numFmt w:val="bullet"/>
      <w:lvlText w:val="•"/>
      <w:lvlJc w:val="left"/>
      <w:pPr>
        <w:ind w:left="4610" w:hanging="212"/>
      </w:pPr>
      <w:rPr>
        <w:rFonts w:hint="default"/>
        <w:lang w:val="zh-CN" w:eastAsia="zh-CN" w:bidi="zh-CN"/>
      </w:rPr>
    </w:lvl>
    <w:lvl w:ilvl="5">
      <w:numFmt w:val="bullet"/>
      <w:lvlText w:val="•"/>
      <w:lvlJc w:val="left"/>
      <w:pPr>
        <w:ind w:left="5533" w:hanging="212"/>
      </w:pPr>
      <w:rPr>
        <w:rFonts w:hint="default"/>
        <w:lang w:val="zh-CN" w:eastAsia="zh-CN" w:bidi="zh-CN"/>
      </w:rPr>
    </w:lvl>
    <w:lvl w:ilvl="6">
      <w:numFmt w:val="bullet"/>
      <w:lvlText w:val="•"/>
      <w:lvlJc w:val="left"/>
      <w:pPr>
        <w:ind w:left="6455" w:hanging="212"/>
      </w:pPr>
      <w:rPr>
        <w:rFonts w:hint="default"/>
        <w:lang w:val="zh-CN" w:eastAsia="zh-CN" w:bidi="zh-CN"/>
      </w:rPr>
    </w:lvl>
    <w:lvl w:ilvl="7">
      <w:numFmt w:val="bullet"/>
      <w:lvlText w:val="•"/>
      <w:lvlJc w:val="left"/>
      <w:pPr>
        <w:ind w:left="7378" w:hanging="212"/>
      </w:pPr>
      <w:rPr>
        <w:rFonts w:hint="default"/>
        <w:lang w:val="zh-CN" w:eastAsia="zh-CN" w:bidi="zh-CN"/>
      </w:rPr>
    </w:lvl>
    <w:lvl w:ilvl="8">
      <w:numFmt w:val="bullet"/>
      <w:lvlText w:val="•"/>
      <w:lvlJc w:val="left"/>
      <w:pPr>
        <w:ind w:left="8300" w:hanging="212"/>
      </w:pPr>
      <w:rPr>
        <w:rFonts w:hint="default"/>
        <w:lang w:val="zh-CN" w:eastAsia="zh-CN" w:bidi="zh-CN"/>
      </w:rPr>
    </w:lvl>
  </w:abstractNum>
  <w:abstractNum w:abstractNumId="31">
    <w:nsid w:val="32937066"/>
    <w:multiLevelType w:val="multilevel"/>
    <w:tmpl w:val="32937066"/>
    <w:lvl w:ilvl="0">
      <w:start w:val="5"/>
      <w:numFmt w:val="decimal"/>
      <w:lvlText w:val="%1."/>
      <w:lvlJc w:val="left"/>
      <w:pPr>
        <w:ind w:left="1548" w:hanging="212"/>
      </w:pPr>
      <w:rPr>
        <w:rFonts w:ascii="宋体" w:eastAsia="宋体" w:hAnsi="宋体" w:cs="宋体" w:hint="default"/>
        <w:spacing w:val="-2"/>
        <w:w w:val="99"/>
        <w:sz w:val="19"/>
        <w:szCs w:val="19"/>
        <w:lang w:val="zh-CN" w:eastAsia="zh-CN" w:bidi="zh-CN"/>
      </w:rPr>
    </w:lvl>
    <w:lvl w:ilvl="1">
      <w:numFmt w:val="bullet"/>
      <w:lvlText w:val="•"/>
      <w:lvlJc w:val="left"/>
      <w:pPr>
        <w:ind w:left="2400" w:hanging="212"/>
      </w:pPr>
      <w:rPr>
        <w:rFonts w:hint="default"/>
        <w:lang w:val="zh-CN" w:eastAsia="zh-CN" w:bidi="zh-CN"/>
      </w:rPr>
    </w:lvl>
    <w:lvl w:ilvl="2">
      <w:numFmt w:val="bullet"/>
      <w:lvlText w:val="•"/>
      <w:lvlJc w:val="left"/>
      <w:pPr>
        <w:ind w:left="3261" w:hanging="212"/>
      </w:pPr>
      <w:rPr>
        <w:rFonts w:hint="default"/>
        <w:lang w:val="zh-CN" w:eastAsia="zh-CN" w:bidi="zh-CN"/>
      </w:rPr>
    </w:lvl>
    <w:lvl w:ilvl="3">
      <w:numFmt w:val="bullet"/>
      <w:lvlText w:val="•"/>
      <w:lvlJc w:val="left"/>
      <w:pPr>
        <w:ind w:left="4121" w:hanging="212"/>
      </w:pPr>
      <w:rPr>
        <w:rFonts w:hint="default"/>
        <w:lang w:val="zh-CN" w:eastAsia="zh-CN" w:bidi="zh-CN"/>
      </w:rPr>
    </w:lvl>
    <w:lvl w:ilvl="4">
      <w:numFmt w:val="bullet"/>
      <w:lvlText w:val="•"/>
      <w:lvlJc w:val="left"/>
      <w:pPr>
        <w:ind w:left="4982" w:hanging="212"/>
      </w:pPr>
      <w:rPr>
        <w:rFonts w:hint="default"/>
        <w:lang w:val="zh-CN" w:eastAsia="zh-CN" w:bidi="zh-CN"/>
      </w:rPr>
    </w:lvl>
    <w:lvl w:ilvl="5">
      <w:numFmt w:val="bullet"/>
      <w:lvlText w:val="•"/>
      <w:lvlJc w:val="left"/>
      <w:pPr>
        <w:ind w:left="5843" w:hanging="212"/>
      </w:pPr>
      <w:rPr>
        <w:rFonts w:hint="default"/>
        <w:lang w:val="zh-CN" w:eastAsia="zh-CN" w:bidi="zh-CN"/>
      </w:rPr>
    </w:lvl>
    <w:lvl w:ilvl="6">
      <w:numFmt w:val="bullet"/>
      <w:lvlText w:val="•"/>
      <w:lvlJc w:val="left"/>
      <w:pPr>
        <w:ind w:left="6703" w:hanging="212"/>
      </w:pPr>
      <w:rPr>
        <w:rFonts w:hint="default"/>
        <w:lang w:val="zh-CN" w:eastAsia="zh-CN" w:bidi="zh-CN"/>
      </w:rPr>
    </w:lvl>
    <w:lvl w:ilvl="7">
      <w:numFmt w:val="bullet"/>
      <w:lvlText w:val="•"/>
      <w:lvlJc w:val="left"/>
      <w:pPr>
        <w:ind w:left="7564" w:hanging="212"/>
      </w:pPr>
      <w:rPr>
        <w:rFonts w:hint="default"/>
        <w:lang w:val="zh-CN" w:eastAsia="zh-CN" w:bidi="zh-CN"/>
      </w:rPr>
    </w:lvl>
    <w:lvl w:ilvl="8">
      <w:numFmt w:val="bullet"/>
      <w:lvlText w:val="•"/>
      <w:lvlJc w:val="left"/>
      <w:pPr>
        <w:ind w:left="8424" w:hanging="212"/>
      </w:pPr>
      <w:rPr>
        <w:rFonts w:hint="default"/>
        <w:lang w:val="zh-CN" w:eastAsia="zh-CN" w:bidi="zh-CN"/>
      </w:rPr>
    </w:lvl>
  </w:abstractNum>
  <w:abstractNum w:abstractNumId="32">
    <w:nsid w:val="34154C27"/>
    <w:multiLevelType w:val="multilevel"/>
    <w:tmpl w:val="34154C27"/>
    <w:lvl w:ilvl="0">
      <w:start w:val="1"/>
      <w:numFmt w:val="decimal"/>
      <w:lvlText w:val="(%1)"/>
      <w:lvlJc w:val="left"/>
      <w:pPr>
        <w:ind w:left="536" w:hanging="420"/>
      </w:pPr>
      <w:rPr>
        <w:rFonts w:ascii="宋体" w:eastAsia="宋体" w:hAnsi="宋体" w:cs="宋体" w:hint="default"/>
        <w:spacing w:val="0"/>
        <w:w w:val="99"/>
        <w:sz w:val="21"/>
        <w:szCs w:val="21"/>
        <w:lang w:val="zh-CN" w:eastAsia="zh-CN" w:bidi="zh-CN"/>
      </w:rPr>
    </w:lvl>
    <w:lvl w:ilvl="1">
      <w:numFmt w:val="bullet"/>
      <w:lvlText w:val="•"/>
      <w:lvlJc w:val="left"/>
      <w:pPr>
        <w:ind w:left="1500" w:hanging="420"/>
      </w:pPr>
      <w:rPr>
        <w:rFonts w:hint="default"/>
        <w:lang w:val="zh-CN" w:eastAsia="zh-CN" w:bidi="zh-CN"/>
      </w:rPr>
    </w:lvl>
    <w:lvl w:ilvl="2">
      <w:numFmt w:val="bullet"/>
      <w:lvlText w:val="•"/>
      <w:lvlJc w:val="left"/>
      <w:pPr>
        <w:ind w:left="2461" w:hanging="420"/>
      </w:pPr>
      <w:rPr>
        <w:rFonts w:hint="default"/>
        <w:lang w:val="zh-CN" w:eastAsia="zh-CN" w:bidi="zh-CN"/>
      </w:rPr>
    </w:lvl>
    <w:lvl w:ilvl="3">
      <w:numFmt w:val="bullet"/>
      <w:lvlText w:val="•"/>
      <w:lvlJc w:val="left"/>
      <w:pPr>
        <w:ind w:left="3421" w:hanging="420"/>
      </w:pPr>
      <w:rPr>
        <w:rFonts w:hint="default"/>
        <w:lang w:val="zh-CN" w:eastAsia="zh-CN" w:bidi="zh-CN"/>
      </w:rPr>
    </w:lvl>
    <w:lvl w:ilvl="4">
      <w:numFmt w:val="bullet"/>
      <w:lvlText w:val="•"/>
      <w:lvlJc w:val="left"/>
      <w:pPr>
        <w:ind w:left="4382" w:hanging="420"/>
      </w:pPr>
      <w:rPr>
        <w:rFonts w:hint="default"/>
        <w:lang w:val="zh-CN" w:eastAsia="zh-CN" w:bidi="zh-CN"/>
      </w:rPr>
    </w:lvl>
    <w:lvl w:ilvl="5">
      <w:numFmt w:val="bullet"/>
      <w:lvlText w:val="•"/>
      <w:lvlJc w:val="left"/>
      <w:pPr>
        <w:ind w:left="5343" w:hanging="420"/>
      </w:pPr>
      <w:rPr>
        <w:rFonts w:hint="default"/>
        <w:lang w:val="zh-CN" w:eastAsia="zh-CN" w:bidi="zh-CN"/>
      </w:rPr>
    </w:lvl>
    <w:lvl w:ilvl="6">
      <w:numFmt w:val="bullet"/>
      <w:lvlText w:val="•"/>
      <w:lvlJc w:val="left"/>
      <w:pPr>
        <w:ind w:left="6303" w:hanging="420"/>
      </w:pPr>
      <w:rPr>
        <w:rFonts w:hint="default"/>
        <w:lang w:val="zh-CN" w:eastAsia="zh-CN" w:bidi="zh-CN"/>
      </w:rPr>
    </w:lvl>
    <w:lvl w:ilvl="7">
      <w:numFmt w:val="bullet"/>
      <w:lvlText w:val="•"/>
      <w:lvlJc w:val="left"/>
      <w:pPr>
        <w:ind w:left="7264" w:hanging="420"/>
      </w:pPr>
      <w:rPr>
        <w:rFonts w:hint="default"/>
        <w:lang w:val="zh-CN" w:eastAsia="zh-CN" w:bidi="zh-CN"/>
      </w:rPr>
    </w:lvl>
    <w:lvl w:ilvl="8">
      <w:numFmt w:val="bullet"/>
      <w:lvlText w:val="•"/>
      <w:lvlJc w:val="left"/>
      <w:pPr>
        <w:ind w:left="8224" w:hanging="420"/>
      </w:pPr>
      <w:rPr>
        <w:rFonts w:hint="default"/>
        <w:lang w:val="zh-CN" w:eastAsia="zh-CN" w:bidi="zh-CN"/>
      </w:rPr>
    </w:lvl>
  </w:abstractNum>
  <w:abstractNum w:abstractNumId="33">
    <w:nsid w:val="354F6876"/>
    <w:multiLevelType w:val="multilevel"/>
    <w:tmpl w:val="354F6876"/>
    <w:lvl w:ilvl="0">
      <w:start w:val="2"/>
      <w:numFmt w:val="decimal"/>
      <w:lvlText w:val="%1."/>
      <w:lvlJc w:val="left"/>
      <w:pPr>
        <w:ind w:left="1548" w:hanging="212"/>
      </w:pPr>
      <w:rPr>
        <w:rFonts w:ascii="宋体" w:eastAsia="宋体" w:hAnsi="宋体" w:cs="宋体" w:hint="default"/>
        <w:spacing w:val="-2"/>
        <w:w w:val="99"/>
        <w:sz w:val="19"/>
        <w:szCs w:val="19"/>
        <w:lang w:val="zh-CN" w:eastAsia="zh-CN" w:bidi="zh-CN"/>
      </w:rPr>
    </w:lvl>
    <w:lvl w:ilvl="1">
      <w:numFmt w:val="bullet"/>
      <w:lvlText w:val="•"/>
      <w:lvlJc w:val="left"/>
      <w:pPr>
        <w:ind w:left="2400" w:hanging="212"/>
      </w:pPr>
      <w:rPr>
        <w:rFonts w:hint="default"/>
        <w:lang w:val="zh-CN" w:eastAsia="zh-CN" w:bidi="zh-CN"/>
      </w:rPr>
    </w:lvl>
    <w:lvl w:ilvl="2">
      <w:numFmt w:val="bullet"/>
      <w:lvlText w:val="•"/>
      <w:lvlJc w:val="left"/>
      <w:pPr>
        <w:ind w:left="3261" w:hanging="212"/>
      </w:pPr>
      <w:rPr>
        <w:rFonts w:hint="default"/>
        <w:lang w:val="zh-CN" w:eastAsia="zh-CN" w:bidi="zh-CN"/>
      </w:rPr>
    </w:lvl>
    <w:lvl w:ilvl="3">
      <w:numFmt w:val="bullet"/>
      <w:lvlText w:val="•"/>
      <w:lvlJc w:val="left"/>
      <w:pPr>
        <w:ind w:left="4121" w:hanging="212"/>
      </w:pPr>
      <w:rPr>
        <w:rFonts w:hint="default"/>
        <w:lang w:val="zh-CN" w:eastAsia="zh-CN" w:bidi="zh-CN"/>
      </w:rPr>
    </w:lvl>
    <w:lvl w:ilvl="4">
      <w:numFmt w:val="bullet"/>
      <w:lvlText w:val="•"/>
      <w:lvlJc w:val="left"/>
      <w:pPr>
        <w:ind w:left="4982" w:hanging="212"/>
      </w:pPr>
      <w:rPr>
        <w:rFonts w:hint="default"/>
        <w:lang w:val="zh-CN" w:eastAsia="zh-CN" w:bidi="zh-CN"/>
      </w:rPr>
    </w:lvl>
    <w:lvl w:ilvl="5">
      <w:numFmt w:val="bullet"/>
      <w:lvlText w:val="•"/>
      <w:lvlJc w:val="left"/>
      <w:pPr>
        <w:ind w:left="5843" w:hanging="212"/>
      </w:pPr>
      <w:rPr>
        <w:rFonts w:hint="default"/>
        <w:lang w:val="zh-CN" w:eastAsia="zh-CN" w:bidi="zh-CN"/>
      </w:rPr>
    </w:lvl>
    <w:lvl w:ilvl="6">
      <w:numFmt w:val="bullet"/>
      <w:lvlText w:val="•"/>
      <w:lvlJc w:val="left"/>
      <w:pPr>
        <w:ind w:left="6703" w:hanging="212"/>
      </w:pPr>
      <w:rPr>
        <w:rFonts w:hint="default"/>
        <w:lang w:val="zh-CN" w:eastAsia="zh-CN" w:bidi="zh-CN"/>
      </w:rPr>
    </w:lvl>
    <w:lvl w:ilvl="7">
      <w:numFmt w:val="bullet"/>
      <w:lvlText w:val="•"/>
      <w:lvlJc w:val="left"/>
      <w:pPr>
        <w:ind w:left="7564" w:hanging="212"/>
      </w:pPr>
      <w:rPr>
        <w:rFonts w:hint="default"/>
        <w:lang w:val="zh-CN" w:eastAsia="zh-CN" w:bidi="zh-CN"/>
      </w:rPr>
    </w:lvl>
    <w:lvl w:ilvl="8">
      <w:numFmt w:val="bullet"/>
      <w:lvlText w:val="•"/>
      <w:lvlJc w:val="left"/>
      <w:pPr>
        <w:ind w:left="8424" w:hanging="212"/>
      </w:pPr>
      <w:rPr>
        <w:rFonts w:hint="default"/>
        <w:lang w:val="zh-CN" w:eastAsia="zh-CN" w:bidi="zh-CN"/>
      </w:rPr>
    </w:lvl>
  </w:abstractNum>
  <w:abstractNum w:abstractNumId="34">
    <w:nsid w:val="3F7475FD"/>
    <w:multiLevelType w:val="multilevel"/>
    <w:tmpl w:val="3F7475FD"/>
    <w:lvl w:ilvl="0">
      <w:start w:val="5"/>
      <w:numFmt w:val="decimal"/>
      <w:lvlText w:val="%1"/>
      <w:lvlJc w:val="left"/>
      <w:pPr>
        <w:ind w:left="536" w:hanging="368"/>
      </w:pPr>
      <w:rPr>
        <w:rFonts w:hint="default"/>
        <w:lang w:val="zh-CN" w:eastAsia="zh-CN" w:bidi="zh-CN"/>
      </w:rPr>
    </w:lvl>
    <w:lvl w:ilvl="1">
      <w:start w:val="1"/>
      <w:numFmt w:val="decimal"/>
      <w:lvlText w:val="%1.%2"/>
      <w:lvlJc w:val="left"/>
      <w:pPr>
        <w:ind w:left="536" w:hanging="368"/>
      </w:pPr>
      <w:rPr>
        <w:rFonts w:ascii="宋体" w:eastAsia="宋体" w:hAnsi="宋体" w:cs="宋体" w:hint="default"/>
        <w:spacing w:val="0"/>
        <w:w w:val="99"/>
        <w:sz w:val="21"/>
        <w:szCs w:val="21"/>
        <w:lang w:val="zh-CN" w:eastAsia="zh-CN" w:bidi="zh-CN"/>
      </w:rPr>
    </w:lvl>
    <w:lvl w:ilvl="2">
      <w:numFmt w:val="bullet"/>
      <w:lvlText w:val="•"/>
      <w:lvlJc w:val="left"/>
      <w:pPr>
        <w:ind w:left="2461" w:hanging="368"/>
      </w:pPr>
      <w:rPr>
        <w:rFonts w:hint="default"/>
        <w:lang w:val="zh-CN" w:eastAsia="zh-CN" w:bidi="zh-CN"/>
      </w:rPr>
    </w:lvl>
    <w:lvl w:ilvl="3">
      <w:numFmt w:val="bullet"/>
      <w:lvlText w:val="•"/>
      <w:lvlJc w:val="left"/>
      <w:pPr>
        <w:ind w:left="3421" w:hanging="368"/>
      </w:pPr>
      <w:rPr>
        <w:rFonts w:hint="default"/>
        <w:lang w:val="zh-CN" w:eastAsia="zh-CN" w:bidi="zh-CN"/>
      </w:rPr>
    </w:lvl>
    <w:lvl w:ilvl="4">
      <w:numFmt w:val="bullet"/>
      <w:lvlText w:val="•"/>
      <w:lvlJc w:val="left"/>
      <w:pPr>
        <w:ind w:left="4382" w:hanging="368"/>
      </w:pPr>
      <w:rPr>
        <w:rFonts w:hint="default"/>
        <w:lang w:val="zh-CN" w:eastAsia="zh-CN" w:bidi="zh-CN"/>
      </w:rPr>
    </w:lvl>
    <w:lvl w:ilvl="5">
      <w:numFmt w:val="bullet"/>
      <w:lvlText w:val="•"/>
      <w:lvlJc w:val="left"/>
      <w:pPr>
        <w:ind w:left="5343" w:hanging="368"/>
      </w:pPr>
      <w:rPr>
        <w:rFonts w:hint="default"/>
        <w:lang w:val="zh-CN" w:eastAsia="zh-CN" w:bidi="zh-CN"/>
      </w:rPr>
    </w:lvl>
    <w:lvl w:ilvl="6">
      <w:numFmt w:val="bullet"/>
      <w:lvlText w:val="•"/>
      <w:lvlJc w:val="left"/>
      <w:pPr>
        <w:ind w:left="6303" w:hanging="368"/>
      </w:pPr>
      <w:rPr>
        <w:rFonts w:hint="default"/>
        <w:lang w:val="zh-CN" w:eastAsia="zh-CN" w:bidi="zh-CN"/>
      </w:rPr>
    </w:lvl>
    <w:lvl w:ilvl="7">
      <w:numFmt w:val="bullet"/>
      <w:lvlText w:val="•"/>
      <w:lvlJc w:val="left"/>
      <w:pPr>
        <w:ind w:left="7264" w:hanging="368"/>
      </w:pPr>
      <w:rPr>
        <w:rFonts w:hint="default"/>
        <w:lang w:val="zh-CN" w:eastAsia="zh-CN" w:bidi="zh-CN"/>
      </w:rPr>
    </w:lvl>
    <w:lvl w:ilvl="8">
      <w:numFmt w:val="bullet"/>
      <w:lvlText w:val="•"/>
      <w:lvlJc w:val="left"/>
      <w:pPr>
        <w:ind w:left="8224" w:hanging="368"/>
      </w:pPr>
      <w:rPr>
        <w:rFonts w:hint="default"/>
        <w:lang w:val="zh-CN" w:eastAsia="zh-CN" w:bidi="zh-CN"/>
      </w:rPr>
    </w:lvl>
  </w:abstractNum>
  <w:abstractNum w:abstractNumId="35">
    <w:nsid w:val="3FD34EDA"/>
    <w:multiLevelType w:val="multilevel"/>
    <w:tmpl w:val="3FD34EDA"/>
    <w:lvl w:ilvl="0">
      <w:start w:val="1"/>
      <w:numFmt w:val="decimal"/>
      <w:lvlText w:val="%1."/>
      <w:lvlJc w:val="left"/>
      <w:pPr>
        <w:ind w:left="319" w:hanging="212"/>
      </w:pPr>
      <w:rPr>
        <w:rFonts w:hint="default"/>
        <w:b/>
        <w:bCs/>
        <w:spacing w:val="1"/>
        <w:w w:val="98"/>
        <w:lang w:val="zh-CN" w:eastAsia="zh-CN" w:bidi="zh-CN"/>
      </w:rPr>
    </w:lvl>
    <w:lvl w:ilvl="1">
      <w:numFmt w:val="bullet"/>
      <w:lvlText w:val="•"/>
      <w:lvlJc w:val="left"/>
      <w:pPr>
        <w:ind w:left="972" w:hanging="212"/>
      </w:pPr>
      <w:rPr>
        <w:rFonts w:hint="default"/>
        <w:lang w:val="zh-CN" w:eastAsia="zh-CN" w:bidi="zh-CN"/>
      </w:rPr>
    </w:lvl>
    <w:lvl w:ilvl="2">
      <w:numFmt w:val="bullet"/>
      <w:lvlText w:val="•"/>
      <w:lvlJc w:val="left"/>
      <w:pPr>
        <w:ind w:left="1624" w:hanging="212"/>
      </w:pPr>
      <w:rPr>
        <w:rFonts w:hint="default"/>
        <w:lang w:val="zh-CN" w:eastAsia="zh-CN" w:bidi="zh-CN"/>
      </w:rPr>
    </w:lvl>
    <w:lvl w:ilvl="3">
      <w:numFmt w:val="bullet"/>
      <w:lvlText w:val="•"/>
      <w:lvlJc w:val="left"/>
      <w:pPr>
        <w:ind w:left="2276" w:hanging="212"/>
      </w:pPr>
      <w:rPr>
        <w:rFonts w:hint="default"/>
        <w:lang w:val="zh-CN" w:eastAsia="zh-CN" w:bidi="zh-CN"/>
      </w:rPr>
    </w:lvl>
    <w:lvl w:ilvl="4">
      <w:numFmt w:val="bullet"/>
      <w:lvlText w:val="•"/>
      <w:lvlJc w:val="left"/>
      <w:pPr>
        <w:ind w:left="2928" w:hanging="212"/>
      </w:pPr>
      <w:rPr>
        <w:rFonts w:hint="default"/>
        <w:lang w:val="zh-CN" w:eastAsia="zh-CN" w:bidi="zh-CN"/>
      </w:rPr>
    </w:lvl>
    <w:lvl w:ilvl="5">
      <w:numFmt w:val="bullet"/>
      <w:lvlText w:val="•"/>
      <w:lvlJc w:val="left"/>
      <w:pPr>
        <w:ind w:left="3580" w:hanging="212"/>
      </w:pPr>
      <w:rPr>
        <w:rFonts w:hint="default"/>
        <w:lang w:val="zh-CN" w:eastAsia="zh-CN" w:bidi="zh-CN"/>
      </w:rPr>
    </w:lvl>
    <w:lvl w:ilvl="6">
      <w:numFmt w:val="bullet"/>
      <w:lvlText w:val="•"/>
      <w:lvlJc w:val="left"/>
      <w:pPr>
        <w:ind w:left="4232" w:hanging="212"/>
      </w:pPr>
      <w:rPr>
        <w:rFonts w:hint="default"/>
        <w:lang w:val="zh-CN" w:eastAsia="zh-CN" w:bidi="zh-CN"/>
      </w:rPr>
    </w:lvl>
    <w:lvl w:ilvl="7">
      <w:numFmt w:val="bullet"/>
      <w:lvlText w:val="•"/>
      <w:lvlJc w:val="left"/>
      <w:pPr>
        <w:ind w:left="4884" w:hanging="212"/>
      </w:pPr>
      <w:rPr>
        <w:rFonts w:hint="default"/>
        <w:lang w:val="zh-CN" w:eastAsia="zh-CN" w:bidi="zh-CN"/>
      </w:rPr>
    </w:lvl>
    <w:lvl w:ilvl="8">
      <w:numFmt w:val="bullet"/>
      <w:lvlText w:val="•"/>
      <w:lvlJc w:val="left"/>
      <w:pPr>
        <w:ind w:left="5536" w:hanging="212"/>
      </w:pPr>
      <w:rPr>
        <w:rFonts w:hint="default"/>
        <w:lang w:val="zh-CN" w:eastAsia="zh-CN" w:bidi="zh-CN"/>
      </w:rPr>
    </w:lvl>
  </w:abstractNum>
  <w:abstractNum w:abstractNumId="36">
    <w:nsid w:val="40111B6B"/>
    <w:multiLevelType w:val="multilevel"/>
    <w:tmpl w:val="40111B6B"/>
    <w:lvl w:ilvl="0">
      <w:start w:val="1"/>
      <w:numFmt w:val="decimalEnclosedCircle"/>
      <w:lvlText w:val="%1"/>
      <w:lvlJc w:val="left"/>
      <w:pPr>
        <w:ind w:left="1860" w:hanging="420"/>
      </w:pPr>
      <w:rPr>
        <w:rFonts w:hint="default"/>
      </w:rPr>
    </w:lvl>
    <w:lvl w:ilvl="1">
      <w:start w:val="1"/>
      <w:numFmt w:val="lowerLetter"/>
      <w:lvlText w:val="%2)"/>
      <w:lvlJc w:val="left"/>
      <w:pPr>
        <w:ind w:left="2280" w:hanging="420"/>
      </w:p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37">
    <w:nsid w:val="46527964"/>
    <w:multiLevelType w:val="multilevel"/>
    <w:tmpl w:val="46527964"/>
    <w:lvl w:ilvl="0">
      <w:start w:val="1"/>
      <w:numFmt w:val="decimal"/>
      <w:lvlText w:val="(%1)"/>
      <w:lvlJc w:val="left"/>
      <w:pPr>
        <w:ind w:left="1376" w:hanging="420"/>
      </w:pPr>
      <w:rPr>
        <w:rFonts w:ascii="宋体" w:eastAsia="宋体" w:hAnsi="宋体" w:cs="宋体" w:hint="default"/>
        <w:spacing w:val="0"/>
        <w:w w:val="99"/>
        <w:sz w:val="21"/>
        <w:szCs w:val="21"/>
        <w:lang w:val="zh-CN" w:eastAsia="zh-CN" w:bidi="zh-CN"/>
      </w:rPr>
    </w:lvl>
    <w:lvl w:ilvl="1">
      <w:numFmt w:val="bullet"/>
      <w:lvlText w:val="•"/>
      <w:lvlJc w:val="left"/>
      <w:pPr>
        <w:ind w:left="2256" w:hanging="420"/>
      </w:pPr>
      <w:rPr>
        <w:rFonts w:hint="default"/>
        <w:lang w:val="zh-CN" w:eastAsia="zh-CN" w:bidi="zh-CN"/>
      </w:rPr>
    </w:lvl>
    <w:lvl w:ilvl="2">
      <w:numFmt w:val="bullet"/>
      <w:lvlText w:val="•"/>
      <w:lvlJc w:val="left"/>
      <w:pPr>
        <w:ind w:left="3133" w:hanging="420"/>
      </w:pPr>
      <w:rPr>
        <w:rFonts w:hint="default"/>
        <w:lang w:val="zh-CN" w:eastAsia="zh-CN" w:bidi="zh-CN"/>
      </w:rPr>
    </w:lvl>
    <w:lvl w:ilvl="3">
      <w:numFmt w:val="bullet"/>
      <w:lvlText w:val="•"/>
      <w:lvlJc w:val="left"/>
      <w:pPr>
        <w:ind w:left="4009" w:hanging="420"/>
      </w:pPr>
      <w:rPr>
        <w:rFonts w:hint="default"/>
        <w:lang w:val="zh-CN" w:eastAsia="zh-CN" w:bidi="zh-CN"/>
      </w:rPr>
    </w:lvl>
    <w:lvl w:ilvl="4">
      <w:numFmt w:val="bullet"/>
      <w:lvlText w:val="•"/>
      <w:lvlJc w:val="left"/>
      <w:pPr>
        <w:ind w:left="4886" w:hanging="420"/>
      </w:pPr>
      <w:rPr>
        <w:rFonts w:hint="default"/>
        <w:lang w:val="zh-CN" w:eastAsia="zh-CN" w:bidi="zh-CN"/>
      </w:rPr>
    </w:lvl>
    <w:lvl w:ilvl="5">
      <w:numFmt w:val="bullet"/>
      <w:lvlText w:val="•"/>
      <w:lvlJc w:val="left"/>
      <w:pPr>
        <w:ind w:left="5763" w:hanging="420"/>
      </w:pPr>
      <w:rPr>
        <w:rFonts w:hint="default"/>
        <w:lang w:val="zh-CN" w:eastAsia="zh-CN" w:bidi="zh-CN"/>
      </w:rPr>
    </w:lvl>
    <w:lvl w:ilvl="6">
      <w:numFmt w:val="bullet"/>
      <w:lvlText w:val="•"/>
      <w:lvlJc w:val="left"/>
      <w:pPr>
        <w:ind w:left="6639" w:hanging="420"/>
      </w:pPr>
      <w:rPr>
        <w:rFonts w:hint="default"/>
        <w:lang w:val="zh-CN" w:eastAsia="zh-CN" w:bidi="zh-CN"/>
      </w:rPr>
    </w:lvl>
    <w:lvl w:ilvl="7">
      <w:numFmt w:val="bullet"/>
      <w:lvlText w:val="•"/>
      <w:lvlJc w:val="left"/>
      <w:pPr>
        <w:ind w:left="7516" w:hanging="420"/>
      </w:pPr>
      <w:rPr>
        <w:rFonts w:hint="default"/>
        <w:lang w:val="zh-CN" w:eastAsia="zh-CN" w:bidi="zh-CN"/>
      </w:rPr>
    </w:lvl>
    <w:lvl w:ilvl="8">
      <w:numFmt w:val="bullet"/>
      <w:lvlText w:val="•"/>
      <w:lvlJc w:val="left"/>
      <w:pPr>
        <w:ind w:left="8392" w:hanging="420"/>
      </w:pPr>
      <w:rPr>
        <w:rFonts w:hint="default"/>
        <w:lang w:val="zh-CN" w:eastAsia="zh-CN" w:bidi="zh-CN"/>
      </w:rPr>
    </w:lvl>
  </w:abstractNum>
  <w:abstractNum w:abstractNumId="38">
    <w:nsid w:val="46D63944"/>
    <w:multiLevelType w:val="multilevel"/>
    <w:tmpl w:val="46D63944"/>
    <w:lvl w:ilvl="0">
      <w:start w:val="5"/>
      <w:numFmt w:val="decimal"/>
      <w:lvlText w:val="%1."/>
      <w:lvlJc w:val="left"/>
      <w:pPr>
        <w:ind w:left="1548" w:hanging="212"/>
      </w:pPr>
      <w:rPr>
        <w:rFonts w:ascii="宋体" w:eastAsia="宋体" w:hAnsi="宋体" w:cs="宋体" w:hint="default"/>
        <w:spacing w:val="-2"/>
        <w:w w:val="99"/>
        <w:sz w:val="19"/>
        <w:szCs w:val="19"/>
        <w:lang w:val="zh-CN" w:eastAsia="zh-CN" w:bidi="zh-CN"/>
      </w:rPr>
    </w:lvl>
    <w:lvl w:ilvl="1">
      <w:numFmt w:val="bullet"/>
      <w:lvlText w:val="•"/>
      <w:lvlJc w:val="left"/>
      <w:pPr>
        <w:ind w:left="2400" w:hanging="212"/>
      </w:pPr>
      <w:rPr>
        <w:rFonts w:hint="default"/>
        <w:lang w:val="zh-CN" w:eastAsia="zh-CN" w:bidi="zh-CN"/>
      </w:rPr>
    </w:lvl>
    <w:lvl w:ilvl="2">
      <w:numFmt w:val="bullet"/>
      <w:lvlText w:val="•"/>
      <w:lvlJc w:val="left"/>
      <w:pPr>
        <w:ind w:left="3261" w:hanging="212"/>
      </w:pPr>
      <w:rPr>
        <w:rFonts w:hint="default"/>
        <w:lang w:val="zh-CN" w:eastAsia="zh-CN" w:bidi="zh-CN"/>
      </w:rPr>
    </w:lvl>
    <w:lvl w:ilvl="3">
      <w:numFmt w:val="bullet"/>
      <w:lvlText w:val="•"/>
      <w:lvlJc w:val="left"/>
      <w:pPr>
        <w:ind w:left="4121" w:hanging="212"/>
      </w:pPr>
      <w:rPr>
        <w:rFonts w:hint="default"/>
        <w:lang w:val="zh-CN" w:eastAsia="zh-CN" w:bidi="zh-CN"/>
      </w:rPr>
    </w:lvl>
    <w:lvl w:ilvl="4">
      <w:numFmt w:val="bullet"/>
      <w:lvlText w:val="•"/>
      <w:lvlJc w:val="left"/>
      <w:pPr>
        <w:ind w:left="4982" w:hanging="212"/>
      </w:pPr>
      <w:rPr>
        <w:rFonts w:hint="default"/>
        <w:lang w:val="zh-CN" w:eastAsia="zh-CN" w:bidi="zh-CN"/>
      </w:rPr>
    </w:lvl>
    <w:lvl w:ilvl="5">
      <w:numFmt w:val="bullet"/>
      <w:lvlText w:val="•"/>
      <w:lvlJc w:val="left"/>
      <w:pPr>
        <w:ind w:left="5843" w:hanging="212"/>
      </w:pPr>
      <w:rPr>
        <w:rFonts w:hint="default"/>
        <w:lang w:val="zh-CN" w:eastAsia="zh-CN" w:bidi="zh-CN"/>
      </w:rPr>
    </w:lvl>
    <w:lvl w:ilvl="6">
      <w:numFmt w:val="bullet"/>
      <w:lvlText w:val="•"/>
      <w:lvlJc w:val="left"/>
      <w:pPr>
        <w:ind w:left="6703" w:hanging="212"/>
      </w:pPr>
      <w:rPr>
        <w:rFonts w:hint="default"/>
        <w:lang w:val="zh-CN" w:eastAsia="zh-CN" w:bidi="zh-CN"/>
      </w:rPr>
    </w:lvl>
    <w:lvl w:ilvl="7">
      <w:numFmt w:val="bullet"/>
      <w:lvlText w:val="•"/>
      <w:lvlJc w:val="left"/>
      <w:pPr>
        <w:ind w:left="7564" w:hanging="212"/>
      </w:pPr>
      <w:rPr>
        <w:rFonts w:hint="default"/>
        <w:lang w:val="zh-CN" w:eastAsia="zh-CN" w:bidi="zh-CN"/>
      </w:rPr>
    </w:lvl>
    <w:lvl w:ilvl="8">
      <w:numFmt w:val="bullet"/>
      <w:lvlText w:val="•"/>
      <w:lvlJc w:val="left"/>
      <w:pPr>
        <w:ind w:left="8424" w:hanging="212"/>
      </w:pPr>
      <w:rPr>
        <w:rFonts w:hint="default"/>
        <w:lang w:val="zh-CN" w:eastAsia="zh-CN" w:bidi="zh-CN"/>
      </w:rPr>
    </w:lvl>
  </w:abstractNum>
  <w:abstractNum w:abstractNumId="39">
    <w:nsid w:val="47B079DE"/>
    <w:multiLevelType w:val="multilevel"/>
    <w:tmpl w:val="47B079DE"/>
    <w:lvl w:ilvl="0">
      <w:start w:val="1"/>
      <w:numFmt w:val="decimal"/>
      <w:lvlText w:val="%1."/>
      <w:lvlJc w:val="left"/>
      <w:pPr>
        <w:ind w:left="917" w:hanging="212"/>
      </w:pPr>
      <w:rPr>
        <w:rFonts w:ascii="宋体" w:eastAsia="宋体" w:hAnsi="宋体" w:cs="宋体" w:hint="default"/>
        <w:spacing w:val="-2"/>
        <w:w w:val="99"/>
        <w:sz w:val="19"/>
        <w:szCs w:val="19"/>
        <w:lang w:val="zh-CN" w:eastAsia="zh-CN" w:bidi="zh-CN"/>
      </w:rPr>
    </w:lvl>
    <w:lvl w:ilvl="1">
      <w:numFmt w:val="bullet"/>
      <w:lvlText w:val="•"/>
      <w:lvlJc w:val="left"/>
      <w:pPr>
        <w:ind w:left="1842" w:hanging="212"/>
      </w:pPr>
      <w:rPr>
        <w:rFonts w:hint="default"/>
        <w:lang w:val="zh-CN" w:eastAsia="zh-CN" w:bidi="zh-CN"/>
      </w:rPr>
    </w:lvl>
    <w:lvl w:ilvl="2">
      <w:numFmt w:val="bullet"/>
      <w:lvlText w:val="•"/>
      <w:lvlJc w:val="left"/>
      <w:pPr>
        <w:ind w:left="2765" w:hanging="212"/>
      </w:pPr>
      <w:rPr>
        <w:rFonts w:hint="default"/>
        <w:lang w:val="zh-CN" w:eastAsia="zh-CN" w:bidi="zh-CN"/>
      </w:rPr>
    </w:lvl>
    <w:lvl w:ilvl="3">
      <w:numFmt w:val="bullet"/>
      <w:lvlText w:val="•"/>
      <w:lvlJc w:val="left"/>
      <w:pPr>
        <w:ind w:left="3687" w:hanging="212"/>
      </w:pPr>
      <w:rPr>
        <w:rFonts w:hint="default"/>
        <w:lang w:val="zh-CN" w:eastAsia="zh-CN" w:bidi="zh-CN"/>
      </w:rPr>
    </w:lvl>
    <w:lvl w:ilvl="4">
      <w:numFmt w:val="bullet"/>
      <w:lvlText w:val="•"/>
      <w:lvlJc w:val="left"/>
      <w:pPr>
        <w:ind w:left="4610" w:hanging="212"/>
      </w:pPr>
      <w:rPr>
        <w:rFonts w:hint="default"/>
        <w:lang w:val="zh-CN" w:eastAsia="zh-CN" w:bidi="zh-CN"/>
      </w:rPr>
    </w:lvl>
    <w:lvl w:ilvl="5">
      <w:numFmt w:val="bullet"/>
      <w:lvlText w:val="•"/>
      <w:lvlJc w:val="left"/>
      <w:pPr>
        <w:ind w:left="5533" w:hanging="212"/>
      </w:pPr>
      <w:rPr>
        <w:rFonts w:hint="default"/>
        <w:lang w:val="zh-CN" w:eastAsia="zh-CN" w:bidi="zh-CN"/>
      </w:rPr>
    </w:lvl>
    <w:lvl w:ilvl="6">
      <w:numFmt w:val="bullet"/>
      <w:lvlText w:val="•"/>
      <w:lvlJc w:val="left"/>
      <w:pPr>
        <w:ind w:left="6455" w:hanging="212"/>
      </w:pPr>
      <w:rPr>
        <w:rFonts w:hint="default"/>
        <w:lang w:val="zh-CN" w:eastAsia="zh-CN" w:bidi="zh-CN"/>
      </w:rPr>
    </w:lvl>
    <w:lvl w:ilvl="7">
      <w:numFmt w:val="bullet"/>
      <w:lvlText w:val="•"/>
      <w:lvlJc w:val="left"/>
      <w:pPr>
        <w:ind w:left="7378" w:hanging="212"/>
      </w:pPr>
      <w:rPr>
        <w:rFonts w:hint="default"/>
        <w:lang w:val="zh-CN" w:eastAsia="zh-CN" w:bidi="zh-CN"/>
      </w:rPr>
    </w:lvl>
    <w:lvl w:ilvl="8">
      <w:numFmt w:val="bullet"/>
      <w:lvlText w:val="•"/>
      <w:lvlJc w:val="left"/>
      <w:pPr>
        <w:ind w:left="8300" w:hanging="212"/>
      </w:pPr>
      <w:rPr>
        <w:rFonts w:hint="default"/>
        <w:lang w:val="zh-CN" w:eastAsia="zh-CN" w:bidi="zh-CN"/>
      </w:rPr>
    </w:lvl>
  </w:abstractNum>
  <w:abstractNum w:abstractNumId="40">
    <w:nsid w:val="4CAB04E5"/>
    <w:multiLevelType w:val="multilevel"/>
    <w:tmpl w:val="4CAB04E5"/>
    <w:lvl w:ilvl="0">
      <w:start w:val="1"/>
      <w:numFmt w:val="decimal"/>
      <w:lvlText w:val="(%1)"/>
      <w:lvlJc w:val="left"/>
      <w:pPr>
        <w:ind w:left="1757" w:hanging="420"/>
      </w:pPr>
      <w:rPr>
        <w:rFonts w:ascii="宋体" w:eastAsia="宋体" w:hAnsi="宋体" w:cs="宋体" w:hint="default"/>
        <w:spacing w:val="0"/>
        <w:w w:val="99"/>
        <w:sz w:val="21"/>
        <w:szCs w:val="21"/>
        <w:lang w:val="zh-CN" w:eastAsia="zh-CN" w:bidi="zh-CN"/>
      </w:rPr>
    </w:lvl>
    <w:lvl w:ilvl="1">
      <w:numFmt w:val="bullet"/>
      <w:lvlText w:val="•"/>
      <w:lvlJc w:val="left"/>
      <w:pPr>
        <w:ind w:left="2598" w:hanging="420"/>
      </w:pPr>
      <w:rPr>
        <w:rFonts w:hint="default"/>
        <w:lang w:val="zh-CN" w:eastAsia="zh-CN" w:bidi="zh-CN"/>
      </w:rPr>
    </w:lvl>
    <w:lvl w:ilvl="2">
      <w:numFmt w:val="bullet"/>
      <w:lvlText w:val="•"/>
      <w:lvlJc w:val="left"/>
      <w:pPr>
        <w:ind w:left="3437" w:hanging="420"/>
      </w:pPr>
      <w:rPr>
        <w:rFonts w:hint="default"/>
        <w:lang w:val="zh-CN" w:eastAsia="zh-CN" w:bidi="zh-CN"/>
      </w:rPr>
    </w:lvl>
    <w:lvl w:ilvl="3">
      <w:numFmt w:val="bullet"/>
      <w:lvlText w:val="•"/>
      <w:lvlJc w:val="left"/>
      <w:pPr>
        <w:ind w:left="4275" w:hanging="420"/>
      </w:pPr>
      <w:rPr>
        <w:rFonts w:hint="default"/>
        <w:lang w:val="zh-CN" w:eastAsia="zh-CN" w:bidi="zh-CN"/>
      </w:rPr>
    </w:lvl>
    <w:lvl w:ilvl="4">
      <w:numFmt w:val="bullet"/>
      <w:lvlText w:val="•"/>
      <w:lvlJc w:val="left"/>
      <w:pPr>
        <w:ind w:left="5114" w:hanging="420"/>
      </w:pPr>
      <w:rPr>
        <w:rFonts w:hint="default"/>
        <w:lang w:val="zh-CN" w:eastAsia="zh-CN" w:bidi="zh-CN"/>
      </w:rPr>
    </w:lvl>
    <w:lvl w:ilvl="5">
      <w:numFmt w:val="bullet"/>
      <w:lvlText w:val="•"/>
      <w:lvlJc w:val="left"/>
      <w:pPr>
        <w:ind w:left="5953" w:hanging="420"/>
      </w:pPr>
      <w:rPr>
        <w:rFonts w:hint="default"/>
        <w:lang w:val="zh-CN" w:eastAsia="zh-CN" w:bidi="zh-CN"/>
      </w:rPr>
    </w:lvl>
    <w:lvl w:ilvl="6">
      <w:numFmt w:val="bullet"/>
      <w:lvlText w:val="•"/>
      <w:lvlJc w:val="left"/>
      <w:pPr>
        <w:ind w:left="6791" w:hanging="420"/>
      </w:pPr>
      <w:rPr>
        <w:rFonts w:hint="default"/>
        <w:lang w:val="zh-CN" w:eastAsia="zh-CN" w:bidi="zh-CN"/>
      </w:rPr>
    </w:lvl>
    <w:lvl w:ilvl="7">
      <w:numFmt w:val="bullet"/>
      <w:lvlText w:val="•"/>
      <w:lvlJc w:val="left"/>
      <w:pPr>
        <w:ind w:left="7630" w:hanging="420"/>
      </w:pPr>
      <w:rPr>
        <w:rFonts w:hint="default"/>
        <w:lang w:val="zh-CN" w:eastAsia="zh-CN" w:bidi="zh-CN"/>
      </w:rPr>
    </w:lvl>
    <w:lvl w:ilvl="8">
      <w:numFmt w:val="bullet"/>
      <w:lvlText w:val="•"/>
      <w:lvlJc w:val="left"/>
      <w:pPr>
        <w:ind w:left="8468" w:hanging="420"/>
      </w:pPr>
      <w:rPr>
        <w:rFonts w:hint="default"/>
        <w:lang w:val="zh-CN" w:eastAsia="zh-CN" w:bidi="zh-CN"/>
      </w:rPr>
    </w:lvl>
  </w:abstractNum>
  <w:abstractNum w:abstractNumId="41">
    <w:nsid w:val="50841B70"/>
    <w:multiLevelType w:val="multilevel"/>
    <w:tmpl w:val="50841B70"/>
    <w:lvl w:ilvl="0">
      <w:start w:val="1"/>
      <w:numFmt w:val="decimalEnclosedCircle"/>
      <w:lvlText w:val="%1"/>
      <w:lvlJc w:val="left"/>
      <w:pPr>
        <w:ind w:left="1860" w:hanging="420"/>
      </w:pPr>
      <w:rPr>
        <w:rFonts w:hint="default"/>
      </w:rPr>
    </w:lvl>
    <w:lvl w:ilvl="1">
      <w:start w:val="1"/>
      <w:numFmt w:val="lowerLetter"/>
      <w:lvlText w:val="%2)"/>
      <w:lvlJc w:val="left"/>
      <w:pPr>
        <w:ind w:left="2280" w:hanging="420"/>
      </w:p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42">
    <w:nsid w:val="517B2FEA"/>
    <w:multiLevelType w:val="multilevel"/>
    <w:tmpl w:val="517B2FEA"/>
    <w:lvl w:ilvl="0">
      <w:start w:val="1"/>
      <w:numFmt w:val="decimal"/>
      <w:lvlText w:val="(%1)"/>
      <w:lvlJc w:val="left"/>
      <w:pPr>
        <w:ind w:left="1376" w:hanging="420"/>
      </w:pPr>
      <w:rPr>
        <w:rFonts w:ascii="宋体" w:eastAsia="宋体" w:hAnsi="宋体" w:cs="宋体" w:hint="default"/>
        <w:spacing w:val="0"/>
        <w:w w:val="99"/>
        <w:sz w:val="21"/>
        <w:szCs w:val="21"/>
        <w:lang w:val="zh-CN" w:eastAsia="zh-CN" w:bidi="zh-CN"/>
      </w:rPr>
    </w:lvl>
    <w:lvl w:ilvl="1">
      <w:numFmt w:val="bullet"/>
      <w:lvlText w:val="•"/>
      <w:lvlJc w:val="left"/>
      <w:pPr>
        <w:ind w:left="2256" w:hanging="420"/>
      </w:pPr>
      <w:rPr>
        <w:rFonts w:hint="default"/>
        <w:lang w:val="zh-CN" w:eastAsia="zh-CN" w:bidi="zh-CN"/>
      </w:rPr>
    </w:lvl>
    <w:lvl w:ilvl="2">
      <w:numFmt w:val="bullet"/>
      <w:lvlText w:val="•"/>
      <w:lvlJc w:val="left"/>
      <w:pPr>
        <w:ind w:left="3133" w:hanging="420"/>
      </w:pPr>
      <w:rPr>
        <w:rFonts w:hint="default"/>
        <w:lang w:val="zh-CN" w:eastAsia="zh-CN" w:bidi="zh-CN"/>
      </w:rPr>
    </w:lvl>
    <w:lvl w:ilvl="3">
      <w:numFmt w:val="bullet"/>
      <w:lvlText w:val="•"/>
      <w:lvlJc w:val="left"/>
      <w:pPr>
        <w:ind w:left="4009" w:hanging="420"/>
      </w:pPr>
      <w:rPr>
        <w:rFonts w:hint="default"/>
        <w:lang w:val="zh-CN" w:eastAsia="zh-CN" w:bidi="zh-CN"/>
      </w:rPr>
    </w:lvl>
    <w:lvl w:ilvl="4">
      <w:numFmt w:val="bullet"/>
      <w:lvlText w:val="•"/>
      <w:lvlJc w:val="left"/>
      <w:pPr>
        <w:ind w:left="4886" w:hanging="420"/>
      </w:pPr>
      <w:rPr>
        <w:rFonts w:hint="default"/>
        <w:lang w:val="zh-CN" w:eastAsia="zh-CN" w:bidi="zh-CN"/>
      </w:rPr>
    </w:lvl>
    <w:lvl w:ilvl="5">
      <w:numFmt w:val="bullet"/>
      <w:lvlText w:val="•"/>
      <w:lvlJc w:val="left"/>
      <w:pPr>
        <w:ind w:left="5763" w:hanging="420"/>
      </w:pPr>
      <w:rPr>
        <w:rFonts w:hint="default"/>
        <w:lang w:val="zh-CN" w:eastAsia="zh-CN" w:bidi="zh-CN"/>
      </w:rPr>
    </w:lvl>
    <w:lvl w:ilvl="6">
      <w:numFmt w:val="bullet"/>
      <w:lvlText w:val="•"/>
      <w:lvlJc w:val="left"/>
      <w:pPr>
        <w:ind w:left="6639" w:hanging="420"/>
      </w:pPr>
      <w:rPr>
        <w:rFonts w:hint="default"/>
        <w:lang w:val="zh-CN" w:eastAsia="zh-CN" w:bidi="zh-CN"/>
      </w:rPr>
    </w:lvl>
    <w:lvl w:ilvl="7">
      <w:numFmt w:val="bullet"/>
      <w:lvlText w:val="•"/>
      <w:lvlJc w:val="left"/>
      <w:pPr>
        <w:ind w:left="7516" w:hanging="420"/>
      </w:pPr>
      <w:rPr>
        <w:rFonts w:hint="default"/>
        <w:lang w:val="zh-CN" w:eastAsia="zh-CN" w:bidi="zh-CN"/>
      </w:rPr>
    </w:lvl>
    <w:lvl w:ilvl="8">
      <w:numFmt w:val="bullet"/>
      <w:lvlText w:val="•"/>
      <w:lvlJc w:val="left"/>
      <w:pPr>
        <w:ind w:left="8392" w:hanging="420"/>
      </w:pPr>
      <w:rPr>
        <w:rFonts w:hint="default"/>
        <w:lang w:val="zh-CN" w:eastAsia="zh-CN" w:bidi="zh-CN"/>
      </w:rPr>
    </w:lvl>
  </w:abstractNum>
  <w:abstractNum w:abstractNumId="43">
    <w:nsid w:val="589D49D6"/>
    <w:multiLevelType w:val="hybridMultilevel"/>
    <w:tmpl w:val="C3D428E2"/>
    <w:lvl w:ilvl="0" w:tplc="89E0FB1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9612D67"/>
    <w:multiLevelType w:val="multilevel"/>
    <w:tmpl w:val="59612D67"/>
    <w:lvl w:ilvl="0">
      <w:start w:val="1"/>
      <w:numFmt w:val="decimal"/>
      <w:lvlText w:val="%1."/>
      <w:lvlJc w:val="left"/>
      <w:pPr>
        <w:ind w:left="898" w:hanging="363"/>
      </w:pPr>
      <w:rPr>
        <w:rFonts w:ascii="宋体" w:eastAsia="宋体" w:hAnsi="宋体" w:cs="宋体" w:hint="default"/>
        <w:b/>
        <w:bCs/>
        <w:spacing w:val="0"/>
        <w:w w:val="99"/>
        <w:sz w:val="24"/>
        <w:szCs w:val="24"/>
        <w:lang w:val="zh-CN" w:eastAsia="zh-CN" w:bidi="zh-CN"/>
      </w:rPr>
    </w:lvl>
    <w:lvl w:ilvl="1">
      <w:start w:val="1"/>
      <w:numFmt w:val="decimal"/>
      <w:lvlText w:val="%1.%2"/>
      <w:lvlJc w:val="left"/>
      <w:pPr>
        <w:ind w:left="958" w:hanging="423"/>
      </w:pPr>
      <w:rPr>
        <w:rFonts w:ascii="宋体" w:eastAsia="宋体" w:hAnsi="宋体" w:cs="宋体" w:hint="default"/>
        <w:b/>
        <w:bCs/>
        <w:spacing w:val="0"/>
        <w:w w:val="98"/>
        <w:sz w:val="21"/>
        <w:szCs w:val="21"/>
        <w:lang w:val="zh-CN" w:eastAsia="zh-CN" w:bidi="zh-CN"/>
      </w:rPr>
    </w:lvl>
    <w:lvl w:ilvl="2">
      <w:start w:val="1"/>
      <w:numFmt w:val="decimal"/>
      <w:lvlText w:val="%1.%2.%3"/>
      <w:lvlJc w:val="left"/>
      <w:pPr>
        <w:ind w:left="636" w:hanging="617"/>
      </w:pPr>
      <w:rPr>
        <w:rFonts w:hint="default"/>
        <w:spacing w:val="-2"/>
        <w:w w:val="99"/>
        <w:lang w:val="zh-CN" w:eastAsia="zh-CN" w:bidi="zh-CN"/>
      </w:rPr>
    </w:lvl>
    <w:lvl w:ilvl="3">
      <w:start w:val="1"/>
      <w:numFmt w:val="decimal"/>
      <w:lvlText w:val="（%4）"/>
      <w:lvlJc w:val="left"/>
      <w:pPr>
        <w:ind w:left="1587" w:hanging="617"/>
      </w:pPr>
      <w:rPr>
        <w:rFonts w:ascii="宋体" w:eastAsia="宋体" w:hAnsi="宋体" w:cs="宋体" w:hint="default"/>
        <w:spacing w:val="0"/>
        <w:w w:val="99"/>
        <w:sz w:val="21"/>
        <w:szCs w:val="21"/>
        <w:lang w:val="zh-CN" w:eastAsia="zh-CN" w:bidi="zh-CN"/>
      </w:rPr>
    </w:lvl>
    <w:lvl w:ilvl="4">
      <w:numFmt w:val="bullet"/>
      <w:lvlText w:val="•"/>
      <w:lvlJc w:val="left"/>
      <w:pPr>
        <w:ind w:left="1580" w:hanging="617"/>
      </w:pPr>
      <w:rPr>
        <w:rFonts w:hint="default"/>
        <w:lang w:val="zh-CN" w:eastAsia="zh-CN" w:bidi="zh-CN"/>
      </w:rPr>
    </w:lvl>
    <w:lvl w:ilvl="5">
      <w:numFmt w:val="bullet"/>
      <w:lvlText w:val="•"/>
      <w:lvlJc w:val="left"/>
      <w:pPr>
        <w:ind w:left="1680" w:hanging="617"/>
      </w:pPr>
      <w:rPr>
        <w:rFonts w:hint="default"/>
        <w:lang w:val="zh-CN" w:eastAsia="zh-CN" w:bidi="zh-CN"/>
      </w:rPr>
    </w:lvl>
    <w:lvl w:ilvl="6">
      <w:numFmt w:val="bullet"/>
      <w:lvlText w:val="•"/>
      <w:lvlJc w:val="left"/>
      <w:pPr>
        <w:ind w:left="3373" w:hanging="617"/>
      </w:pPr>
      <w:rPr>
        <w:rFonts w:hint="default"/>
        <w:lang w:val="zh-CN" w:eastAsia="zh-CN" w:bidi="zh-CN"/>
      </w:rPr>
    </w:lvl>
    <w:lvl w:ilvl="7">
      <w:numFmt w:val="bullet"/>
      <w:lvlText w:val="•"/>
      <w:lvlJc w:val="left"/>
      <w:pPr>
        <w:ind w:left="5066" w:hanging="617"/>
      </w:pPr>
      <w:rPr>
        <w:rFonts w:hint="default"/>
        <w:lang w:val="zh-CN" w:eastAsia="zh-CN" w:bidi="zh-CN"/>
      </w:rPr>
    </w:lvl>
    <w:lvl w:ilvl="8">
      <w:numFmt w:val="bullet"/>
      <w:lvlText w:val="•"/>
      <w:lvlJc w:val="left"/>
      <w:pPr>
        <w:ind w:left="6759" w:hanging="617"/>
      </w:pPr>
      <w:rPr>
        <w:rFonts w:hint="default"/>
        <w:lang w:val="zh-CN" w:eastAsia="zh-CN" w:bidi="zh-CN"/>
      </w:rPr>
    </w:lvl>
  </w:abstractNum>
  <w:abstractNum w:abstractNumId="45">
    <w:nsid w:val="5A5A6E62"/>
    <w:multiLevelType w:val="multilevel"/>
    <w:tmpl w:val="5A5A6E62"/>
    <w:lvl w:ilvl="0">
      <w:start w:val="1"/>
      <w:numFmt w:val="decimal"/>
      <w:lvlText w:val="%1."/>
      <w:lvlJc w:val="left"/>
      <w:pPr>
        <w:ind w:left="1548" w:hanging="212"/>
      </w:pPr>
      <w:rPr>
        <w:rFonts w:ascii="宋体" w:eastAsia="宋体" w:hAnsi="宋体" w:cs="宋体" w:hint="default"/>
        <w:spacing w:val="-2"/>
        <w:w w:val="99"/>
        <w:sz w:val="19"/>
        <w:szCs w:val="19"/>
        <w:lang w:val="zh-CN" w:eastAsia="zh-CN" w:bidi="zh-CN"/>
      </w:rPr>
    </w:lvl>
    <w:lvl w:ilvl="1">
      <w:numFmt w:val="bullet"/>
      <w:lvlText w:val="•"/>
      <w:lvlJc w:val="left"/>
      <w:pPr>
        <w:ind w:left="2400" w:hanging="212"/>
      </w:pPr>
      <w:rPr>
        <w:rFonts w:hint="default"/>
        <w:lang w:val="zh-CN" w:eastAsia="zh-CN" w:bidi="zh-CN"/>
      </w:rPr>
    </w:lvl>
    <w:lvl w:ilvl="2">
      <w:numFmt w:val="bullet"/>
      <w:lvlText w:val="•"/>
      <w:lvlJc w:val="left"/>
      <w:pPr>
        <w:ind w:left="3261" w:hanging="212"/>
      </w:pPr>
      <w:rPr>
        <w:rFonts w:hint="default"/>
        <w:lang w:val="zh-CN" w:eastAsia="zh-CN" w:bidi="zh-CN"/>
      </w:rPr>
    </w:lvl>
    <w:lvl w:ilvl="3">
      <w:numFmt w:val="bullet"/>
      <w:lvlText w:val="•"/>
      <w:lvlJc w:val="left"/>
      <w:pPr>
        <w:ind w:left="4121" w:hanging="212"/>
      </w:pPr>
      <w:rPr>
        <w:rFonts w:hint="default"/>
        <w:lang w:val="zh-CN" w:eastAsia="zh-CN" w:bidi="zh-CN"/>
      </w:rPr>
    </w:lvl>
    <w:lvl w:ilvl="4">
      <w:numFmt w:val="bullet"/>
      <w:lvlText w:val="•"/>
      <w:lvlJc w:val="left"/>
      <w:pPr>
        <w:ind w:left="4982" w:hanging="212"/>
      </w:pPr>
      <w:rPr>
        <w:rFonts w:hint="default"/>
        <w:lang w:val="zh-CN" w:eastAsia="zh-CN" w:bidi="zh-CN"/>
      </w:rPr>
    </w:lvl>
    <w:lvl w:ilvl="5">
      <w:numFmt w:val="bullet"/>
      <w:lvlText w:val="•"/>
      <w:lvlJc w:val="left"/>
      <w:pPr>
        <w:ind w:left="5843" w:hanging="212"/>
      </w:pPr>
      <w:rPr>
        <w:rFonts w:hint="default"/>
        <w:lang w:val="zh-CN" w:eastAsia="zh-CN" w:bidi="zh-CN"/>
      </w:rPr>
    </w:lvl>
    <w:lvl w:ilvl="6">
      <w:numFmt w:val="bullet"/>
      <w:lvlText w:val="•"/>
      <w:lvlJc w:val="left"/>
      <w:pPr>
        <w:ind w:left="6703" w:hanging="212"/>
      </w:pPr>
      <w:rPr>
        <w:rFonts w:hint="default"/>
        <w:lang w:val="zh-CN" w:eastAsia="zh-CN" w:bidi="zh-CN"/>
      </w:rPr>
    </w:lvl>
    <w:lvl w:ilvl="7">
      <w:numFmt w:val="bullet"/>
      <w:lvlText w:val="•"/>
      <w:lvlJc w:val="left"/>
      <w:pPr>
        <w:ind w:left="7564" w:hanging="212"/>
      </w:pPr>
      <w:rPr>
        <w:rFonts w:hint="default"/>
        <w:lang w:val="zh-CN" w:eastAsia="zh-CN" w:bidi="zh-CN"/>
      </w:rPr>
    </w:lvl>
    <w:lvl w:ilvl="8">
      <w:numFmt w:val="bullet"/>
      <w:lvlText w:val="•"/>
      <w:lvlJc w:val="left"/>
      <w:pPr>
        <w:ind w:left="8424" w:hanging="212"/>
      </w:pPr>
      <w:rPr>
        <w:rFonts w:hint="default"/>
        <w:lang w:val="zh-CN" w:eastAsia="zh-CN" w:bidi="zh-CN"/>
      </w:rPr>
    </w:lvl>
  </w:abstractNum>
  <w:abstractNum w:abstractNumId="46">
    <w:nsid w:val="5C741B78"/>
    <w:multiLevelType w:val="hybridMultilevel"/>
    <w:tmpl w:val="D346B418"/>
    <w:lvl w:ilvl="0" w:tplc="7E48097A">
      <w:start w:val="1"/>
      <w:numFmt w:val="decimal"/>
      <w:lvlText w:val="（%1）"/>
      <w:lvlJc w:val="left"/>
      <w:pPr>
        <w:ind w:left="707" w:hanging="600"/>
      </w:pPr>
      <w:rPr>
        <w:rFonts w:hint="default"/>
      </w:r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47">
    <w:nsid w:val="5D1F281E"/>
    <w:multiLevelType w:val="hybridMultilevel"/>
    <w:tmpl w:val="712C320A"/>
    <w:lvl w:ilvl="0" w:tplc="2CC01420">
      <w:start w:val="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5EF2252E"/>
    <w:multiLevelType w:val="hybridMultilevel"/>
    <w:tmpl w:val="34C835C8"/>
    <w:lvl w:ilvl="0" w:tplc="FD7E5B48">
      <w:start w:val="1"/>
      <w:numFmt w:val="decimal"/>
      <w:lvlText w:val="（%1）"/>
      <w:lvlJc w:val="left"/>
      <w:pPr>
        <w:ind w:left="1081" w:hanging="372"/>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9">
    <w:nsid w:val="5F120248"/>
    <w:multiLevelType w:val="multilevel"/>
    <w:tmpl w:val="5F120248"/>
    <w:lvl w:ilvl="0">
      <w:start w:val="1"/>
      <w:numFmt w:val="decimal"/>
      <w:lvlText w:val="(%1)"/>
      <w:lvlJc w:val="left"/>
      <w:pPr>
        <w:ind w:left="1376" w:hanging="420"/>
      </w:pPr>
      <w:rPr>
        <w:rFonts w:ascii="宋体" w:eastAsia="宋体" w:hAnsi="宋体" w:cs="宋体" w:hint="default"/>
        <w:spacing w:val="0"/>
        <w:w w:val="99"/>
        <w:sz w:val="21"/>
        <w:szCs w:val="21"/>
        <w:lang w:val="zh-CN" w:eastAsia="zh-CN" w:bidi="zh-CN"/>
      </w:rPr>
    </w:lvl>
    <w:lvl w:ilvl="1">
      <w:numFmt w:val="bullet"/>
      <w:lvlText w:val="•"/>
      <w:lvlJc w:val="left"/>
      <w:pPr>
        <w:ind w:left="2256" w:hanging="420"/>
      </w:pPr>
      <w:rPr>
        <w:rFonts w:hint="default"/>
        <w:lang w:val="zh-CN" w:eastAsia="zh-CN" w:bidi="zh-CN"/>
      </w:rPr>
    </w:lvl>
    <w:lvl w:ilvl="2">
      <w:numFmt w:val="bullet"/>
      <w:lvlText w:val="•"/>
      <w:lvlJc w:val="left"/>
      <w:pPr>
        <w:ind w:left="3133" w:hanging="420"/>
      </w:pPr>
      <w:rPr>
        <w:rFonts w:hint="default"/>
        <w:lang w:val="zh-CN" w:eastAsia="zh-CN" w:bidi="zh-CN"/>
      </w:rPr>
    </w:lvl>
    <w:lvl w:ilvl="3">
      <w:numFmt w:val="bullet"/>
      <w:lvlText w:val="•"/>
      <w:lvlJc w:val="left"/>
      <w:pPr>
        <w:ind w:left="4009" w:hanging="420"/>
      </w:pPr>
      <w:rPr>
        <w:rFonts w:hint="default"/>
        <w:lang w:val="zh-CN" w:eastAsia="zh-CN" w:bidi="zh-CN"/>
      </w:rPr>
    </w:lvl>
    <w:lvl w:ilvl="4">
      <w:numFmt w:val="bullet"/>
      <w:lvlText w:val="•"/>
      <w:lvlJc w:val="left"/>
      <w:pPr>
        <w:ind w:left="4886" w:hanging="420"/>
      </w:pPr>
      <w:rPr>
        <w:rFonts w:hint="default"/>
        <w:lang w:val="zh-CN" w:eastAsia="zh-CN" w:bidi="zh-CN"/>
      </w:rPr>
    </w:lvl>
    <w:lvl w:ilvl="5">
      <w:numFmt w:val="bullet"/>
      <w:lvlText w:val="•"/>
      <w:lvlJc w:val="left"/>
      <w:pPr>
        <w:ind w:left="5763" w:hanging="420"/>
      </w:pPr>
      <w:rPr>
        <w:rFonts w:hint="default"/>
        <w:lang w:val="zh-CN" w:eastAsia="zh-CN" w:bidi="zh-CN"/>
      </w:rPr>
    </w:lvl>
    <w:lvl w:ilvl="6">
      <w:numFmt w:val="bullet"/>
      <w:lvlText w:val="•"/>
      <w:lvlJc w:val="left"/>
      <w:pPr>
        <w:ind w:left="6639" w:hanging="420"/>
      </w:pPr>
      <w:rPr>
        <w:rFonts w:hint="default"/>
        <w:lang w:val="zh-CN" w:eastAsia="zh-CN" w:bidi="zh-CN"/>
      </w:rPr>
    </w:lvl>
    <w:lvl w:ilvl="7">
      <w:numFmt w:val="bullet"/>
      <w:lvlText w:val="•"/>
      <w:lvlJc w:val="left"/>
      <w:pPr>
        <w:ind w:left="7516" w:hanging="420"/>
      </w:pPr>
      <w:rPr>
        <w:rFonts w:hint="default"/>
        <w:lang w:val="zh-CN" w:eastAsia="zh-CN" w:bidi="zh-CN"/>
      </w:rPr>
    </w:lvl>
    <w:lvl w:ilvl="8">
      <w:numFmt w:val="bullet"/>
      <w:lvlText w:val="•"/>
      <w:lvlJc w:val="left"/>
      <w:pPr>
        <w:ind w:left="8392" w:hanging="420"/>
      </w:pPr>
      <w:rPr>
        <w:rFonts w:hint="default"/>
        <w:lang w:val="zh-CN" w:eastAsia="zh-CN" w:bidi="zh-CN"/>
      </w:rPr>
    </w:lvl>
  </w:abstractNum>
  <w:abstractNum w:abstractNumId="50">
    <w:nsid w:val="61E72820"/>
    <w:multiLevelType w:val="hybridMultilevel"/>
    <w:tmpl w:val="416C1BCC"/>
    <w:lvl w:ilvl="0" w:tplc="89E0FB1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621A5BE2"/>
    <w:multiLevelType w:val="multilevel"/>
    <w:tmpl w:val="621A5BE2"/>
    <w:lvl w:ilvl="0">
      <w:start w:val="1"/>
      <w:numFmt w:val="decimal"/>
      <w:lvlText w:val="%1."/>
      <w:lvlJc w:val="left"/>
      <w:pPr>
        <w:ind w:left="108" w:hanging="212"/>
      </w:pPr>
      <w:rPr>
        <w:rFonts w:ascii="宋体" w:eastAsia="宋体" w:hAnsi="宋体" w:cs="宋体" w:hint="default"/>
        <w:spacing w:val="-2"/>
        <w:w w:val="99"/>
        <w:sz w:val="19"/>
        <w:szCs w:val="19"/>
        <w:lang w:val="zh-CN" w:eastAsia="zh-CN" w:bidi="zh-CN"/>
      </w:rPr>
    </w:lvl>
    <w:lvl w:ilvl="1">
      <w:numFmt w:val="bullet"/>
      <w:lvlText w:val="•"/>
      <w:lvlJc w:val="left"/>
      <w:pPr>
        <w:ind w:left="774" w:hanging="212"/>
      </w:pPr>
      <w:rPr>
        <w:rFonts w:hint="default"/>
        <w:lang w:val="zh-CN" w:eastAsia="zh-CN" w:bidi="zh-CN"/>
      </w:rPr>
    </w:lvl>
    <w:lvl w:ilvl="2">
      <w:numFmt w:val="bullet"/>
      <w:lvlText w:val="•"/>
      <w:lvlJc w:val="left"/>
      <w:pPr>
        <w:ind w:left="1448" w:hanging="212"/>
      </w:pPr>
      <w:rPr>
        <w:rFonts w:hint="default"/>
        <w:lang w:val="zh-CN" w:eastAsia="zh-CN" w:bidi="zh-CN"/>
      </w:rPr>
    </w:lvl>
    <w:lvl w:ilvl="3">
      <w:numFmt w:val="bullet"/>
      <w:lvlText w:val="•"/>
      <w:lvlJc w:val="left"/>
      <w:pPr>
        <w:ind w:left="2122" w:hanging="212"/>
      </w:pPr>
      <w:rPr>
        <w:rFonts w:hint="default"/>
        <w:lang w:val="zh-CN" w:eastAsia="zh-CN" w:bidi="zh-CN"/>
      </w:rPr>
    </w:lvl>
    <w:lvl w:ilvl="4">
      <w:numFmt w:val="bullet"/>
      <w:lvlText w:val="•"/>
      <w:lvlJc w:val="left"/>
      <w:pPr>
        <w:ind w:left="2796" w:hanging="212"/>
      </w:pPr>
      <w:rPr>
        <w:rFonts w:hint="default"/>
        <w:lang w:val="zh-CN" w:eastAsia="zh-CN" w:bidi="zh-CN"/>
      </w:rPr>
    </w:lvl>
    <w:lvl w:ilvl="5">
      <w:numFmt w:val="bullet"/>
      <w:lvlText w:val="•"/>
      <w:lvlJc w:val="left"/>
      <w:pPr>
        <w:ind w:left="3470" w:hanging="212"/>
      </w:pPr>
      <w:rPr>
        <w:rFonts w:hint="default"/>
        <w:lang w:val="zh-CN" w:eastAsia="zh-CN" w:bidi="zh-CN"/>
      </w:rPr>
    </w:lvl>
    <w:lvl w:ilvl="6">
      <w:numFmt w:val="bullet"/>
      <w:lvlText w:val="•"/>
      <w:lvlJc w:val="left"/>
      <w:pPr>
        <w:ind w:left="4144" w:hanging="212"/>
      </w:pPr>
      <w:rPr>
        <w:rFonts w:hint="default"/>
        <w:lang w:val="zh-CN" w:eastAsia="zh-CN" w:bidi="zh-CN"/>
      </w:rPr>
    </w:lvl>
    <w:lvl w:ilvl="7">
      <w:numFmt w:val="bullet"/>
      <w:lvlText w:val="•"/>
      <w:lvlJc w:val="left"/>
      <w:pPr>
        <w:ind w:left="4818" w:hanging="212"/>
      </w:pPr>
      <w:rPr>
        <w:rFonts w:hint="default"/>
        <w:lang w:val="zh-CN" w:eastAsia="zh-CN" w:bidi="zh-CN"/>
      </w:rPr>
    </w:lvl>
    <w:lvl w:ilvl="8">
      <w:numFmt w:val="bullet"/>
      <w:lvlText w:val="•"/>
      <w:lvlJc w:val="left"/>
      <w:pPr>
        <w:ind w:left="5492" w:hanging="212"/>
      </w:pPr>
      <w:rPr>
        <w:rFonts w:hint="default"/>
        <w:lang w:val="zh-CN" w:eastAsia="zh-CN" w:bidi="zh-CN"/>
      </w:rPr>
    </w:lvl>
  </w:abstractNum>
  <w:abstractNum w:abstractNumId="52">
    <w:nsid w:val="63D5318E"/>
    <w:multiLevelType w:val="hybridMultilevel"/>
    <w:tmpl w:val="87EE1CCC"/>
    <w:lvl w:ilvl="0" w:tplc="89E0FB18">
      <w:start w:val="1"/>
      <w:numFmt w:val="decimal"/>
      <w:lvlText w:val="(%1)"/>
      <w:lvlJc w:val="left"/>
      <w:pPr>
        <w:ind w:left="1081" w:hanging="372"/>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3">
    <w:nsid w:val="6C3F7D33"/>
    <w:multiLevelType w:val="hybridMultilevel"/>
    <w:tmpl w:val="3A9013B0"/>
    <w:lvl w:ilvl="0" w:tplc="590814DA">
      <w:start w:val="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6C7A61E0"/>
    <w:multiLevelType w:val="multilevel"/>
    <w:tmpl w:val="6C7A61E0"/>
    <w:lvl w:ilvl="0">
      <w:start w:val="2"/>
      <w:numFmt w:val="decimal"/>
      <w:lvlText w:val="%1."/>
      <w:lvlJc w:val="left"/>
      <w:pPr>
        <w:ind w:left="1045" w:hanging="317"/>
      </w:pPr>
      <w:rPr>
        <w:rFonts w:ascii="宋体" w:eastAsia="宋体" w:hAnsi="宋体" w:cs="宋体" w:hint="default"/>
        <w:spacing w:val="0"/>
        <w:w w:val="99"/>
        <w:sz w:val="21"/>
        <w:szCs w:val="21"/>
        <w:lang w:val="zh-CN" w:eastAsia="zh-CN" w:bidi="zh-CN"/>
      </w:rPr>
    </w:lvl>
    <w:lvl w:ilvl="1">
      <w:start w:val="1"/>
      <w:numFmt w:val="decimal"/>
      <w:lvlText w:val="%2."/>
      <w:lvlJc w:val="left"/>
      <w:pPr>
        <w:ind w:left="497" w:hanging="327"/>
      </w:pPr>
      <w:rPr>
        <w:rFonts w:ascii="宋体" w:eastAsia="宋体" w:hAnsi="宋体" w:cs="宋体" w:hint="default"/>
        <w:spacing w:val="0"/>
        <w:w w:val="99"/>
        <w:sz w:val="21"/>
        <w:szCs w:val="21"/>
        <w:lang w:val="zh-CN" w:eastAsia="zh-CN" w:bidi="zh-CN"/>
      </w:rPr>
    </w:lvl>
    <w:lvl w:ilvl="2">
      <w:start w:val="1"/>
      <w:numFmt w:val="decimal"/>
      <w:lvlText w:val="%3."/>
      <w:lvlJc w:val="left"/>
      <w:pPr>
        <w:ind w:left="1366" w:hanging="315"/>
      </w:pPr>
      <w:rPr>
        <w:rFonts w:ascii="宋体" w:eastAsia="宋体" w:hAnsi="宋体" w:cs="宋体" w:hint="default"/>
        <w:spacing w:val="0"/>
        <w:w w:val="99"/>
        <w:sz w:val="21"/>
        <w:szCs w:val="21"/>
        <w:lang w:val="zh-CN" w:eastAsia="zh-CN" w:bidi="zh-CN"/>
      </w:rPr>
    </w:lvl>
    <w:lvl w:ilvl="3">
      <w:numFmt w:val="bullet"/>
      <w:lvlText w:val="•"/>
      <w:lvlJc w:val="left"/>
      <w:pPr>
        <w:ind w:left="2348" w:hanging="315"/>
      </w:pPr>
      <w:rPr>
        <w:rFonts w:hint="default"/>
        <w:lang w:val="zh-CN" w:eastAsia="zh-CN" w:bidi="zh-CN"/>
      </w:rPr>
    </w:lvl>
    <w:lvl w:ilvl="4">
      <w:numFmt w:val="bullet"/>
      <w:lvlText w:val="•"/>
      <w:lvlJc w:val="left"/>
      <w:pPr>
        <w:ind w:left="3336" w:hanging="315"/>
      </w:pPr>
      <w:rPr>
        <w:rFonts w:hint="default"/>
        <w:lang w:val="zh-CN" w:eastAsia="zh-CN" w:bidi="zh-CN"/>
      </w:rPr>
    </w:lvl>
    <w:lvl w:ilvl="5">
      <w:numFmt w:val="bullet"/>
      <w:lvlText w:val="•"/>
      <w:lvlJc w:val="left"/>
      <w:pPr>
        <w:ind w:left="4324" w:hanging="315"/>
      </w:pPr>
      <w:rPr>
        <w:rFonts w:hint="default"/>
        <w:lang w:val="zh-CN" w:eastAsia="zh-CN" w:bidi="zh-CN"/>
      </w:rPr>
    </w:lvl>
    <w:lvl w:ilvl="6">
      <w:numFmt w:val="bullet"/>
      <w:lvlText w:val="•"/>
      <w:lvlJc w:val="left"/>
      <w:pPr>
        <w:ind w:left="5313" w:hanging="315"/>
      </w:pPr>
      <w:rPr>
        <w:rFonts w:hint="default"/>
        <w:lang w:val="zh-CN" w:eastAsia="zh-CN" w:bidi="zh-CN"/>
      </w:rPr>
    </w:lvl>
    <w:lvl w:ilvl="7">
      <w:numFmt w:val="bullet"/>
      <w:lvlText w:val="•"/>
      <w:lvlJc w:val="left"/>
      <w:pPr>
        <w:ind w:left="6301" w:hanging="315"/>
      </w:pPr>
      <w:rPr>
        <w:rFonts w:hint="default"/>
        <w:lang w:val="zh-CN" w:eastAsia="zh-CN" w:bidi="zh-CN"/>
      </w:rPr>
    </w:lvl>
    <w:lvl w:ilvl="8">
      <w:numFmt w:val="bullet"/>
      <w:lvlText w:val="•"/>
      <w:lvlJc w:val="left"/>
      <w:pPr>
        <w:ind w:left="7289" w:hanging="315"/>
      </w:pPr>
      <w:rPr>
        <w:rFonts w:hint="default"/>
        <w:lang w:val="zh-CN" w:eastAsia="zh-CN" w:bidi="zh-CN"/>
      </w:rPr>
    </w:lvl>
  </w:abstractNum>
  <w:abstractNum w:abstractNumId="55">
    <w:nsid w:val="6C984C5C"/>
    <w:multiLevelType w:val="hybridMultilevel"/>
    <w:tmpl w:val="6BFE8060"/>
    <w:lvl w:ilvl="0" w:tplc="89E0FB1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6CF8287D"/>
    <w:multiLevelType w:val="multilevel"/>
    <w:tmpl w:val="6CF8287D"/>
    <w:lvl w:ilvl="0">
      <w:start w:val="1"/>
      <w:numFmt w:val="decimal"/>
      <w:lvlText w:val="(%1)"/>
      <w:lvlJc w:val="left"/>
      <w:pPr>
        <w:ind w:left="1376" w:hanging="420"/>
      </w:pPr>
      <w:rPr>
        <w:rFonts w:ascii="宋体" w:eastAsia="宋体" w:hAnsi="宋体" w:cs="宋体" w:hint="default"/>
        <w:spacing w:val="0"/>
        <w:w w:val="99"/>
        <w:sz w:val="21"/>
        <w:szCs w:val="21"/>
        <w:lang w:val="zh-CN" w:eastAsia="zh-CN" w:bidi="zh-CN"/>
      </w:rPr>
    </w:lvl>
    <w:lvl w:ilvl="1">
      <w:start w:val="2"/>
      <w:numFmt w:val="decimal"/>
      <w:lvlText w:val="%2）"/>
      <w:lvlJc w:val="left"/>
      <w:pPr>
        <w:ind w:left="1691" w:hanging="316"/>
      </w:pPr>
      <w:rPr>
        <w:rFonts w:ascii="宋体" w:eastAsia="宋体" w:hAnsi="宋体" w:cs="宋体" w:hint="default"/>
        <w:spacing w:val="-1"/>
        <w:w w:val="99"/>
        <w:sz w:val="19"/>
        <w:szCs w:val="19"/>
        <w:lang w:val="zh-CN" w:eastAsia="zh-CN" w:bidi="zh-CN"/>
      </w:rPr>
    </w:lvl>
    <w:lvl w:ilvl="2">
      <w:numFmt w:val="bullet"/>
      <w:lvlText w:val="•"/>
      <w:lvlJc w:val="left"/>
      <w:pPr>
        <w:ind w:left="2638" w:hanging="316"/>
      </w:pPr>
      <w:rPr>
        <w:rFonts w:hint="default"/>
        <w:lang w:val="zh-CN" w:eastAsia="zh-CN" w:bidi="zh-CN"/>
      </w:rPr>
    </w:lvl>
    <w:lvl w:ilvl="3">
      <w:numFmt w:val="bullet"/>
      <w:lvlText w:val="•"/>
      <w:lvlJc w:val="left"/>
      <w:pPr>
        <w:ind w:left="3576" w:hanging="316"/>
      </w:pPr>
      <w:rPr>
        <w:rFonts w:hint="default"/>
        <w:lang w:val="zh-CN" w:eastAsia="zh-CN" w:bidi="zh-CN"/>
      </w:rPr>
    </w:lvl>
    <w:lvl w:ilvl="4">
      <w:numFmt w:val="bullet"/>
      <w:lvlText w:val="•"/>
      <w:lvlJc w:val="left"/>
      <w:pPr>
        <w:ind w:left="4515" w:hanging="316"/>
      </w:pPr>
      <w:rPr>
        <w:rFonts w:hint="default"/>
        <w:lang w:val="zh-CN" w:eastAsia="zh-CN" w:bidi="zh-CN"/>
      </w:rPr>
    </w:lvl>
    <w:lvl w:ilvl="5">
      <w:numFmt w:val="bullet"/>
      <w:lvlText w:val="•"/>
      <w:lvlJc w:val="left"/>
      <w:pPr>
        <w:ind w:left="5453" w:hanging="316"/>
      </w:pPr>
      <w:rPr>
        <w:rFonts w:hint="default"/>
        <w:lang w:val="zh-CN" w:eastAsia="zh-CN" w:bidi="zh-CN"/>
      </w:rPr>
    </w:lvl>
    <w:lvl w:ilvl="6">
      <w:numFmt w:val="bullet"/>
      <w:lvlText w:val="•"/>
      <w:lvlJc w:val="left"/>
      <w:pPr>
        <w:ind w:left="6392" w:hanging="316"/>
      </w:pPr>
      <w:rPr>
        <w:rFonts w:hint="default"/>
        <w:lang w:val="zh-CN" w:eastAsia="zh-CN" w:bidi="zh-CN"/>
      </w:rPr>
    </w:lvl>
    <w:lvl w:ilvl="7">
      <w:numFmt w:val="bullet"/>
      <w:lvlText w:val="•"/>
      <w:lvlJc w:val="left"/>
      <w:pPr>
        <w:ind w:left="7330" w:hanging="316"/>
      </w:pPr>
      <w:rPr>
        <w:rFonts w:hint="default"/>
        <w:lang w:val="zh-CN" w:eastAsia="zh-CN" w:bidi="zh-CN"/>
      </w:rPr>
    </w:lvl>
    <w:lvl w:ilvl="8">
      <w:numFmt w:val="bullet"/>
      <w:lvlText w:val="•"/>
      <w:lvlJc w:val="left"/>
      <w:pPr>
        <w:ind w:left="8269" w:hanging="316"/>
      </w:pPr>
      <w:rPr>
        <w:rFonts w:hint="default"/>
        <w:lang w:val="zh-CN" w:eastAsia="zh-CN" w:bidi="zh-CN"/>
      </w:rPr>
    </w:lvl>
  </w:abstractNum>
  <w:abstractNum w:abstractNumId="57">
    <w:nsid w:val="6FA67266"/>
    <w:multiLevelType w:val="multilevel"/>
    <w:tmpl w:val="6FA67266"/>
    <w:lvl w:ilvl="0">
      <w:start w:val="3"/>
      <w:numFmt w:val="decimal"/>
      <w:lvlText w:val="%1"/>
      <w:lvlJc w:val="left"/>
      <w:pPr>
        <w:ind w:left="1383" w:hanging="368"/>
      </w:pPr>
      <w:rPr>
        <w:rFonts w:hint="default"/>
        <w:lang w:val="zh-CN" w:eastAsia="zh-CN" w:bidi="zh-CN"/>
      </w:rPr>
    </w:lvl>
    <w:lvl w:ilvl="1">
      <w:start w:val="1"/>
      <w:numFmt w:val="decimal"/>
      <w:lvlText w:val="%1.%2"/>
      <w:lvlJc w:val="left"/>
      <w:pPr>
        <w:ind w:left="1383" w:hanging="368"/>
      </w:pPr>
      <w:rPr>
        <w:rFonts w:ascii="宋体" w:eastAsia="宋体" w:hAnsi="宋体" w:cs="宋体" w:hint="default"/>
        <w:spacing w:val="0"/>
        <w:w w:val="99"/>
        <w:sz w:val="21"/>
        <w:szCs w:val="21"/>
        <w:lang w:val="zh-CN" w:eastAsia="zh-CN" w:bidi="zh-CN"/>
      </w:rPr>
    </w:lvl>
    <w:lvl w:ilvl="2">
      <w:numFmt w:val="bullet"/>
      <w:lvlText w:val="•"/>
      <w:lvlJc w:val="left"/>
      <w:pPr>
        <w:ind w:left="3133" w:hanging="368"/>
      </w:pPr>
      <w:rPr>
        <w:rFonts w:hint="default"/>
        <w:lang w:val="zh-CN" w:eastAsia="zh-CN" w:bidi="zh-CN"/>
      </w:rPr>
    </w:lvl>
    <w:lvl w:ilvl="3">
      <w:numFmt w:val="bullet"/>
      <w:lvlText w:val="•"/>
      <w:lvlJc w:val="left"/>
      <w:pPr>
        <w:ind w:left="4009" w:hanging="368"/>
      </w:pPr>
      <w:rPr>
        <w:rFonts w:hint="default"/>
        <w:lang w:val="zh-CN" w:eastAsia="zh-CN" w:bidi="zh-CN"/>
      </w:rPr>
    </w:lvl>
    <w:lvl w:ilvl="4">
      <w:numFmt w:val="bullet"/>
      <w:lvlText w:val="•"/>
      <w:lvlJc w:val="left"/>
      <w:pPr>
        <w:ind w:left="4886" w:hanging="368"/>
      </w:pPr>
      <w:rPr>
        <w:rFonts w:hint="default"/>
        <w:lang w:val="zh-CN" w:eastAsia="zh-CN" w:bidi="zh-CN"/>
      </w:rPr>
    </w:lvl>
    <w:lvl w:ilvl="5">
      <w:numFmt w:val="bullet"/>
      <w:lvlText w:val="•"/>
      <w:lvlJc w:val="left"/>
      <w:pPr>
        <w:ind w:left="5763" w:hanging="368"/>
      </w:pPr>
      <w:rPr>
        <w:rFonts w:hint="default"/>
        <w:lang w:val="zh-CN" w:eastAsia="zh-CN" w:bidi="zh-CN"/>
      </w:rPr>
    </w:lvl>
    <w:lvl w:ilvl="6">
      <w:numFmt w:val="bullet"/>
      <w:lvlText w:val="•"/>
      <w:lvlJc w:val="left"/>
      <w:pPr>
        <w:ind w:left="6639" w:hanging="368"/>
      </w:pPr>
      <w:rPr>
        <w:rFonts w:hint="default"/>
        <w:lang w:val="zh-CN" w:eastAsia="zh-CN" w:bidi="zh-CN"/>
      </w:rPr>
    </w:lvl>
    <w:lvl w:ilvl="7">
      <w:numFmt w:val="bullet"/>
      <w:lvlText w:val="•"/>
      <w:lvlJc w:val="left"/>
      <w:pPr>
        <w:ind w:left="7516" w:hanging="368"/>
      </w:pPr>
      <w:rPr>
        <w:rFonts w:hint="default"/>
        <w:lang w:val="zh-CN" w:eastAsia="zh-CN" w:bidi="zh-CN"/>
      </w:rPr>
    </w:lvl>
    <w:lvl w:ilvl="8">
      <w:numFmt w:val="bullet"/>
      <w:lvlText w:val="•"/>
      <w:lvlJc w:val="left"/>
      <w:pPr>
        <w:ind w:left="8392" w:hanging="368"/>
      </w:pPr>
      <w:rPr>
        <w:rFonts w:hint="default"/>
        <w:lang w:val="zh-CN" w:eastAsia="zh-CN" w:bidi="zh-CN"/>
      </w:rPr>
    </w:lvl>
  </w:abstractNum>
  <w:abstractNum w:abstractNumId="58">
    <w:nsid w:val="70BF25D8"/>
    <w:multiLevelType w:val="multilevel"/>
    <w:tmpl w:val="70BF25D8"/>
    <w:lvl w:ilvl="0">
      <w:start w:val="1"/>
      <w:numFmt w:val="decimal"/>
      <w:lvlText w:val="（%1）"/>
      <w:lvlJc w:val="left"/>
      <w:pPr>
        <w:ind w:left="917" w:hanging="526"/>
      </w:pPr>
      <w:rPr>
        <w:rFonts w:ascii="宋体" w:eastAsia="宋体" w:hAnsi="宋体" w:cs="宋体" w:hint="default"/>
        <w:spacing w:val="-1"/>
        <w:w w:val="99"/>
        <w:sz w:val="19"/>
        <w:szCs w:val="19"/>
        <w:lang w:val="zh-CN" w:eastAsia="zh-CN" w:bidi="zh-CN"/>
      </w:rPr>
    </w:lvl>
    <w:lvl w:ilvl="1">
      <w:numFmt w:val="bullet"/>
      <w:lvlText w:val="•"/>
      <w:lvlJc w:val="left"/>
      <w:pPr>
        <w:ind w:left="1842" w:hanging="526"/>
      </w:pPr>
      <w:rPr>
        <w:rFonts w:hint="default"/>
        <w:lang w:val="zh-CN" w:eastAsia="zh-CN" w:bidi="zh-CN"/>
      </w:rPr>
    </w:lvl>
    <w:lvl w:ilvl="2">
      <w:numFmt w:val="bullet"/>
      <w:lvlText w:val="•"/>
      <w:lvlJc w:val="left"/>
      <w:pPr>
        <w:ind w:left="2765" w:hanging="526"/>
      </w:pPr>
      <w:rPr>
        <w:rFonts w:hint="default"/>
        <w:lang w:val="zh-CN" w:eastAsia="zh-CN" w:bidi="zh-CN"/>
      </w:rPr>
    </w:lvl>
    <w:lvl w:ilvl="3">
      <w:numFmt w:val="bullet"/>
      <w:lvlText w:val="•"/>
      <w:lvlJc w:val="left"/>
      <w:pPr>
        <w:ind w:left="3687" w:hanging="526"/>
      </w:pPr>
      <w:rPr>
        <w:rFonts w:hint="default"/>
        <w:lang w:val="zh-CN" w:eastAsia="zh-CN" w:bidi="zh-CN"/>
      </w:rPr>
    </w:lvl>
    <w:lvl w:ilvl="4">
      <w:numFmt w:val="bullet"/>
      <w:lvlText w:val="•"/>
      <w:lvlJc w:val="left"/>
      <w:pPr>
        <w:ind w:left="4610" w:hanging="526"/>
      </w:pPr>
      <w:rPr>
        <w:rFonts w:hint="default"/>
        <w:lang w:val="zh-CN" w:eastAsia="zh-CN" w:bidi="zh-CN"/>
      </w:rPr>
    </w:lvl>
    <w:lvl w:ilvl="5">
      <w:numFmt w:val="bullet"/>
      <w:lvlText w:val="•"/>
      <w:lvlJc w:val="left"/>
      <w:pPr>
        <w:ind w:left="5533" w:hanging="526"/>
      </w:pPr>
      <w:rPr>
        <w:rFonts w:hint="default"/>
        <w:lang w:val="zh-CN" w:eastAsia="zh-CN" w:bidi="zh-CN"/>
      </w:rPr>
    </w:lvl>
    <w:lvl w:ilvl="6">
      <w:numFmt w:val="bullet"/>
      <w:lvlText w:val="•"/>
      <w:lvlJc w:val="left"/>
      <w:pPr>
        <w:ind w:left="6455" w:hanging="526"/>
      </w:pPr>
      <w:rPr>
        <w:rFonts w:hint="default"/>
        <w:lang w:val="zh-CN" w:eastAsia="zh-CN" w:bidi="zh-CN"/>
      </w:rPr>
    </w:lvl>
    <w:lvl w:ilvl="7">
      <w:numFmt w:val="bullet"/>
      <w:lvlText w:val="•"/>
      <w:lvlJc w:val="left"/>
      <w:pPr>
        <w:ind w:left="7378" w:hanging="526"/>
      </w:pPr>
      <w:rPr>
        <w:rFonts w:hint="default"/>
        <w:lang w:val="zh-CN" w:eastAsia="zh-CN" w:bidi="zh-CN"/>
      </w:rPr>
    </w:lvl>
    <w:lvl w:ilvl="8">
      <w:numFmt w:val="bullet"/>
      <w:lvlText w:val="•"/>
      <w:lvlJc w:val="left"/>
      <w:pPr>
        <w:ind w:left="8300" w:hanging="526"/>
      </w:pPr>
      <w:rPr>
        <w:rFonts w:hint="default"/>
        <w:lang w:val="zh-CN" w:eastAsia="zh-CN" w:bidi="zh-CN"/>
      </w:rPr>
    </w:lvl>
  </w:abstractNum>
  <w:abstractNum w:abstractNumId="59">
    <w:nsid w:val="71215733"/>
    <w:multiLevelType w:val="multilevel"/>
    <w:tmpl w:val="71215733"/>
    <w:lvl w:ilvl="0">
      <w:start w:val="2"/>
      <w:numFmt w:val="decimal"/>
      <w:lvlText w:val="（%1）"/>
      <w:lvlJc w:val="left"/>
      <w:pPr>
        <w:ind w:left="536" w:hanging="527"/>
      </w:pPr>
      <w:rPr>
        <w:rFonts w:ascii="宋体" w:eastAsia="宋体" w:hAnsi="宋体" w:cs="宋体" w:hint="default"/>
        <w:spacing w:val="-32"/>
        <w:w w:val="99"/>
        <w:sz w:val="19"/>
        <w:szCs w:val="19"/>
        <w:lang w:val="zh-CN" w:eastAsia="zh-CN" w:bidi="zh-CN"/>
      </w:rPr>
    </w:lvl>
    <w:lvl w:ilvl="1">
      <w:numFmt w:val="bullet"/>
      <w:lvlText w:val="•"/>
      <w:lvlJc w:val="left"/>
      <w:pPr>
        <w:ind w:left="1500" w:hanging="527"/>
      </w:pPr>
      <w:rPr>
        <w:rFonts w:hint="default"/>
        <w:lang w:val="zh-CN" w:eastAsia="zh-CN" w:bidi="zh-CN"/>
      </w:rPr>
    </w:lvl>
    <w:lvl w:ilvl="2">
      <w:numFmt w:val="bullet"/>
      <w:lvlText w:val="•"/>
      <w:lvlJc w:val="left"/>
      <w:pPr>
        <w:ind w:left="2461" w:hanging="527"/>
      </w:pPr>
      <w:rPr>
        <w:rFonts w:hint="default"/>
        <w:lang w:val="zh-CN" w:eastAsia="zh-CN" w:bidi="zh-CN"/>
      </w:rPr>
    </w:lvl>
    <w:lvl w:ilvl="3">
      <w:numFmt w:val="bullet"/>
      <w:lvlText w:val="•"/>
      <w:lvlJc w:val="left"/>
      <w:pPr>
        <w:ind w:left="3421" w:hanging="527"/>
      </w:pPr>
      <w:rPr>
        <w:rFonts w:hint="default"/>
        <w:lang w:val="zh-CN" w:eastAsia="zh-CN" w:bidi="zh-CN"/>
      </w:rPr>
    </w:lvl>
    <w:lvl w:ilvl="4">
      <w:numFmt w:val="bullet"/>
      <w:lvlText w:val="•"/>
      <w:lvlJc w:val="left"/>
      <w:pPr>
        <w:ind w:left="4382" w:hanging="527"/>
      </w:pPr>
      <w:rPr>
        <w:rFonts w:hint="default"/>
        <w:lang w:val="zh-CN" w:eastAsia="zh-CN" w:bidi="zh-CN"/>
      </w:rPr>
    </w:lvl>
    <w:lvl w:ilvl="5">
      <w:numFmt w:val="bullet"/>
      <w:lvlText w:val="•"/>
      <w:lvlJc w:val="left"/>
      <w:pPr>
        <w:ind w:left="5343" w:hanging="527"/>
      </w:pPr>
      <w:rPr>
        <w:rFonts w:hint="default"/>
        <w:lang w:val="zh-CN" w:eastAsia="zh-CN" w:bidi="zh-CN"/>
      </w:rPr>
    </w:lvl>
    <w:lvl w:ilvl="6">
      <w:numFmt w:val="bullet"/>
      <w:lvlText w:val="•"/>
      <w:lvlJc w:val="left"/>
      <w:pPr>
        <w:ind w:left="6303" w:hanging="527"/>
      </w:pPr>
      <w:rPr>
        <w:rFonts w:hint="default"/>
        <w:lang w:val="zh-CN" w:eastAsia="zh-CN" w:bidi="zh-CN"/>
      </w:rPr>
    </w:lvl>
    <w:lvl w:ilvl="7">
      <w:numFmt w:val="bullet"/>
      <w:lvlText w:val="•"/>
      <w:lvlJc w:val="left"/>
      <w:pPr>
        <w:ind w:left="7264" w:hanging="527"/>
      </w:pPr>
      <w:rPr>
        <w:rFonts w:hint="default"/>
        <w:lang w:val="zh-CN" w:eastAsia="zh-CN" w:bidi="zh-CN"/>
      </w:rPr>
    </w:lvl>
    <w:lvl w:ilvl="8">
      <w:numFmt w:val="bullet"/>
      <w:lvlText w:val="•"/>
      <w:lvlJc w:val="left"/>
      <w:pPr>
        <w:ind w:left="8224" w:hanging="527"/>
      </w:pPr>
      <w:rPr>
        <w:rFonts w:hint="default"/>
        <w:lang w:val="zh-CN" w:eastAsia="zh-CN" w:bidi="zh-CN"/>
      </w:rPr>
    </w:lvl>
  </w:abstractNum>
  <w:abstractNum w:abstractNumId="60">
    <w:nsid w:val="73182BCD"/>
    <w:multiLevelType w:val="multilevel"/>
    <w:tmpl w:val="73182BCD"/>
    <w:lvl w:ilvl="0">
      <w:start w:val="1"/>
      <w:numFmt w:val="decimal"/>
      <w:lvlText w:val="（%1）"/>
      <w:lvlJc w:val="left"/>
      <w:pPr>
        <w:ind w:left="1862" w:hanging="525"/>
      </w:pPr>
      <w:rPr>
        <w:rFonts w:ascii="宋体" w:eastAsia="宋体" w:hAnsi="宋体" w:cs="宋体" w:hint="default"/>
        <w:spacing w:val="-1"/>
        <w:w w:val="99"/>
        <w:sz w:val="19"/>
        <w:szCs w:val="19"/>
        <w:lang w:val="zh-CN" w:eastAsia="zh-CN" w:bidi="zh-CN"/>
      </w:rPr>
    </w:lvl>
    <w:lvl w:ilvl="1">
      <w:numFmt w:val="bullet"/>
      <w:lvlText w:val="•"/>
      <w:lvlJc w:val="left"/>
      <w:pPr>
        <w:ind w:left="2688" w:hanging="525"/>
      </w:pPr>
      <w:rPr>
        <w:rFonts w:hint="default"/>
        <w:lang w:val="zh-CN" w:eastAsia="zh-CN" w:bidi="zh-CN"/>
      </w:rPr>
    </w:lvl>
    <w:lvl w:ilvl="2">
      <w:numFmt w:val="bullet"/>
      <w:lvlText w:val="•"/>
      <w:lvlJc w:val="left"/>
      <w:pPr>
        <w:ind w:left="3517" w:hanging="525"/>
      </w:pPr>
      <w:rPr>
        <w:rFonts w:hint="default"/>
        <w:lang w:val="zh-CN" w:eastAsia="zh-CN" w:bidi="zh-CN"/>
      </w:rPr>
    </w:lvl>
    <w:lvl w:ilvl="3">
      <w:numFmt w:val="bullet"/>
      <w:lvlText w:val="•"/>
      <w:lvlJc w:val="left"/>
      <w:pPr>
        <w:ind w:left="4345" w:hanging="525"/>
      </w:pPr>
      <w:rPr>
        <w:rFonts w:hint="default"/>
        <w:lang w:val="zh-CN" w:eastAsia="zh-CN" w:bidi="zh-CN"/>
      </w:rPr>
    </w:lvl>
    <w:lvl w:ilvl="4">
      <w:numFmt w:val="bullet"/>
      <w:lvlText w:val="•"/>
      <w:lvlJc w:val="left"/>
      <w:pPr>
        <w:ind w:left="5174" w:hanging="525"/>
      </w:pPr>
      <w:rPr>
        <w:rFonts w:hint="default"/>
        <w:lang w:val="zh-CN" w:eastAsia="zh-CN" w:bidi="zh-CN"/>
      </w:rPr>
    </w:lvl>
    <w:lvl w:ilvl="5">
      <w:numFmt w:val="bullet"/>
      <w:lvlText w:val="•"/>
      <w:lvlJc w:val="left"/>
      <w:pPr>
        <w:ind w:left="6003" w:hanging="525"/>
      </w:pPr>
      <w:rPr>
        <w:rFonts w:hint="default"/>
        <w:lang w:val="zh-CN" w:eastAsia="zh-CN" w:bidi="zh-CN"/>
      </w:rPr>
    </w:lvl>
    <w:lvl w:ilvl="6">
      <w:numFmt w:val="bullet"/>
      <w:lvlText w:val="•"/>
      <w:lvlJc w:val="left"/>
      <w:pPr>
        <w:ind w:left="6831" w:hanging="525"/>
      </w:pPr>
      <w:rPr>
        <w:rFonts w:hint="default"/>
        <w:lang w:val="zh-CN" w:eastAsia="zh-CN" w:bidi="zh-CN"/>
      </w:rPr>
    </w:lvl>
    <w:lvl w:ilvl="7">
      <w:numFmt w:val="bullet"/>
      <w:lvlText w:val="•"/>
      <w:lvlJc w:val="left"/>
      <w:pPr>
        <w:ind w:left="7660" w:hanging="525"/>
      </w:pPr>
      <w:rPr>
        <w:rFonts w:hint="default"/>
        <w:lang w:val="zh-CN" w:eastAsia="zh-CN" w:bidi="zh-CN"/>
      </w:rPr>
    </w:lvl>
    <w:lvl w:ilvl="8">
      <w:numFmt w:val="bullet"/>
      <w:lvlText w:val="•"/>
      <w:lvlJc w:val="left"/>
      <w:pPr>
        <w:ind w:left="8488" w:hanging="525"/>
      </w:pPr>
      <w:rPr>
        <w:rFonts w:hint="default"/>
        <w:lang w:val="zh-CN" w:eastAsia="zh-CN" w:bidi="zh-CN"/>
      </w:rPr>
    </w:lvl>
  </w:abstractNum>
  <w:abstractNum w:abstractNumId="61">
    <w:nsid w:val="758E0F30"/>
    <w:multiLevelType w:val="hybridMultilevel"/>
    <w:tmpl w:val="B1A461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759D6017"/>
    <w:multiLevelType w:val="hybridMultilevel"/>
    <w:tmpl w:val="5DC60504"/>
    <w:lvl w:ilvl="0" w:tplc="89E0FB1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3">
    <w:nsid w:val="75CA18DC"/>
    <w:multiLevelType w:val="multilevel"/>
    <w:tmpl w:val="75CA18DC"/>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4">
    <w:nsid w:val="761A21D8"/>
    <w:multiLevelType w:val="hybridMultilevel"/>
    <w:tmpl w:val="C790650C"/>
    <w:lvl w:ilvl="0" w:tplc="60424A38">
      <w:start w:val="2"/>
      <w:numFmt w:val="decimalEnclosedCircle"/>
      <w:lvlText w:val="%1"/>
      <w:lvlJc w:val="left"/>
      <w:pPr>
        <w:ind w:left="467" w:hanging="360"/>
      </w:pPr>
      <w:rPr>
        <w:rFonts w:hint="default"/>
      </w:r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65">
    <w:nsid w:val="761B37CE"/>
    <w:multiLevelType w:val="multilevel"/>
    <w:tmpl w:val="761B37CE"/>
    <w:lvl w:ilvl="0">
      <w:start w:val="3"/>
      <w:numFmt w:val="decimal"/>
      <w:lvlText w:val="%1."/>
      <w:lvlJc w:val="left"/>
      <w:pPr>
        <w:ind w:left="917" w:hanging="212"/>
      </w:pPr>
      <w:rPr>
        <w:rFonts w:ascii="宋体" w:eastAsia="宋体" w:hAnsi="宋体" w:cs="宋体" w:hint="default"/>
        <w:spacing w:val="-2"/>
        <w:w w:val="99"/>
        <w:sz w:val="19"/>
        <w:szCs w:val="19"/>
        <w:lang w:val="zh-CN" w:eastAsia="zh-CN" w:bidi="zh-CN"/>
      </w:rPr>
    </w:lvl>
    <w:lvl w:ilvl="1">
      <w:numFmt w:val="bullet"/>
      <w:lvlText w:val="•"/>
      <w:lvlJc w:val="left"/>
      <w:pPr>
        <w:ind w:left="1842" w:hanging="212"/>
      </w:pPr>
      <w:rPr>
        <w:rFonts w:hint="default"/>
        <w:lang w:val="zh-CN" w:eastAsia="zh-CN" w:bidi="zh-CN"/>
      </w:rPr>
    </w:lvl>
    <w:lvl w:ilvl="2">
      <w:numFmt w:val="bullet"/>
      <w:lvlText w:val="•"/>
      <w:lvlJc w:val="left"/>
      <w:pPr>
        <w:ind w:left="2765" w:hanging="212"/>
      </w:pPr>
      <w:rPr>
        <w:rFonts w:hint="default"/>
        <w:lang w:val="zh-CN" w:eastAsia="zh-CN" w:bidi="zh-CN"/>
      </w:rPr>
    </w:lvl>
    <w:lvl w:ilvl="3">
      <w:numFmt w:val="bullet"/>
      <w:lvlText w:val="•"/>
      <w:lvlJc w:val="left"/>
      <w:pPr>
        <w:ind w:left="3687" w:hanging="212"/>
      </w:pPr>
      <w:rPr>
        <w:rFonts w:hint="default"/>
        <w:lang w:val="zh-CN" w:eastAsia="zh-CN" w:bidi="zh-CN"/>
      </w:rPr>
    </w:lvl>
    <w:lvl w:ilvl="4">
      <w:numFmt w:val="bullet"/>
      <w:lvlText w:val="•"/>
      <w:lvlJc w:val="left"/>
      <w:pPr>
        <w:ind w:left="4610" w:hanging="212"/>
      </w:pPr>
      <w:rPr>
        <w:rFonts w:hint="default"/>
        <w:lang w:val="zh-CN" w:eastAsia="zh-CN" w:bidi="zh-CN"/>
      </w:rPr>
    </w:lvl>
    <w:lvl w:ilvl="5">
      <w:numFmt w:val="bullet"/>
      <w:lvlText w:val="•"/>
      <w:lvlJc w:val="left"/>
      <w:pPr>
        <w:ind w:left="5533" w:hanging="212"/>
      </w:pPr>
      <w:rPr>
        <w:rFonts w:hint="default"/>
        <w:lang w:val="zh-CN" w:eastAsia="zh-CN" w:bidi="zh-CN"/>
      </w:rPr>
    </w:lvl>
    <w:lvl w:ilvl="6">
      <w:numFmt w:val="bullet"/>
      <w:lvlText w:val="•"/>
      <w:lvlJc w:val="left"/>
      <w:pPr>
        <w:ind w:left="6455" w:hanging="212"/>
      </w:pPr>
      <w:rPr>
        <w:rFonts w:hint="default"/>
        <w:lang w:val="zh-CN" w:eastAsia="zh-CN" w:bidi="zh-CN"/>
      </w:rPr>
    </w:lvl>
    <w:lvl w:ilvl="7">
      <w:numFmt w:val="bullet"/>
      <w:lvlText w:val="•"/>
      <w:lvlJc w:val="left"/>
      <w:pPr>
        <w:ind w:left="7378" w:hanging="212"/>
      </w:pPr>
      <w:rPr>
        <w:rFonts w:hint="default"/>
        <w:lang w:val="zh-CN" w:eastAsia="zh-CN" w:bidi="zh-CN"/>
      </w:rPr>
    </w:lvl>
    <w:lvl w:ilvl="8">
      <w:numFmt w:val="bullet"/>
      <w:lvlText w:val="•"/>
      <w:lvlJc w:val="left"/>
      <w:pPr>
        <w:ind w:left="8300" w:hanging="212"/>
      </w:pPr>
      <w:rPr>
        <w:rFonts w:hint="default"/>
        <w:lang w:val="zh-CN" w:eastAsia="zh-CN" w:bidi="zh-CN"/>
      </w:rPr>
    </w:lvl>
  </w:abstractNum>
  <w:abstractNum w:abstractNumId="66">
    <w:nsid w:val="764F7C48"/>
    <w:multiLevelType w:val="hybridMultilevel"/>
    <w:tmpl w:val="65E0D448"/>
    <w:lvl w:ilvl="0" w:tplc="FD7E5B48">
      <w:start w:val="1"/>
      <w:numFmt w:val="decimal"/>
      <w:lvlText w:val="（%1）"/>
      <w:lvlJc w:val="left"/>
      <w:pPr>
        <w:ind w:left="707" w:hanging="600"/>
      </w:pPr>
      <w:rPr>
        <w:rFonts w:hint="default"/>
      </w:r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67">
    <w:nsid w:val="778C19FE"/>
    <w:multiLevelType w:val="multilevel"/>
    <w:tmpl w:val="778C19FE"/>
    <w:lvl w:ilvl="0">
      <w:start w:val="1"/>
      <w:numFmt w:val="lowerLetter"/>
      <w:lvlText w:val="%1."/>
      <w:lvlJc w:val="left"/>
      <w:pPr>
        <w:ind w:left="1548" w:hanging="212"/>
      </w:pPr>
      <w:rPr>
        <w:rFonts w:ascii="宋体" w:eastAsia="宋体" w:hAnsi="宋体" w:cs="宋体" w:hint="default"/>
        <w:spacing w:val="-2"/>
        <w:w w:val="99"/>
        <w:sz w:val="19"/>
        <w:szCs w:val="19"/>
        <w:lang w:val="zh-CN" w:eastAsia="zh-CN" w:bidi="zh-CN"/>
      </w:rPr>
    </w:lvl>
    <w:lvl w:ilvl="1">
      <w:numFmt w:val="bullet"/>
      <w:lvlText w:val="•"/>
      <w:lvlJc w:val="left"/>
      <w:pPr>
        <w:ind w:left="2400" w:hanging="212"/>
      </w:pPr>
      <w:rPr>
        <w:rFonts w:hint="default"/>
        <w:lang w:val="zh-CN" w:eastAsia="zh-CN" w:bidi="zh-CN"/>
      </w:rPr>
    </w:lvl>
    <w:lvl w:ilvl="2">
      <w:numFmt w:val="bullet"/>
      <w:lvlText w:val="•"/>
      <w:lvlJc w:val="left"/>
      <w:pPr>
        <w:ind w:left="3261" w:hanging="212"/>
      </w:pPr>
      <w:rPr>
        <w:rFonts w:hint="default"/>
        <w:lang w:val="zh-CN" w:eastAsia="zh-CN" w:bidi="zh-CN"/>
      </w:rPr>
    </w:lvl>
    <w:lvl w:ilvl="3">
      <w:numFmt w:val="bullet"/>
      <w:lvlText w:val="•"/>
      <w:lvlJc w:val="left"/>
      <w:pPr>
        <w:ind w:left="4121" w:hanging="212"/>
      </w:pPr>
      <w:rPr>
        <w:rFonts w:hint="default"/>
        <w:lang w:val="zh-CN" w:eastAsia="zh-CN" w:bidi="zh-CN"/>
      </w:rPr>
    </w:lvl>
    <w:lvl w:ilvl="4">
      <w:numFmt w:val="bullet"/>
      <w:lvlText w:val="•"/>
      <w:lvlJc w:val="left"/>
      <w:pPr>
        <w:ind w:left="4982" w:hanging="212"/>
      </w:pPr>
      <w:rPr>
        <w:rFonts w:hint="default"/>
        <w:lang w:val="zh-CN" w:eastAsia="zh-CN" w:bidi="zh-CN"/>
      </w:rPr>
    </w:lvl>
    <w:lvl w:ilvl="5">
      <w:numFmt w:val="bullet"/>
      <w:lvlText w:val="•"/>
      <w:lvlJc w:val="left"/>
      <w:pPr>
        <w:ind w:left="5843" w:hanging="212"/>
      </w:pPr>
      <w:rPr>
        <w:rFonts w:hint="default"/>
        <w:lang w:val="zh-CN" w:eastAsia="zh-CN" w:bidi="zh-CN"/>
      </w:rPr>
    </w:lvl>
    <w:lvl w:ilvl="6">
      <w:numFmt w:val="bullet"/>
      <w:lvlText w:val="•"/>
      <w:lvlJc w:val="left"/>
      <w:pPr>
        <w:ind w:left="6703" w:hanging="212"/>
      </w:pPr>
      <w:rPr>
        <w:rFonts w:hint="default"/>
        <w:lang w:val="zh-CN" w:eastAsia="zh-CN" w:bidi="zh-CN"/>
      </w:rPr>
    </w:lvl>
    <w:lvl w:ilvl="7">
      <w:numFmt w:val="bullet"/>
      <w:lvlText w:val="•"/>
      <w:lvlJc w:val="left"/>
      <w:pPr>
        <w:ind w:left="7564" w:hanging="212"/>
      </w:pPr>
      <w:rPr>
        <w:rFonts w:hint="default"/>
        <w:lang w:val="zh-CN" w:eastAsia="zh-CN" w:bidi="zh-CN"/>
      </w:rPr>
    </w:lvl>
    <w:lvl w:ilvl="8">
      <w:numFmt w:val="bullet"/>
      <w:lvlText w:val="•"/>
      <w:lvlJc w:val="left"/>
      <w:pPr>
        <w:ind w:left="8424" w:hanging="212"/>
      </w:pPr>
      <w:rPr>
        <w:rFonts w:hint="default"/>
        <w:lang w:val="zh-CN" w:eastAsia="zh-CN" w:bidi="zh-CN"/>
      </w:rPr>
    </w:lvl>
  </w:abstractNum>
  <w:abstractNum w:abstractNumId="68">
    <w:nsid w:val="78273043"/>
    <w:multiLevelType w:val="multilevel"/>
    <w:tmpl w:val="78273043"/>
    <w:lvl w:ilvl="0">
      <w:start w:val="1"/>
      <w:numFmt w:val="decimal"/>
      <w:lvlText w:val="（%1）"/>
      <w:lvlJc w:val="left"/>
      <w:pPr>
        <w:ind w:left="1862" w:hanging="525"/>
      </w:pPr>
      <w:rPr>
        <w:rFonts w:ascii="宋体" w:eastAsia="宋体" w:hAnsi="宋体" w:cs="宋体" w:hint="default"/>
        <w:spacing w:val="-1"/>
        <w:w w:val="99"/>
        <w:sz w:val="19"/>
        <w:szCs w:val="19"/>
        <w:lang w:val="zh-CN" w:eastAsia="zh-CN" w:bidi="zh-CN"/>
      </w:rPr>
    </w:lvl>
    <w:lvl w:ilvl="1">
      <w:numFmt w:val="bullet"/>
      <w:lvlText w:val="•"/>
      <w:lvlJc w:val="left"/>
      <w:pPr>
        <w:ind w:left="2688" w:hanging="525"/>
      </w:pPr>
      <w:rPr>
        <w:rFonts w:hint="default"/>
        <w:lang w:val="zh-CN" w:eastAsia="zh-CN" w:bidi="zh-CN"/>
      </w:rPr>
    </w:lvl>
    <w:lvl w:ilvl="2">
      <w:numFmt w:val="bullet"/>
      <w:lvlText w:val="•"/>
      <w:lvlJc w:val="left"/>
      <w:pPr>
        <w:ind w:left="3517" w:hanging="525"/>
      </w:pPr>
      <w:rPr>
        <w:rFonts w:hint="default"/>
        <w:lang w:val="zh-CN" w:eastAsia="zh-CN" w:bidi="zh-CN"/>
      </w:rPr>
    </w:lvl>
    <w:lvl w:ilvl="3">
      <w:numFmt w:val="bullet"/>
      <w:lvlText w:val="•"/>
      <w:lvlJc w:val="left"/>
      <w:pPr>
        <w:ind w:left="4345" w:hanging="525"/>
      </w:pPr>
      <w:rPr>
        <w:rFonts w:hint="default"/>
        <w:lang w:val="zh-CN" w:eastAsia="zh-CN" w:bidi="zh-CN"/>
      </w:rPr>
    </w:lvl>
    <w:lvl w:ilvl="4">
      <w:numFmt w:val="bullet"/>
      <w:lvlText w:val="•"/>
      <w:lvlJc w:val="left"/>
      <w:pPr>
        <w:ind w:left="5174" w:hanging="525"/>
      </w:pPr>
      <w:rPr>
        <w:rFonts w:hint="default"/>
        <w:lang w:val="zh-CN" w:eastAsia="zh-CN" w:bidi="zh-CN"/>
      </w:rPr>
    </w:lvl>
    <w:lvl w:ilvl="5">
      <w:numFmt w:val="bullet"/>
      <w:lvlText w:val="•"/>
      <w:lvlJc w:val="left"/>
      <w:pPr>
        <w:ind w:left="6003" w:hanging="525"/>
      </w:pPr>
      <w:rPr>
        <w:rFonts w:hint="default"/>
        <w:lang w:val="zh-CN" w:eastAsia="zh-CN" w:bidi="zh-CN"/>
      </w:rPr>
    </w:lvl>
    <w:lvl w:ilvl="6">
      <w:numFmt w:val="bullet"/>
      <w:lvlText w:val="•"/>
      <w:lvlJc w:val="left"/>
      <w:pPr>
        <w:ind w:left="6831" w:hanging="525"/>
      </w:pPr>
      <w:rPr>
        <w:rFonts w:hint="default"/>
        <w:lang w:val="zh-CN" w:eastAsia="zh-CN" w:bidi="zh-CN"/>
      </w:rPr>
    </w:lvl>
    <w:lvl w:ilvl="7">
      <w:numFmt w:val="bullet"/>
      <w:lvlText w:val="•"/>
      <w:lvlJc w:val="left"/>
      <w:pPr>
        <w:ind w:left="7660" w:hanging="525"/>
      </w:pPr>
      <w:rPr>
        <w:rFonts w:hint="default"/>
        <w:lang w:val="zh-CN" w:eastAsia="zh-CN" w:bidi="zh-CN"/>
      </w:rPr>
    </w:lvl>
    <w:lvl w:ilvl="8">
      <w:numFmt w:val="bullet"/>
      <w:lvlText w:val="•"/>
      <w:lvlJc w:val="left"/>
      <w:pPr>
        <w:ind w:left="8488" w:hanging="525"/>
      </w:pPr>
      <w:rPr>
        <w:rFonts w:hint="default"/>
        <w:lang w:val="zh-CN" w:eastAsia="zh-CN" w:bidi="zh-CN"/>
      </w:rPr>
    </w:lvl>
  </w:abstractNum>
  <w:abstractNum w:abstractNumId="69">
    <w:nsid w:val="7BF541BB"/>
    <w:multiLevelType w:val="multilevel"/>
    <w:tmpl w:val="7BF541BB"/>
    <w:lvl w:ilvl="0">
      <w:start w:val="1"/>
      <w:numFmt w:val="decimal"/>
      <w:lvlText w:val="%1."/>
      <w:lvlJc w:val="left"/>
      <w:pPr>
        <w:ind w:left="1546" w:hanging="212"/>
        <w:jc w:val="right"/>
      </w:pPr>
      <w:rPr>
        <w:rFonts w:ascii="宋体" w:eastAsia="宋体" w:hAnsi="宋体" w:cs="宋体" w:hint="default"/>
        <w:spacing w:val="-2"/>
        <w:w w:val="99"/>
        <w:sz w:val="19"/>
        <w:szCs w:val="19"/>
        <w:lang w:val="zh-CN" w:eastAsia="zh-CN" w:bidi="zh-CN"/>
      </w:rPr>
    </w:lvl>
    <w:lvl w:ilvl="1">
      <w:numFmt w:val="bullet"/>
      <w:lvlText w:val="•"/>
      <w:lvlJc w:val="left"/>
      <w:pPr>
        <w:ind w:left="2400" w:hanging="212"/>
      </w:pPr>
      <w:rPr>
        <w:rFonts w:hint="default"/>
        <w:lang w:val="zh-CN" w:eastAsia="zh-CN" w:bidi="zh-CN"/>
      </w:rPr>
    </w:lvl>
    <w:lvl w:ilvl="2">
      <w:numFmt w:val="bullet"/>
      <w:lvlText w:val="•"/>
      <w:lvlJc w:val="left"/>
      <w:pPr>
        <w:ind w:left="3261" w:hanging="212"/>
      </w:pPr>
      <w:rPr>
        <w:rFonts w:hint="default"/>
        <w:lang w:val="zh-CN" w:eastAsia="zh-CN" w:bidi="zh-CN"/>
      </w:rPr>
    </w:lvl>
    <w:lvl w:ilvl="3">
      <w:numFmt w:val="bullet"/>
      <w:lvlText w:val="•"/>
      <w:lvlJc w:val="left"/>
      <w:pPr>
        <w:ind w:left="4121" w:hanging="212"/>
      </w:pPr>
      <w:rPr>
        <w:rFonts w:hint="default"/>
        <w:lang w:val="zh-CN" w:eastAsia="zh-CN" w:bidi="zh-CN"/>
      </w:rPr>
    </w:lvl>
    <w:lvl w:ilvl="4">
      <w:numFmt w:val="bullet"/>
      <w:lvlText w:val="•"/>
      <w:lvlJc w:val="left"/>
      <w:pPr>
        <w:ind w:left="4982" w:hanging="212"/>
      </w:pPr>
      <w:rPr>
        <w:rFonts w:hint="default"/>
        <w:lang w:val="zh-CN" w:eastAsia="zh-CN" w:bidi="zh-CN"/>
      </w:rPr>
    </w:lvl>
    <w:lvl w:ilvl="5">
      <w:numFmt w:val="bullet"/>
      <w:lvlText w:val="•"/>
      <w:lvlJc w:val="left"/>
      <w:pPr>
        <w:ind w:left="5843" w:hanging="212"/>
      </w:pPr>
      <w:rPr>
        <w:rFonts w:hint="default"/>
        <w:lang w:val="zh-CN" w:eastAsia="zh-CN" w:bidi="zh-CN"/>
      </w:rPr>
    </w:lvl>
    <w:lvl w:ilvl="6">
      <w:numFmt w:val="bullet"/>
      <w:lvlText w:val="•"/>
      <w:lvlJc w:val="left"/>
      <w:pPr>
        <w:ind w:left="6703" w:hanging="212"/>
      </w:pPr>
      <w:rPr>
        <w:rFonts w:hint="default"/>
        <w:lang w:val="zh-CN" w:eastAsia="zh-CN" w:bidi="zh-CN"/>
      </w:rPr>
    </w:lvl>
    <w:lvl w:ilvl="7">
      <w:numFmt w:val="bullet"/>
      <w:lvlText w:val="•"/>
      <w:lvlJc w:val="left"/>
      <w:pPr>
        <w:ind w:left="7564" w:hanging="212"/>
      </w:pPr>
      <w:rPr>
        <w:rFonts w:hint="default"/>
        <w:lang w:val="zh-CN" w:eastAsia="zh-CN" w:bidi="zh-CN"/>
      </w:rPr>
    </w:lvl>
    <w:lvl w:ilvl="8">
      <w:numFmt w:val="bullet"/>
      <w:lvlText w:val="•"/>
      <w:lvlJc w:val="left"/>
      <w:pPr>
        <w:ind w:left="8424" w:hanging="212"/>
      </w:pPr>
      <w:rPr>
        <w:rFonts w:hint="default"/>
        <w:lang w:val="zh-CN" w:eastAsia="zh-CN" w:bidi="zh-CN"/>
      </w:rPr>
    </w:lvl>
  </w:abstractNum>
  <w:abstractNum w:abstractNumId="70">
    <w:nsid w:val="7C3545EF"/>
    <w:multiLevelType w:val="multilevel"/>
    <w:tmpl w:val="7C3545EF"/>
    <w:lvl w:ilvl="0">
      <w:start w:val="1"/>
      <w:numFmt w:val="decimal"/>
      <w:lvlText w:val="%1."/>
      <w:lvlJc w:val="left"/>
      <w:pPr>
        <w:ind w:left="1232" w:hanging="315"/>
      </w:pPr>
      <w:rPr>
        <w:rFonts w:ascii="宋体" w:eastAsia="宋体" w:hAnsi="宋体" w:cs="宋体" w:hint="default"/>
        <w:spacing w:val="0"/>
        <w:w w:val="99"/>
        <w:sz w:val="21"/>
        <w:szCs w:val="21"/>
        <w:lang w:val="zh-CN" w:eastAsia="zh-CN" w:bidi="zh-CN"/>
      </w:rPr>
    </w:lvl>
    <w:lvl w:ilvl="1">
      <w:numFmt w:val="bullet"/>
      <w:lvlText w:val="•"/>
      <w:lvlJc w:val="left"/>
      <w:pPr>
        <w:ind w:left="2046" w:hanging="315"/>
      </w:pPr>
      <w:rPr>
        <w:rFonts w:hint="default"/>
        <w:lang w:val="zh-CN" w:eastAsia="zh-CN" w:bidi="zh-CN"/>
      </w:rPr>
    </w:lvl>
    <w:lvl w:ilvl="2">
      <w:numFmt w:val="bullet"/>
      <w:lvlText w:val="•"/>
      <w:lvlJc w:val="left"/>
      <w:pPr>
        <w:ind w:left="2853" w:hanging="315"/>
      </w:pPr>
      <w:rPr>
        <w:rFonts w:hint="default"/>
        <w:lang w:val="zh-CN" w:eastAsia="zh-CN" w:bidi="zh-CN"/>
      </w:rPr>
    </w:lvl>
    <w:lvl w:ilvl="3">
      <w:numFmt w:val="bullet"/>
      <w:lvlText w:val="•"/>
      <w:lvlJc w:val="left"/>
      <w:pPr>
        <w:ind w:left="3659" w:hanging="315"/>
      </w:pPr>
      <w:rPr>
        <w:rFonts w:hint="default"/>
        <w:lang w:val="zh-CN" w:eastAsia="zh-CN" w:bidi="zh-CN"/>
      </w:rPr>
    </w:lvl>
    <w:lvl w:ilvl="4">
      <w:numFmt w:val="bullet"/>
      <w:lvlText w:val="•"/>
      <w:lvlJc w:val="left"/>
      <w:pPr>
        <w:ind w:left="4466" w:hanging="315"/>
      </w:pPr>
      <w:rPr>
        <w:rFonts w:hint="default"/>
        <w:lang w:val="zh-CN" w:eastAsia="zh-CN" w:bidi="zh-CN"/>
      </w:rPr>
    </w:lvl>
    <w:lvl w:ilvl="5">
      <w:numFmt w:val="bullet"/>
      <w:lvlText w:val="•"/>
      <w:lvlJc w:val="left"/>
      <w:pPr>
        <w:ind w:left="5273" w:hanging="315"/>
      </w:pPr>
      <w:rPr>
        <w:rFonts w:hint="default"/>
        <w:lang w:val="zh-CN" w:eastAsia="zh-CN" w:bidi="zh-CN"/>
      </w:rPr>
    </w:lvl>
    <w:lvl w:ilvl="6">
      <w:numFmt w:val="bullet"/>
      <w:lvlText w:val="•"/>
      <w:lvlJc w:val="left"/>
      <w:pPr>
        <w:ind w:left="6079" w:hanging="315"/>
      </w:pPr>
      <w:rPr>
        <w:rFonts w:hint="default"/>
        <w:lang w:val="zh-CN" w:eastAsia="zh-CN" w:bidi="zh-CN"/>
      </w:rPr>
    </w:lvl>
    <w:lvl w:ilvl="7">
      <w:numFmt w:val="bullet"/>
      <w:lvlText w:val="•"/>
      <w:lvlJc w:val="left"/>
      <w:pPr>
        <w:ind w:left="6886" w:hanging="315"/>
      </w:pPr>
      <w:rPr>
        <w:rFonts w:hint="default"/>
        <w:lang w:val="zh-CN" w:eastAsia="zh-CN" w:bidi="zh-CN"/>
      </w:rPr>
    </w:lvl>
    <w:lvl w:ilvl="8">
      <w:numFmt w:val="bullet"/>
      <w:lvlText w:val="•"/>
      <w:lvlJc w:val="left"/>
      <w:pPr>
        <w:ind w:left="7692" w:hanging="315"/>
      </w:pPr>
      <w:rPr>
        <w:rFonts w:hint="default"/>
        <w:lang w:val="zh-CN" w:eastAsia="zh-CN" w:bidi="zh-CN"/>
      </w:rPr>
    </w:lvl>
  </w:abstractNum>
  <w:abstractNum w:abstractNumId="71">
    <w:nsid w:val="7DAE42AC"/>
    <w:multiLevelType w:val="multilevel"/>
    <w:tmpl w:val="7DAE42AC"/>
    <w:lvl w:ilvl="0">
      <w:start w:val="1"/>
      <w:numFmt w:val="decimal"/>
      <w:lvlText w:val="（%1）"/>
      <w:lvlJc w:val="left"/>
      <w:pPr>
        <w:ind w:left="917" w:hanging="526"/>
      </w:pPr>
      <w:rPr>
        <w:rFonts w:ascii="宋体" w:eastAsia="宋体" w:hAnsi="宋体" w:cs="宋体" w:hint="default"/>
        <w:spacing w:val="-1"/>
        <w:w w:val="99"/>
        <w:sz w:val="19"/>
        <w:szCs w:val="19"/>
        <w:lang w:val="zh-CN" w:eastAsia="zh-CN" w:bidi="zh-CN"/>
      </w:rPr>
    </w:lvl>
    <w:lvl w:ilvl="1">
      <w:numFmt w:val="bullet"/>
      <w:lvlText w:val="•"/>
      <w:lvlJc w:val="left"/>
      <w:pPr>
        <w:ind w:left="1842" w:hanging="526"/>
      </w:pPr>
      <w:rPr>
        <w:rFonts w:hint="default"/>
        <w:lang w:val="zh-CN" w:eastAsia="zh-CN" w:bidi="zh-CN"/>
      </w:rPr>
    </w:lvl>
    <w:lvl w:ilvl="2">
      <w:numFmt w:val="bullet"/>
      <w:lvlText w:val="•"/>
      <w:lvlJc w:val="left"/>
      <w:pPr>
        <w:ind w:left="2765" w:hanging="526"/>
      </w:pPr>
      <w:rPr>
        <w:rFonts w:hint="default"/>
        <w:lang w:val="zh-CN" w:eastAsia="zh-CN" w:bidi="zh-CN"/>
      </w:rPr>
    </w:lvl>
    <w:lvl w:ilvl="3">
      <w:numFmt w:val="bullet"/>
      <w:lvlText w:val="•"/>
      <w:lvlJc w:val="left"/>
      <w:pPr>
        <w:ind w:left="3687" w:hanging="526"/>
      </w:pPr>
      <w:rPr>
        <w:rFonts w:hint="default"/>
        <w:lang w:val="zh-CN" w:eastAsia="zh-CN" w:bidi="zh-CN"/>
      </w:rPr>
    </w:lvl>
    <w:lvl w:ilvl="4">
      <w:numFmt w:val="bullet"/>
      <w:lvlText w:val="•"/>
      <w:lvlJc w:val="left"/>
      <w:pPr>
        <w:ind w:left="4610" w:hanging="526"/>
      </w:pPr>
      <w:rPr>
        <w:rFonts w:hint="default"/>
        <w:lang w:val="zh-CN" w:eastAsia="zh-CN" w:bidi="zh-CN"/>
      </w:rPr>
    </w:lvl>
    <w:lvl w:ilvl="5">
      <w:numFmt w:val="bullet"/>
      <w:lvlText w:val="•"/>
      <w:lvlJc w:val="left"/>
      <w:pPr>
        <w:ind w:left="5533" w:hanging="526"/>
      </w:pPr>
      <w:rPr>
        <w:rFonts w:hint="default"/>
        <w:lang w:val="zh-CN" w:eastAsia="zh-CN" w:bidi="zh-CN"/>
      </w:rPr>
    </w:lvl>
    <w:lvl w:ilvl="6">
      <w:numFmt w:val="bullet"/>
      <w:lvlText w:val="•"/>
      <w:lvlJc w:val="left"/>
      <w:pPr>
        <w:ind w:left="6455" w:hanging="526"/>
      </w:pPr>
      <w:rPr>
        <w:rFonts w:hint="default"/>
        <w:lang w:val="zh-CN" w:eastAsia="zh-CN" w:bidi="zh-CN"/>
      </w:rPr>
    </w:lvl>
    <w:lvl w:ilvl="7">
      <w:numFmt w:val="bullet"/>
      <w:lvlText w:val="•"/>
      <w:lvlJc w:val="left"/>
      <w:pPr>
        <w:ind w:left="7378" w:hanging="526"/>
      </w:pPr>
      <w:rPr>
        <w:rFonts w:hint="default"/>
        <w:lang w:val="zh-CN" w:eastAsia="zh-CN" w:bidi="zh-CN"/>
      </w:rPr>
    </w:lvl>
    <w:lvl w:ilvl="8">
      <w:numFmt w:val="bullet"/>
      <w:lvlText w:val="•"/>
      <w:lvlJc w:val="left"/>
      <w:pPr>
        <w:ind w:left="8300" w:hanging="526"/>
      </w:pPr>
      <w:rPr>
        <w:rFonts w:hint="default"/>
        <w:lang w:val="zh-CN" w:eastAsia="zh-CN" w:bidi="zh-CN"/>
      </w:rPr>
    </w:lvl>
  </w:abstractNum>
  <w:abstractNum w:abstractNumId="72">
    <w:nsid w:val="7DD06BDD"/>
    <w:multiLevelType w:val="multilevel"/>
    <w:tmpl w:val="7DD06BDD"/>
    <w:lvl w:ilvl="0">
      <w:start w:val="1"/>
      <w:numFmt w:val="decimal"/>
      <w:lvlText w:val="（%1）"/>
      <w:lvlJc w:val="left"/>
      <w:pPr>
        <w:ind w:left="497" w:hanging="528"/>
      </w:pPr>
      <w:rPr>
        <w:rFonts w:ascii="宋体" w:eastAsia="宋体" w:hAnsi="宋体" w:cs="宋体" w:hint="default"/>
        <w:spacing w:val="1"/>
        <w:w w:val="99"/>
        <w:sz w:val="19"/>
        <w:szCs w:val="19"/>
        <w:lang w:val="zh-CN" w:eastAsia="zh-CN" w:bidi="zh-CN"/>
      </w:rPr>
    </w:lvl>
    <w:lvl w:ilvl="1">
      <w:numFmt w:val="bullet"/>
      <w:lvlText w:val="•"/>
      <w:lvlJc w:val="left"/>
      <w:pPr>
        <w:ind w:left="1380" w:hanging="528"/>
      </w:pPr>
      <w:rPr>
        <w:rFonts w:hint="default"/>
        <w:lang w:val="zh-CN" w:eastAsia="zh-CN" w:bidi="zh-CN"/>
      </w:rPr>
    </w:lvl>
    <w:lvl w:ilvl="2">
      <w:numFmt w:val="bullet"/>
      <w:lvlText w:val="•"/>
      <w:lvlJc w:val="left"/>
      <w:pPr>
        <w:ind w:left="2261" w:hanging="528"/>
      </w:pPr>
      <w:rPr>
        <w:rFonts w:hint="default"/>
        <w:lang w:val="zh-CN" w:eastAsia="zh-CN" w:bidi="zh-CN"/>
      </w:rPr>
    </w:lvl>
    <w:lvl w:ilvl="3">
      <w:numFmt w:val="bullet"/>
      <w:lvlText w:val="•"/>
      <w:lvlJc w:val="left"/>
      <w:pPr>
        <w:ind w:left="3141" w:hanging="528"/>
      </w:pPr>
      <w:rPr>
        <w:rFonts w:hint="default"/>
        <w:lang w:val="zh-CN" w:eastAsia="zh-CN" w:bidi="zh-CN"/>
      </w:rPr>
    </w:lvl>
    <w:lvl w:ilvl="4">
      <w:numFmt w:val="bullet"/>
      <w:lvlText w:val="•"/>
      <w:lvlJc w:val="left"/>
      <w:pPr>
        <w:ind w:left="4022" w:hanging="528"/>
      </w:pPr>
      <w:rPr>
        <w:rFonts w:hint="default"/>
        <w:lang w:val="zh-CN" w:eastAsia="zh-CN" w:bidi="zh-CN"/>
      </w:rPr>
    </w:lvl>
    <w:lvl w:ilvl="5">
      <w:numFmt w:val="bullet"/>
      <w:lvlText w:val="•"/>
      <w:lvlJc w:val="left"/>
      <w:pPr>
        <w:ind w:left="4903" w:hanging="528"/>
      </w:pPr>
      <w:rPr>
        <w:rFonts w:hint="default"/>
        <w:lang w:val="zh-CN" w:eastAsia="zh-CN" w:bidi="zh-CN"/>
      </w:rPr>
    </w:lvl>
    <w:lvl w:ilvl="6">
      <w:numFmt w:val="bullet"/>
      <w:lvlText w:val="•"/>
      <w:lvlJc w:val="left"/>
      <w:pPr>
        <w:ind w:left="5783" w:hanging="528"/>
      </w:pPr>
      <w:rPr>
        <w:rFonts w:hint="default"/>
        <w:lang w:val="zh-CN" w:eastAsia="zh-CN" w:bidi="zh-CN"/>
      </w:rPr>
    </w:lvl>
    <w:lvl w:ilvl="7">
      <w:numFmt w:val="bullet"/>
      <w:lvlText w:val="•"/>
      <w:lvlJc w:val="left"/>
      <w:pPr>
        <w:ind w:left="6664" w:hanging="528"/>
      </w:pPr>
      <w:rPr>
        <w:rFonts w:hint="default"/>
        <w:lang w:val="zh-CN" w:eastAsia="zh-CN" w:bidi="zh-CN"/>
      </w:rPr>
    </w:lvl>
    <w:lvl w:ilvl="8">
      <w:numFmt w:val="bullet"/>
      <w:lvlText w:val="•"/>
      <w:lvlJc w:val="left"/>
      <w:pPr>
        <w:ind w:left="7544" w:hanging="528"/>
      </w:pPr>
      <w:rPr>
        <w:rFonts w:hint="default"/>
        <w:lang w:val="zh-CN" w:eastAsia="zh-CN" w:bidi="zh-CN"/>
      </w:rPr>
    </w:lvl>
  </w:abstractNum>
  <w:abstractNum w:abstractNumId="73">
    <w:nsid w:val="7EB40E0D"/>
    <w:multiLevelType w:val="hybridMultilevel"/>
    <w:tmpl w:val="84DEB288"/>
    <w:lvl w:ilvl="0" w:tplc="89E0FB18">
      <w:start w:val="1"/>
      <w:numFmt w:val="decimal"/>
      <w:lvlText w:val="(%1)"/>
      <w:lvlJc w:val="left"/>
      <w:pPr>
        <w:ind w:left="527" w:hanging="420"/>
      </w:pPr>
      <w:rPr>
        <w:rFonts w:hint="default"/>
      </w:r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num w:numId="1">
    <w:abstractNumId w:val="34"/>
  </w:num>
  <w:num w:numId="2">
    <w:abstractNumId w:val="57"/>
  </w:num>
  <w:num w:numId="3">
    <w:abstractNumId w:val="59"/>
  </w:num>
  <w:num w:numId="4">
    <w:abstractNumId w:val="35"/>
  </w:num>
  <w:num w:numId="5">
    <w:abstractNumId w:val="51"/>
  </w:num>
  <w:num w:numId="6">
    <w:abstractNumId w:val="1"/>
  </w:num>
  <w:num w:numId="7">
    <w:abstractNumId w:val="37"/>
  </w:num>
  <w:num w:numId="8">
    <w:abstractNumId w:val="42"/>
  </w:num>
  <w:num w:numId="9">
    <w:abstractNumId w:val="56"/>
  </w:num>
  <w:num w:numId="10">
    <w:abstractNumId w:val="28"/>
  </w:num>
  <w:num w:numId="11">
    <w:abstractNumId w:val="5"/>
  </w:num>
  <w:num w:numId="12">
    <w:abstractNumId w:val="32"/>
  </w:num>
  <w:num w:numId="13">
    <w:abstractNumId w:val="44"/>
  </w:num>
  <w:num w:numId="14">
    <w:abstractNumId w:val="25"/>
  </w:num>
  <w:num w:numId="15">
    <w:abstractNumId w:val="21"/>
  </w:num>
  <w:num w:numId="16">
    <w:abstractNumId w:val="12"/>
  </w:num>
  <w:num w:numId="17">
    <w:abstractNumId w:val="49"/>
  </w:num>
  <w:num w:numId="18">
    <w:abstractNumId w:val="33"/>
  </w:num>
  <w:num w:numId="19">
    <w:abstractNumId w:val="38"/>
  </w:num>
  <w:num w:numId="20">
    <w:abstractNumId w:val="65"/>
  </w:num>
  <w:num w:numId="21">
    <w:abstractNumId w:val="3"/>
  </w:num>
  <w:num w:numId="22">
    <w:abstractNumId w:val="68"/>
  </w:num>
  <w:num w:numId="23">
    <w:abstractNumId w:val="18"/>
  </w:num>
  <w:num w:numId="24">
    <w:abstractNumId w:val="24"/>
  </w:num>
  <w:num w:numId="25">
    <w:abstractNumId w:val="20"/>
  </w:num>
  <w:num w:numId="26">
    <w:abstractNumId w:val="23"/>
  </w:num>
  <w:num w:numId="27">
    <w:abstractNumId w:val="14"/>
  </w:num>
  <w:num w:numId="28">
    <w:abstractNumId w:val="60"/>
  </w:num>
  <w:num w:numId="29">
    <w:abstractNumId w:val="69"/>
  </w:num>
  <w:num w:numId="30">
    <w:abstractNumId w:val="67"/>
  </w:num>
  <w:num w:numId="31">
    <w:abstractNumId w:val="45"/>
  </w:num>
  <w:num w:numId="32">
    <w:abstractNumId w:val="11"/>
  </w:num>
  <w:num w:numId="33">
    <w:abstractNumId w:val="39"/>
  </w:num>
  <w:num w:numId="34">
    <w:abstractNumId w:val="30"/>
  </w:num>
  <w:num w:numId="35">
    <w:abstractNumId w:val="63"/>
  </w:num>
  <w:num w:numId="36">
    <w:abstractNumId w:val="19"/>
  </w:num>
  <w:num w:numId="37">
    <w:abstractNumId w:val="26"/>
  </w:num>
  <w:num w:numId="38">
    <w:abstractNumId w:val="41"/>
  </w:num>
  <w:num w:numId="39">
    <w:abstractNumId w:val="36"/>
  </w:num>
  <w:num w:numId="40">
    <w:abstractNumId w:val="2"/>
  </w:num>
  <w:num w:numId="41">
    <w:abstractNumId w:val="58"/>
  </w:num>
  <w:num w:numId="42">
    <w:abstractNumId w:val="13"/>
  </w:num>
  <w:num w:numId="43">
    <w:abstractNumId w:val="9"/>
  </w:num>
  <w:num w:numId="44">
    <w:abstractNumId w:val="31"/>
  </w:num>
  <w:num w:numId="45">
    <w:abstractNumId w:val="40"/>
  </w:num>
  <w:num w:numId="46">
    <w:abstractNumId w:val="6"/>
  </w:num>
  <w:num w:numId="47">
    <w:abstractNumId w:val="71"/>
  </w:num>
  <w:num w:numId="48">
    <w:abstractNumId w:val="54"/>
  </w:num>
  <w:num w:numId="49">
    <w:abstractNumId w:val="4"/>
  </w:num>
  <w:num w:numId="50">
    <w:abstractNumId w:val="70"/>
  </w:num>
  <w:num w:numId="51">
    <w:abstractNumId w:val="72"/>
  </w:num>
  <w:num w:numId="52">
    <w:abstractNumId w:val="7"/>
  </w:num>
  <w:num w:numId="53">
    <w:abstractNumId w:val="0"/>
  </w:num>
  <w:num w:numId="54">
    <w:abstractNumId w:val="64"/>
  </w:num>
  <w:num w:numId="55">
    <w:abstractNumId w:val="66"/>
  </w:num>
  <w:num w:numId="56">
    <w:abstractNumId w:val="46"/>
  </w:num>
  <w:num w:numId="57">
    <w:abstractNumId w:val="53"/>
  </w:num>
  <w:num w:numId="58">
    <w:abstractNumId w:val="55"/>
  </w:num>
  <w:num w:numId="59">
    <w:abstractNumId w:val="29"/>
  </w:num>
  <w:num w:numId="60">
    <w:abstractNumId w:val="43"/>
  </w:num>
  <w:num w:numId="61">
    <w:abstractNumId w:val="47"/>
  </w:num>
  <w:num w:numId="62">
    <w:abstractNumId w:val="50"/>
  </w:num>
  <w:num w:numId="63">
    <w:abstractNumId w:val="15"/>
  </w:num>
  <w:num w:numId="64">
    <w:abstractNumId w:val="61"/>
  </w:num>
  <w:num w:numId="65">
    <w:abstractNumId w:val="16"/>
  </w:num>
  <w:num w:numId="66">
    <w:abstractNumId w:val="27"/>
  </w:num>
  <w:num w:numId="67">
    <w:abstractNumId w:val="48"/>
  </w:num>
  <w:num w:numId="68">
    <w:abstractNumId w:val="10"/>
  </w:num>
  <w:num w:numId="69">
    <w:abstractNumId w:val="62"/>
  </w:num>
  <w:num w:numId="70">
    <w:abstractNumId w:val="52"/>
  </w:num>
  <w:num w:numId="71">
    <w:abstractNumId w:val="8"/>
  </w:num>
  <w:num w:numId="72">
    <w:abstractNumId w:val="73"/>
  </w:num>
  <w:num w:numId="73">
    <w:abstractNumId w:val="22"/>
  </w:num>
  <w:num w:numId="74">
    <w:abstractNumId w:val="17"/>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w15:presenceInfo w15:providerId="None" w15:userId="Ch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720"/>
  <w:drawingGridHorizontalSpacing w:val="110"/>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doNotUseIndentAsNumberingTabStop/>
    <w:useAltKinsokuLineBreakRules/>
    <w:compatSetting w:name="compatibilityMode" w:uri="http://schemas.microsoft.com/office/word" w:val="12"/>
  </w:compat>
  <w:rsids>
    <w:rsidRoot w:val="003C2CCB"/>
    <w:rsid w:val="9FE519E7"/>
    <w:rsid w:val="BDCD9924"/>
    <w:rsid w:val="DFF49971"/>
    <w:rsid w:val="F2876641"/>
    <w:rsid w:val="F4ED9A68"/>
    <w:rsid w:val="0000497A"/>
    <w:rsid w:val="00007448"/>
    <w:rsid w:val="00010A6B"/>
    <w:rsid w:val="000144B0"/>
    <w:rsid w:val="000150C6"/>
    <w:rsid w:val="0003135F"/>
    <w:rsid w:val="00051427"/>
    <w:rsid w:val="00057001"/>
    <w:rsid w:val="000628B6"/>
    <w:rsid w:val="00063D80"/>
    <w:rsid w:val="00066BE6"/>
    <w:rsid w:val="0007090F"/>
    <w:rsid w:val="000770B3"/>
    <w:rsid w:val="00082FA4"/>
    <w:rsid w:val="0008429B"/>
    <w:rsid w:val="00085866"/>
    <w:rsid w:val="00093604"/>
    <w:rsid w:val="000A0E8D"/>
    <w:rsid w:val="000A1DA4"/>
    <w:rsid w:val="000A2092"/>
    <w:rsid w:val="000A37ED"/>
    <w:rsid w:val="000A3B20"/>
    <w:rsid w:val="000A6095"/>
    <w:rsid w:val="000B11E1"/>
    <w:rsid w:val="000B535F"/>
    <w:rsid w:val="000C756F"/>
    <w:rsid w:val="000D3856"/>
    <w:rsid w:val="000D5364"/>
    <w:rsid w:val="000E2010"/>
    <w:rsid w:val="000E4A4F"/>
    <w:rsid w:val="000F2DCB"/>
    <w:rsid w:val="000F6870"/>
    <w:rsid w:val="000F7571"/>
    <w:rsid w:val="00101EBE"/>
    <w:rsid w:val="00111940"/>
    <w:rsid w:val="00115960"/>
    <w:rsid w:val="00117F56"/>
    <w:rsid w:val="00126C0E"/>
    <w:rsid w:val="0013260C"/>
    <w:rsid w:val="0014543C"/>
    <w:rsid w:val="001476EB"/>
    <w:rsid w:val="001504CE"/>
    <w:rsid w:val="00154033"/>
    <w:rsid w:val="00157693"/>
    <w:rsid w:val="00160762"/>
    <w:rsid w:val="0016221C"/>
    <w:rsid w:val="00167B88"/>
    <w:rsid w:val="00167F4D"/>
    <w:rsid w:val="00170266"/>
    <w:rsid w:val="00170590"/>
    <w:rsid w:val="00172309"/>
    <w:rsid w:val="001A0041"/>
    <w:rsid w:val="001B0A9E"/>
    <w:rsid w:val="001B3B2F"/>
    <w:rsid w:val="001C3D21"/>
    <w:rsid w:val="001D0D8B"/>
    <w:rsid w:val="001E1CF7"/>
    <w:rsid w:val="001E4595"/>
    <w:rsid w:val="001F144E"/>
    <w:rsid w:val="0020489D"/>
    <w:rsid w:val="00216B43"/>
    <w:rsid w:val="00222849"/>
    <w:rsid w:val="0022292C"/>
    <w:rsid w:val="00223651"/>
    <w:rsid w:val="0023117C"/>
    <w:rsid w:val="00233436"/>
    <w:rsid w:val="00240FB8"/>
    <w:rsid w:val="00241AFC"/>
    <w:rsid w:val="0024576C"/>
    <w:rsid w:val="00250EFC"/>
    <w:rsid w:val="00251CD0"/>
    <w:rsid w:val="00252362"/>
    <w:rsid w:val="002642CE"/>
    <w:rsid w:val="002757A1"/>
    <w:rsid w:val="002757D8"/>
    <w:rsid w:val="00283082"/>
    <w:rsid w:val="0029002B"/>
    <w:rsid w:val="0029445D"/>
    <w:rsid w:val="002954D7"/>
    <w:rsid w:val="0029603B"/>
    <w:rsid w:val="002A0591"/>
    <w:rsid w:val="002B5A20"/>
    <w:rsid w:val="002B623C"/>
    <w:rsid w:val="002B71A1"/>
    <w:rsid w:val="002B71C3"/>
    <w:rsid w:val="002C3D70"/>
    <w:rsid w:val="002D245F"/>
    <w:rsid w:val="00301DC3"/>
    <w:rsid w:val="00303DFB"/>
    <w:rsid w:val="00305DCE"/>
    <w:rsid w:val="00307040"/>
    <w:rsid w:val="0031486D"/>
    <w:rsid w:val="003213D2"/>
    <w:rsid w:val="00325F66"/>
    <w:rsid w:val="003313B3"/>
    <w:rsid w:val="00331BA8"/>
    <w:rsid w:val="0033542B"/>
    <w:rsid w:val="00335FD3"/>
    <w:rsid w:val="00345B42"/>
    <w:rsid w:val="003475E4"/>
    <w:rsid w:val="00354414"/>
    <w:rsid w:val="003574A4"/>
    <w:rsid w:val="003676E0"/>
    <w:rsid w:val="00371B5E"/>
    <w:rsid w:val="00371CCA"/>
    <w:rsid w:val="00371D47"/>
    <w:rsid w:val="00385A39"/>
    <w:rsid w:val="00386CFF"/>
    <w:rsid w:val="00396C66"/>
    <w:rsid w:val="003A10AC"/>
    <w:rsid w:val="003A481C"/>
    <w:rsid w:val="003B03B0"/>
    <w:rsid w:val="003B4170"/>
    <w:rsid w:val="003C068D"/>
    <w:rsid w:val="003C2CCB"/>
    <w:rsid w:val="003C2F8F"/>
    <w:rsid w:val="003C3E99"/>
    <w:rsid w:val="003C796B"/>
    <w:rsid w:val="003D5098"/>
    <w:rsid w:val="003E1C74"/>
    <w:rsid w:val="003E5134"/>
    <w:rsid w:val="00400BB6"/>
    <w:rsid w:val="00401F72"/>
    <w:rsid w:val="004126DA"/>
    <w:rsid w:val="00414BEC"/>
    <w:rsid w:val="0041731C"/>
    <w:rsid w:val="00423201"/>
    <w:rsid w:val="00426871"/>
    <w:rsid w:val="00430B07"/>
    <w:rsid w:val="00431F5A"/>
    <w:rsid w:val="00486A2B"/>
    <w:rsid w:val="004907E3"/>
    <w:rsid w:val="00494109"/>
    <w:rsid w:val="004A238E"/>
    <w:rsid w:val="004B4929"/>
    <w:rsid w:val="004D2568"/>
    <w:rsid w:val="004D5062"/>
    <w:rsid w:val="004D5F0C"/>
    <w:rsid w:val="004D7D2C"/>
    <w:rsid w:val="004E128E"/>
    <w:rsid w:val="004F0380"/>
    <w:rsid w:val="004F1CCD"/>
    <w:rsid w:val="004F201F"/>
    <w:rsid w:val="0050376A"/>
    <w:rsid w:val="00507898"/>
    <w:rsid w:val="00510498"/>
    <w:rsid w:val="0051171C"/>
    <w:rsid w:val="0051391A"/>
    <w:rsid w:val="00520114"/>
    <w:rsid w:val="00525CF3"/>
    <w:rsid w:val="005275F4"/>
    <w:rsid w:val="00534191"/>
    <w:rsid w:val="00534DEC"/>
    <w:rsid w:val="0053546C"/>
    <w:rsid w:val="00537855"/>
    <w:rsid w:val="005407C0"/>
    <w:rsid w:val="0054428C"/>
    <w:rsid w:val="00562F7D"/>
    <w:rsid w:val="00570044"/>
    <w:rsid w:val="00572B47"/>
    <w:rsid w:val="00573C65"/>
    <w:rsid w:val="00577B34"/>
    <w:rsid w:val="00580E29"/>
    <w:rsid w:val="00581E16"/>
    <w:rsid w:val="0058246C"/>
    <w:rsid w:val="00590341"/>
    <w:rsid w:val="00592E0F"/>
    <w:rsid w:val="0059765E"/>
    <w:rsid w:val="00597986"/>
    <w:rsid w:val="005A096F"/>
    <w:rsid w:val="005A0EC1"/>
    <w:rsid w:val="005A304D"/>
    <w:rsid w:val="005C2F3C"/>
    <w:rsid w:val="005C6639"/>
    <w:rsid w:val="005D4F49"/>
    <w:rsid w:val="005D52BC"/>
    <w:rsid w:val="005D7966"/>
    <w:rsid w:val="005D7F99"/>
    <w:rsid w:val="005E02AB"/>
    <w:rsid w:val="005F1A28"/>
    <w:rsid w:val="00600015"/>
    <w:rsid w:val="00600540"/>
    <w:rsid w:val="006053E9"/>
    <w:rsid w:val="006056F3"/>
    <w:rsid w:val="00605E8F"/>
    <w:rsid w:val="006179B3"/>
    <w:rsid w:val="00620D08"/>
    <w:rsid w:val="006263B8"/>
    <w:rsid w:val="006332CD"/>
    <w:rsid w:val="00652043"/>
    <w:rsid w:val="00656604"/>
    <w:rsid w:val="00656F1F"/>
    <w:rsid w:val="00663D71"/>
    <w:rsid w:val="006843BB"/>
    <w:rsid w:val="00691607"/>
    <w:rsid w:val="00692496"/>
    <w:rsid w:val="006935AE"/>
    <w:rsid w:val="00695CCD"/>
    <w:rsid w:val="006A0296"/>
    <w:rsid w:val="006A1F2F"/>
    <w:rsid w:val="006B04B0"/>
    <w:rsid w:val="006B7141"/>
    <w:rsid w:val="006C0E53"/>
    <w:rsid w:val="006C7354"/>
    <w:rsid w:val="006D02B5"/>
    <w:rsid w:val="006D3C56"/>
    <w:rsid w:val="006D524E"/>
    <w:rsid w:val="006D56C8"/>
    <w:rsid w:val="006E0D06"/>
    <w:rsid w:val="006E5250"/>
    <w:rsid w:val="006F2CF3"/>
    <w:rsid w:val="006F4C88"/>
    <w:rsid w:val="006F5634"/>
    <w:rsid w:val="00707378"/>
    <w:rsid w:val="00713860"/>
    <w:rsid w:val="007213C3"/>
    <w:rsid w:val="00727539"/>
    <w:rsid w:val="00735D80"/>
    <w:rsid w:val="00757177"/>
    <w:rsid w:val="00761CB5"/>
    <w:rsid w:val="00761D0E"/>
    <w:rsid w:val="0076264E"/>
    <w:rsid w:val="00781B29"/>
    <w:rsid w:val="00785E0B"/>
    <w:rsid w:val="00792A0B"/>
    <w:rsid w:val="007971DE"/>
    <w:rsid w:val="007A6C55"/>
    <w:rsid w:val="007C0F60"/>
    <w:rsid w:val="007C2FA2"/>
    <w:rsid w:val="007C3A73"/>
    <w:rsid w:val="007E25F3"/>
    <w:rsid w:val="007E48F3"/>
    <w:rsid w:val="007E56A8"/>
    <w:rsid w:val="007F0C5F"/>
    <w:rsid w:val="007F1AD0"/>
    <w:rsid w:val="007F2384"/>
    <w:rsid w:val="007F5D4B"/>
    <w:rsid w:val="007F71A7"/>
    <w:rsid w:val="00803FA8"/>
    <w:rsid w:val="00805B1A"/>
    <w:rsid w:val="00821D8A"/>
    <w:rsid w:val="008224F5"/>
    <w:rsid w:val="00823BD1"/>
    <w:rsid w:val="00832407"/>
    <w:rsid w:val="0083351B"/>
    <w:rsid w:val="00845586"/>
    <w:rsid w:val="00845ABC"/>
    <w:rsid w:val="008471DB"/>
    <w:rsid w:val="00853548"/>
    <w:rsid w:val="00854EE7"/>
    <w:rsid w:val="00856F53"/>
    <w:rsid w:val="00861411"/>
    <w:rsid w:val="008636BC"/>
    <w:rsid w:val="00871F63"/>
    <w:rsid w:val="00875BCA"/>
    <w:rsid w:val="00881CEB"/>
    <w:rsid w:val="00882E25"/>
    <w:rsid w:val="00884DE8"/>
    <w:rsid w:val="00885371"/>
    <w:rsid w:val="0089065B"/>
    <w:rsid w:val="00893EA0"/>
    <w:rsid w:val="0089587D"/>
    <w:rsid w:val="008962B6"/>
    <w:rsid w:val="008A262B"/>
    <w:rsid w:val="008A6D41"/>
    <w:rsid w:val="008C2249"/>
    <w:rsid w:val="008C72C1"/>
    <w:rsid w:val="008C7B48"/>
    <w:rsid w:val="008D5E05"/>
    <w:rsid w:val="008F7006"/>
    <w:rsid w:val="0090371F"/>
    <w:rsid w:val="00906C5F"/>
    <w:rsid w:val="00910739"/>
    <w:rsid w:val="009138F9"/>
    <w:rsid w:val="009139CE"/>
    <w:rsid w:val="0093050C"/>
    <w:rsid w:val="00930799"/>
    <w:rsid w:val="00942577"/>
    <w:rsid w:val="0095106D"/>
    <w:rsid w:val="00955B80"/>
    <w:rsid w:val="00957310"/>
    <w:rsid w:val="00964855"/>
    <w:rsid w:val="00977035"/>
    <w:rsid w:val="00984CCE"/>
    <w:rsid w:val="00991EB8"/>
    <w:rsid w:val="00995417"/>
    <w:rsid w:val="009A42DB"/>
    <w:rsid w:val="009A6884"/>
    <w:rsid w:val="009B7E2C"/>
    <w:rsid w:val="009D0B86"/>
    <w:rsid w:val="009E2E61"/>
    <w:rsid w:val="009E35E9"/>
    <w:rsid w:val="009E51D1"/>
    <w:rsid w:val="009F2BE6"/>
    <w:rsid w:val="00A07E18"/>
    <w:rsid w:val="00A11543"/>
    <w:rsid w:val="00A12DDC"/>
    <w:rsid w:val="00A164CC"/>
    <w:rsid w:val="00A215AA"/>
    <w:rsid w:val="00A25B5F"/>
    <w:rsid w:val="00A27BA8"/>
    <w:rsid w:val="00A30A3A"/>
    <w:rsid w:val="00A34390"/>
    <w:rsid w:val="00A40F0E"/>
    <w:rsid w:val="00A530C8"/>
    <w:rsid w:val="00A72671"/>
    <w:rsid w:val="00A72724"/>
    <w:rsid w:val="00A74BF4"/>
    <w:rsid w:val="00A75206"/>
    <w:rsid w:val="00A81F4D"/>
    <w:rsid w:val="00A86CE9"/>
    <w:rsid w:val="00A9121C"/>
    <w:rsid w:val="00A92D0E"/>
    <w:rsid w:val="00AA2651"/>
    <w:rsid w:val="00AA51C6"/>
    <w:rsid w:val="00AA6AF0"/>
    <w:rsid w:val="00AB380B"/>
    <w:rsid w:val="00AB4346"/>
    <w:rsid w:val="00AC37C4"/>
    <w:rsid w:val="00AC4E6B"/>
    <w:rsid w:val="00AD0EBE"/>
    <w:rsid w:val="00AD1223"/>
    <w:rsid w:val="00AD6B37"/>
    <w:rsid w:val="00AE3E3F"/>
    <w:rsid w:val="00AE6C40"/>
    <w:rsid w:val="00AE72C0"/>
    <w:rsid w:val="00AF0540"/>
    <w:rsid w:val="00AF0F4A"/>
    <w:rsid w:val="00AF2167"/>
    <w:rsid w:val="00AF2B37"/>
    <w:rsid w:val="00AF4915"/>
    <w:rsid w:val="00AF4A6F"/>
    <w:rsid w:val="00AF5F86"/>
    <w:rsid w:val="00AF60E9"/>
    <w:rsid w:val="00AF797B"/>
    <w:rsid w:val="00B01319"/>
    <w:rsid w:val="00B03931"/>
    <w:rsid w:val="00B058B8"/>
    <w:rsid w:val="00B206BD"/>
    <w:rsid w:val="00B20B35"/>
    <w:rsid w:val="00B21F1F"/>
    <w:rsid w:val="00B25ADE"/>
    <w:rsid w:val="00B3090F"/>
    <w:rsid w:val="00B35654"/>
    <w:rsid w:val="00B36F02"/>
    <w:rsid w:val="00B4091B"/>
    <w:rsid w:val="00B45CDD"/>
    <w:rsid w:val="00B6085F"/>
    <w:rsid w:val="00B61D45"/>
    <w:rsid w:val="00B62979"/>
    <w:rsid w:val="00B656B8"/>
    <w:rsid w:val="00B71DE0"/>
    <w:rsid w:val="00B72FCD"/>
    <w:rsid w:val="00B7735F"/>
    <w:rsid w:val="00B80C73"/>
    <w:rsid w:val="00B85606"/>
    <w:rsid w:val="00B93180"/>
    <w:rsid w:val="00B9397A"/>
    <w:rsid w:val="00B973A2"/>
    <w:rsid w:val="00B9797B"/>
    <w:rsid w:val="00BA20F4"/>
    <w:rsid w:val="00BA3B13"/>
    <w:rsid w:val="00BB2C0F"/>
    <w:rsid w:val="00BB7A63"/>
    <w:rsid w:val="00BC0DBD"/>
    <w:rsid w:val="00BE0F44"/>
    <w:rsid w:val="00BE3E1D"/>
    <w:rsid w:val="00BE5464"/>
    <w:rsid w:val="00BE5F1A"/>
    <w:rsid w:val="00BF0EC6"/>
    <w:rsid w:val="00BF1A94"/>
    <w:rsid w:val="00C02517"/>
    <w:rsid w:val="00C038EC"/>
    <w:rsid w:val="00C2073C"/>
    <w:rsid w:val="00C26D63"/>
    <w:rsid w:val="00C30B35"/>
    <w:rsid w:val="00C34298"/>
    <w:rsid w:val="00C439D9"/>
    <w:rsid w:val="00C441B0"/>
    <w:rsid w:val="00C44A6E"/>
    <w:rsid w:val="00C47E64"/>
    <w:rsid w:val="00C52CCE"/>
    <w:rsid w:val="00C538E5"/>
    <w:rsid w:val="00C66AE2"/>
    <w:rsid w:val="00C726E8"/>
    <w:rsid w:val="00C80346"/>
    <w:rsid w:val="00C80920"/>
    <w:rsid w:val="00C80BF3"/>
    <w:rsid w:val="00C95CBE"/>
    <w:rsid w:val="00CA2E2B"/>
    <w:rsid w:val="00CA5CA3"/>
    <w:rsid w:val="00CB13D6"/>
    <w:rsid w:val="00CB5DEB"/>
    <w:rsid w:val="00CB6391"/>
    <w:rsid w:val="00CB7797"/>
    <w:rsid w:val="00CC2C36"/>
    <w:rsid w:val="00CD662C"/>
    <w:rsid w:val="00CE2AEB"/>
    <w:rsid w:val="00CE70B5"/>
    <w:rsid w:val="00CE771C"/>
    <w:rsid w:val="00CF2BE3"/>
    <w:rsid w:val="00D017E5"/>
    <w:rsid w:val="00D05FD6"/>
    <w:rsid w:val="00D12814"/>
    <w:rsid w:val="00D15539"/>
    <w:rsid w:val="00D2542A"/>
    <w:rsid w:val="00D307DF"/>
    <w:rsid w:val="00D368B4"/>
    <w:rsid w:val="00D411D5"/>
    <w:rsid w:val="00D534E1"/>
    <w:rsid w:val="00D57CE0"/>
    <w:rsid w:val="00D63A86"/>
    <w:rsid w:val="00D64F53"/>
    <w:rsid w:val="00D67F76"/>
    <w:rsid w:val="00D741F0"/>
    <w:rsid w:val="00D75063"/>
    <w:rsid w:val="00D759B5"/>
    <w:rsid w:val="00D76149"/>
    <w:rsid w:val="00D81ACC"/>
    <w:rsid w:val="00D82440"/>
    <w:rsid w:val="00D910A1"/>
    <w:rsid w:val="00D919FE"/>
    <w:rsid w:val="00D9351D"/>
    <w:rsid w:val="00D93B06"/>
    <w:rsid w:val="00D94665"/>
    <w:rsid w:val="00DB2421"/>
    <w:rsid w:val="00DB2C3B"/>
    <w:rsid w:val="00DB64AC"/>
    <w:rsid w:val="00DC415F"/>
    <w:rsid w:val="00DC6738"/>
    <w:rsid w:val="00DD308B"/>
    <w:rsid w:val="00DD311F"/>
    <w:rsid w:val="00DD3D96"/>
    <w:rsid w:val="00DD726C"/>
    <w:rsid w:val="00DD7FAC"/>
    <w:rsid w:val="00DE0777"/>
    <w:rsid w:val="00DE38A6"/>
    <w:rsid w:val="00DF71C6"/>
    <w:rsid w:val="00E13C52"/>
    <w:rsid w:val="00E15CF1"/>
    <w:rsid w:val="00E2745A"/>
    <w:rsid w:val="00E32198"/>
    <w:rsid w:val="00E32889"/>
    <w:rsid w:val="00E40785"/>
    <w:rsid w:val="00E43CDD"/>
    <w:rsid w:val="00E506B0"/>
    <w:rsid w:val="00E50F25"/>
    <w:rsid w:val="00E571EA"/>
    <w:rsid w:val="00E606C6"/>
    <w:rsid w:val="00E65C1B"/>
    <w:rsid w:val="00E7584B"/>
    <w:rsid w:val="00E90561"/>
    <w:rsid w:val="00E934A1"/>
    <w:rsid w:val="00E94255"/>
    <w:rsid w:val="00E96ADD"/>
    <w:rsid w:val="00EC7EA0"/>
    <w:rsid w:val="00ED1F95"/>
    <w:rsid w:val="00ED4560"/>
    <w:rsid w:val="00ED7F46"/>
    <w:rsid w:val="00EF0F49"/>
    <w:rsid w:val="00EF1AE1"/>
    <w:rsid w:val="00EF3A34"/>
    <w:rsid w:val="00EF6DED"/>
    <w:rsid w:val="00F01D4B"/>
    <w:rsid w:val="00F16AF0"/>
    <w:rsid w:val="00F22D95"/>
    <w:rsid w:val="00F34544"/>
    <w:rsid w:val="00F3490D"/>
    <w:rsid w:val="00F42FCB"/>
    <w:rsid w:val="00F44AA9"/>
    <w:rsid w:val="00F4594A"/>
    <w:rsid w:val="00F46431"/>
    <w:rsid w:val="00F50E3B"/>
    <w:rsid w:val="00F53B61"/>
    <w:rsid w:val="00F66630"/>
    <w:rsid w:val="00F70F4B"/>
    <w:rsid w:val="00F75475"/>
    <w:rsid w:val="00F767E0"/>
    <w:rsid w:val="00F76B6E"/>
    <w:rsid w:val="00F76E1F"/>
    <w:rsid w:val="00F7710B"/>
    <w:rsid w:val="00F92A2E"/>
    <w:rsid w:val="00F93F6D"/>
    <w:rsid w:val="00F9428F"/>
    <w:rsid w:val="00F97C64"/>
    <w:rsid w:val="00FA5C62"/>
    <w:rsid w:val="00FA5D83"/>
    <w:rsid w:val="00FB1981"/>
    <w:rsid w:val="00FB5637"/>
    <w:rsid w:val="00FB675F"/>
    <w:rsid w:val="00FB7887"/>
    <w:rsid w:val="00FC7A9D"/>
    <w:rsid w:val="00FD4906"/>
    <w:rsid w:val="00FD620D"/>
    <w:rsid w:val="00FE63B9"/>
    <w:rsid w:val="1F2FAE30"/>
    <w:rsid w:val="37F70924"/>
    <w:rsid w:val="7FBF130F"/>
    <w:rsid w:val="7FF7D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4E92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1"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43"/>
      <w:jc w:val="center"/>
      <w:outlineLvl w:val="0"/>
    </w:pPr>
    <w:rPr>
      <w:b/>
      <w:bCs/>
      <w:sz w:val="32"/>
      <w:szCs w:val="32"/>
    </w:rPr>
  </w:style>
  <w:style w:type="paragraph" w:styleId="2">
    <w:name w:val="heading 2"/>
    <w:basedOn w:val="a"/>
    <w:next w:val="a"/>
    <w:uiPriority w:val="1"/>
    <w:qFormat/>
    <w:pPr>
      <w:ind w:left="958" w:hanging="424"/>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1"/>
    <w:qFormat/>
    <w:pPr>
      <w:spacing w:before="366"/>
      <w:ind w:left="1"/>
      <w:jc w:val="center"/>
    </w:pPr>
    <w:rPr>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ind w:left="535" w:firstLine="420"/>
    </w:pPr>
  </w:style>
  <w:style w:type="paragraph" w:customStyle="1" w:styleId="TableParagraph">
    <w:name w:val="Table Paragraph"/>
    <w:basedOn w:val="a"/>
    <w:uiPriority w:val="1"/>
    <w:qFormat/>
  </w:style>
  <w:style w:type="character" w:customStyle="1" w:styleId="Char1">
    <w:name w:val="页眉 Char"/>
    <w:basedOn w:val="a0"/>
    <w:link w:val="a6"/>
    <w:uiPriority w:val="99"/>
    <w:rPr>
      <w:rFonts w:ascii="宋体" w:eastAsia="宋体" w:hAnsi="宋体" w:cs="宋体"/>
      <w:sz w:val="18"/>
      <w:szCs w:val="18"/>
      <w:lang w:val="zh-CN" w:eastAsia="zh-CN" w:bidi="zh-CN"/>
    </w:rPr>
  </w:style>
  <w:style w:type="character" w:customStyle="1" w:styleId="Char0">
    <w:name w:val="页脚 Char"/>
    <w:basedOn w:val="a0"/>
    <w:link w:val="a5"/>
    <w:uiPriority w:val="99"/>
    <w:rPr>
      <w:rFonts w:ascii="宋体" w:eastAsia="宋体" w:hAnsi="宋体" w:cs="宋体"/>
      <w:sz w:val="18"/>
      <w:szCs w:val="18"/>
      <w:lang w:val="zh-CN" w:eastAsia="zh-CN" w:bidi="zh-CN"/>
    </w:rPr>
  </w:style>
  <w:style w:type="character" w:customStyle="1" w:styleId="Char">
    <w:name w:val="批注框文本 Char"/>
    <w:basedOn w:val="a0"/>
    <w:link w:val="a4"/>
    <w:uiPriority w:val="99"/>
    <w:semiHidden/>
    <w:rPr>
      <w:rFonts w:ascii="宋体" w:eastAsia="宋体" w:hAnsi="宋体" w:cs="宋体"/>
      <w:sz w:val="18"/>
      <w:szCs w:val="18"/>
      <w:lang w:val="zh-CN" w:eastAsia="zh-CN" w:bidi="zh-CN"/>
    </w:rPr>
  </w:style>
  <w:style w:type="character" w:customStyle="1" w:styleId="font21">
    <w:name w:val="font21"/>
    <w:rPr>
      <w:rFonts w:ascii="仿宋" w:eastAsia="仿宋" w:hAnsi="仿宋" w:cs="仿宋" w:hint="eastAsia"/>
      <w:color w:val="000000"/>
      <w:sz w:val="24"/>
      <w:szCs w:val="24"/>
      <w:u w:val="none"/>
    </w:rPr>
  </w:style>
  <w:style w:type="character" w:customStyle="1" w:styleId="font31">
    <w:name w:val="font31"/>
    <w:rPr>
      <w:rFonts w:ascii="宋体" w:eastAsia="宋体" w:hAnsi="宋体" w:cs="宋体" w:hint="eastAsia"/>
      <w:color w:val="000000"/>
      <w:sz w:val="24"/>
      <w:szCs w:val="24"/>
      <w:u w:val="none"/>
    </w:rPr>
  </w:style>
  <w:style w:type="paragraph" w:styleId="a8">
    <w:name w:val="No Spacing"/>
    <w:link w:val="Char2"/>
    <w:uiPriority w:val="1"/>
    <w:qFormat/>
    <w:rsid w:val="00DD7FAC"/>
    <w:rPr>
      <w:rFonts w:asciiTheme="minorHAnsi" w:eastAsiaTheme="minorEastAsia" w:hAnsiTheme="minorHAnsi" w:cstheme="minorBidi"/>
      <w:sz w:val="22"/>
      <w:szCs w:val="22"/>
    </w:rPr>
  </w:style>
  <w:style w:type="character" w:customStyle="1" w:styleId="Char2">
    <w:name w:val="无间隔 Char"/>
    <w:basedOn w:val="a0"/>
    <w:link w:val="a8"/>
    <w:uiPriority w:val="1"/>
    <w:rsid w:val="00DD7FAC"/>
    <w:rPr>
      <w:rFonts w:asciiTheme="minorHAnsi" w:eastAsiaTheme="minorEastAsia" w:hAnsiTheme="minorHAnsi" w:cstheme="minorBidi"/>
      <w:sz w:val="22"/>
      <w:szCs w:val="22"/>
    </w:rPr>
  </w:style>
  <w:style w:type="table" w:customStyle="1" w:styleId="TableNormal1">
    <w:name w:val="Table Normal1"/>
    <w:uiPriority w:val="2"/>
    <w:semiHidden/>
    <w:unhideWhenUsed/>
    <w:qFormat/>
    <w:rsid w:val="000150C6"/>
    <w:tblPr>
      <w:tblCellMar>
        <w:top w:w="0" w:type="dxa"/>
        <w:left w:w="0" w:type="dxa"/>
        <w:bottom w:w="0" w:type="dxa"/>
        <w:right w:w="0" w:type="dxa"/>
      </w:tblCellMar>
    </w:tblPr>
  </w:style>
  <w:style w:type="character" w:styleId="a9">
    <w:name w:val="annotation reference"/>
    <w:basedOn w:val="a0"/>
    <w:uiPriority w:val="99"/>
    <w:semiHidden/>
    <w:unhideWhenUsed/>
    <w:rsid w:val="00977035"/>
    <w:rPr>
      <w:sz w:val="21"/>
      <w:szCs w:val="21"/>
    </w:rPr>
  </w:style>
  <w:style w:type="paragraph" w:styleId="aa">
    <w:name w:val="annotation text"/>
    <w:basedOn w:val="a"/>
    <w:link w:val="Char3"/>
    <w:uiPriority w:val="99"/>
    <w:semiHidden/>
    <w:unhideWhenUsed/>
    <w:rsid w:val="00977035"/>
  </w:style>
  <w:style w:type="character" w:customStyle="1" w:styleId="Char3">
    <w:name w:val="批注文字 Char"/>
    <w:basedOn w:val="a0"/>
    <w:link w:val="aa"/>
    <w:uiPriority w:val="99"/>
    <w:semiHidden/>
    <w:rsid w:val="00977035"/>
    <w:rPr>
      <w:rFonts w:ascii="宋体" w:hAnsi="宋体" w:cs="宋体"/>
      <w:sz w:val="22"/>
      <w:szCs w:val="22"/>
      <w:lang w:val="zh-CN" w:bidi="zh-CN"/>
    </w:rPr>
  </w:style>
  <w:style w:type="paragraph" w:styleId="ab">
    <w:name w:val="annotation subject"/>
    <w:basedOn w:val="aa"/>
    <w:next w:val="aa"/>
    <w:link w:val="Char4"/>
    <w:uiPriority w:val="99"/>
    <w:semiHidden/>
    <w:unhideWhenUsed/>
    <w:rsid w:val="00977035"/>
    <w:rPr>
      <w:b/>
      <w:bCs/>
    </w:rPr>
  </w:style>
  <w:style w:type="character" w:customStyle="1" w:styleId="Char4">
    <w:name w:val="批注主题 Char"/>
    <w:basedOn w:val="Char3"/>
    <w:link w:val="ab"/>
    <w:uiPriority w:val="99"/>
    <w:semiHidden/>
    <w:rsid w:val="00977035"/>
    <w:rPr>
      <w:rFonts w:ascii="宋体" w:hAnsi="宋体" w:cs="宋体"/>
      <w:b/>
      <w:bCs/>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yperlink" Target="http://www.mof.gov.cn/" TargetMode="External"/><Relationship Id="rId7" Type="http://schemas.openxmlformats.org/officeDocument/2006/relationships/webSettings" Target="webSettings.xml"/><Relationship Id="rId12" Type="http://schemas.openxmlformats.org/officeDocument/2006/relationships/hyperlink" Target="http://www.nyggzyjy.cn&#38171;&#22798;&#24143;&#37721;&#26664;&#23249;&#37837;&#22248;&#26499;&#28000;&#35769;&#32029;&#39582;&#26421;&#31788;2021&#39582;/" TargetMode="External"/><Relationship Id="rId17" Type="http://schemas.openxmlformats.org/officeDocument/2006/relationships/footer" Target="footer6.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www.ccgp.gov.c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mof.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www.ccgp.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588758-D45F-4B67-8011-7427B442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91</Pages>
  <Words>10312</Words>
  <Characters>58781</Characters>
  <Application>Microsoft Office Word</Application>
  <DocSecurity>0</DocSecurity>
  <Lines>489</Lines>
  <Paragraphs>137</Paragraphs>
  <ScaleCrop>false</ScaleCrop>
  <Company>微软中国</Company>
  <LinksUpToDate>false</LinksUpToDate>
  <CharactersWithSpaces>68956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591</cp:revision>
  <dcterms:created xsi:type="dcterms:W3CDTF">2022-09-20T17:57:00Z</dcterms:created>
  <dcterms:modified xsi:type="dcterms:W3CDTF">2023-02-03T08:43:00Z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WPS 文字</vt:lpwstr>
  </property>
  <property fmtid="{D5CDD505-2E9C-101B-9397-08002B2CF9AE}" pid="4" name="LastSaved">
    <vt:filetime>2022-09-20T00:00:00Z</vt:filetime>
  </property>
  <property fmtid="{D5CDD505-2E9C-101B-9397-08002B2CF9AE}" pid="5" name="KSOProductBuildVer">
    <vt:lpwstr>2052-0.0.0.0</vt:lpwstr>
  </property>
</Properties>
</file>